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4B077" w14:textId="77777777" w:rsidR="00F27BB3" w:rsidRDefault="00F27BB3" w:rsidP="00F27BB3">
      <w:pPr>
        <w:spacing w:line="276" w:lineRule="auto"/>
        <w:jc w:val="center"/>
        <w:rPr>
          <w:rFonts w:ascii="Arial" w:hAnsi="Arial"/>
          <w:sz w:val="36"/>
          <w:szCs w:val="36"/>
          <w:u w:val="single"/>
        </w:rPr>
      </w:pPr>
      <w:r>
        <w:rPr>
          <w:rFonts w:ascii="Arial" w:hAnsi="Arial"/>
          <w:noProof/>
          <w:sz w:val="20"/>
          <w:szCs w:val="20"/>
          <w:lang w:val="fr-BE" w:eastAsia="fr-BE"/>
        </w:rPr>
        <w:drawing>
          <wp:inline distT="0" distB="0" distL="0" distR="0" wp14:anchorId="79421BD6" wp14:editId="462DF756">
            <wp:extent cx="2918460" cy="1144270"/>
            <wp:effectExtent l="0" t="0" r="0" b="0"/>
            <wp:docPr id="4" name="Image 4" descr="A logo with blue and grey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A logo with blue and grey 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8460" cy="1144270"/>
                    </a:xfrm>
                    <a:prstGeom prst="rect">
                      <a:avLst/>
                    </a:prstGeom>
                    <a:noFill/>
                  </pic:spPr>
                </pic:pic>
              </a:graphicData>
            </a:graphic>
          </wp:inline>
        </w:drawing>
      </w:r>
    </w:p>
    <w:p w14:paraId="28F09563" w14:textId="77777777" w:rsidR="00490E62" w:rsidRDefault="00490E62" w:rsidP="00F27BB3">
      <w:pPr>
        <w:spacing w:line="276" w:lineRule="auto"/>
        <w:jc w:val="center"/>
        <w:rPr>
          <w:rFonts w:ascii="Arial" w:hAnsi="Arial"/>
          <w:sz w:val="36"/>
          <w:szCs w:val="36"/>
          <w:u w:val="single"/>
        </w:rPr>
      </w:pPr>
    </w:p>
    <w:p w14:paraId="39529F72" w14:textId="7932B256" w:rsidR="00F27BB3" w:rsidRPr="000B5A11" w:rsidRDefault="00F27BB3" w:rsidP="00F27BB3">
      <w:pPr>
        <w:spacing w:line="276" w:lineRule="auto"/>
        <w:jc w:val="center"/>
        <w:rPr>
          <w:rFonts w:ascii="Arial" w:hAnsi="Arial"/>
          <w:sz w:val="36"/>
          <w:szCs w:val="36"/>
          <w:u w:val="single"/>
        </w:rPr>
      </w:pPr>
      <w:r w:rsidRPr="000B5A11">
        <w:rPr>
          <w:rFonts w:ascii="Arial" w:hAnsi="Arial"/>
          <w:sz w:val="36"/>
          <w:szCs w:val="36"/>
          <w:u w:val="single"/>
        </w:rPr>
        <w:t>Cahier des Charges</w:t>
      </w:r>
    </w:p>
    <w:p w14:paraId="31BBA691" w14:textId="77777777" w:rsidR="00F27BB3" w:rsidRPr="000B5A11" w:rsidRDefault="00F27BB3" w:rsidP="00F27BB3">
      <w:pPr>
        <w:spacing w:line="276" w:lineRule="auto"/>
        <w:rPr>
          <w:rFonts w:ascii="Arial" w:hAnsi="Arial"/>
          <w:sz w:val="36"/>
          <w:szCs w:val="36"/>
        </w:rPr>
      </w:pPr>
    </w:p>
    <w:p w14:paraId="06F1CD77" w14:textId="77777777" w:rsidR="00F27BB3" w:rsidRPr="000B5A11" w:rsidRDefault="00F27BB3" w:rsidP="00F27BB3">
      <w:pPr>
        <w:spacing w:line="276" w:lineRule="auto"/>
        <w:jc w:val="center"/>
        <w:rPr>
          <w:rFonts w:ascii="Arial" w:hAnsi="Arial"/>
          <w:b/>
          <w:bCs/>
          <w:sz w:val="36"/>
          <w:szCs w:val="36"/>
        </w:rPr>
      </w:pPr>
      <w:r w:rsidRPr="000B5A11">
        <w:rPr>
          <w:rFonts w:ascii="Arial" w:hAnsi="Arial"/>
          <w:b/>
          <w:bCs/>
          <w:sz w:val="36"/>
          <w:szCs w:val="36"/>
        </w:rPr>
        <w:t>APPEL A PROJETS </w:t>
      </w:r>
    </w:p>
    <w:p w14:paraId="0563F7F8" w14:textId="77777777" w:rsidR="00F27BB3" w:rsidRPr="000B5A11" w:rsidRDefault="00F27BB3" w:rsidP="00F27BB3">
      <w:pPr>
        <w:spacing w:line="276" w:lineRule="auto"/>
        <w:rPr>
          <w:rFonts w:ascii="Arial" w:hAnsi="Arial"/>
          <w:b/>
          <w:bCs/>
          <w:sz w:val="36"/>
          <w:szCs w:val="36"/>
        </w:rPr>
      </w:pPr>
    </w:p>
    <w:p w14:paraId="672C9F3C" w14:textId="77777777" w:rsidR="00F27BB3" w:rsidRPr="00773C34" w:rsidRDefault="00F27BB3" w:rsidP="00F27BB3">
      <w:pPr>
        <w:spacing w:line="276" w:lineRule="auto"/>
        <w:jc w:val="center"/>
        <w:rPr>
          <w:rFonts w:ascii="Arial" w:hAnsi="Arial"/>
          <w:b/>
          <w:bCs/>
          <w:sz w:val="36"/>
          <w:szCs w:val="36"/>
        </w:rPr>
      </w:pPr>
    </w:p>
    <w:p w14:paraId="09C98DE3" w14:textId="66C90846" w:rsidR="005233F9" w:rsidRPr="005233F9" w:rsidRDefault="00DC74BE" w:rsidP="005233F9">
      <w:pPr>
        <w:spacing w:line="276" w:lineRule="auto"/>
        <w:jc w:val="center"/>
        <w:rPr>
          <w:rFonts w:ascii="Arial" w:hAnsi="Arial"/>
          <w:b/>
          <w:bCs/>
          <w:sz w:val="36"/>
          <w:szCs w:val="36"/>
        </w:rPr>
      </w:pPr>
      <w:r>
        <w:rPr>
          <w:rFonts w:ascii="Arial" w:hAnsi="Arial"/>
          <w:b/>
          <w:bCs/>
          <w:sz w:val="36"/>
          <w:szCs w:val="36"/>
        </w:rPr>
        <w:t>«</w:t>
      </w:r>
      <w:r w:rsidRPr="005233F9">
        <w:rPr>
          <w:rFonts w:ascii="Arial" w:hAnsi="Arial"/>
          <w:b/>
          <w:bCs/>
          <w:sz w:val="36"/>
          <w:szCs w:val="36"/>
        </w:rPr>
        <w:t xml:space="preserve"> Accompagnement</w:t>
      </w:r>
      <w:r w:rsidR="005233F9" w:rsidRPr="005233F9">
        <w:rPr>
          <w:rFonts w:ascii="Arial" w:hAnsi="Arial"/>
          <w:b/>
          <w:bCs/>
          <w:sz w:val="36"/>
          <w:szCs w:val="36"/>
        </w:rPr>
        <w:t xml:space="preserve"> de publics spécifiques » </w:t>
      </w:r>
    </w:p>
    <w:p w14:paraId="1454E987" w14:textId="77777777" w:rsidR="005233F9" w:rsidRPr="005233F9" w:rsidRDefault="005233F9" w:rsidP="005233F9">
      <w:pPr>
        <w:spacing w:line="276" w:lineRule="auto"/>
        <w:jc w:val="center"/>
        <w:rPr>
          <w:rFonts w:ascii="Arial" w:hAnsi="Arial"/>
          <w:b/>
          <w:bCs/>
          <w:sz w:val="36"/>
          <w:szCs w:val="36"/>
        </w:rPr>
      </w:pPr>
      <w:r w:rsidRPr="005233F9">
        <w:rPr>
          <w:rFonts w:ascii="Arial" w:hAnsi="Arial"/>
          <w:b/>
          <w:bCs/>
          <w:sz w:val="36"/>
          <w:szCs w:val="36"/>
        </w:rPr>
        <w:t xml:space="preserve">APS </w:t>
      </w:r>
    </w:p>
    <w:p w14:paraId="35E5BF34" w14:textId="46E00DD7" w:rsidR="00F27BB3" w:rsidRDefault="00CA6872" w:rsidP="005233F9">
      <w:pPr>
        <w:spacing w:line="276" w:lineRule="auto"/>
        <w:jc w:val="center"/>
        <w:rPr>
          <w:rFonts w:ascii="Arial" w:hAnsi="Arial"/>
          <w:b/>
          <w:bCs/>
          <w:sz w:val="36"/>
          <w:szCs w:val="36"/>
        </w:rPr>
      </w:pPr>
      <w:r w:rsidRPr="005233F9">
        <w:rPr>
          <w:rFonts w:ascii="Arial" w:hAnsi="Arial"/>
          <w:b/>
          <w:bCs/>
          <w:sz w:val="36"/>
          <w:szCs w:val="36"/>
        </w:rPr>
        <w:t>202</w:t>
      </w:r>
      <w:r>
        <w:rPr>
          <w:rFonts w:ascii="Arial" w:hAnsi="Arial"/>
          <w:b/>
          <w:bCs/>
          <w:sz w:val="36"/>
          <w:szCs w:val="36"/>
        </w:rPr>
        <w:t>6</w:t>
      </w:r>
      <w:r w:rsidR="005233F9" w:rsidRPr="005233F9">
        <w:rPr>
          <w:rFonts w:ascii="Arial" w:hAnsi="Arial"/>
          <w:b/>
          <w:bCs/>
          <w:sz w:val="36"/>
          <w:szCs w:val="36"/>
        </w:rPr>
        <w:t>-</w:t>
      </w:r>
      <w:r w:rsidRPr="005233F9">
        <w:rPr>
          <w:rFonts w:ascii="Arial" w:hAnsi="Arial"/>
          <w:b/>
          <w:bCs/>
          <w:sz w:val="36"/>
          <w:szCs w:val="36"/>
        </w:rPr>
        <w:t>202</w:t>
      </w:r>
      <w:r>
        <w:rPr>
          <w:rFonts w:ascii="Arial" w:hAnsi="Arial"/>
          <w:b/>
          <w:bCs/>
          <w:sz w:val="36"/>
          <w:szCs w:val="36"/>
        </w:rPr>
        <w:t>9</w:t>
      </w:r>
    </w:p>
    <w:p w14:paraId="49E4F1C6" w14:textId="77777777" w:rsidR="00F27BB3" w:rsidRDefault="00F27BB3" w:rsidP="00F27BB3">
      <w:pPr>
        <w:spacing w:line="276" w:lineRule="auto"/>
        <w:rPr>
          <w:sz w:val="32"/>
          <w:szCs w:val="32"/>
        </w:rPr>
      </w:pPr>
    </w:p>
    <w:p w14:paraId="6F1C287F" w14:textId="77777777" w:rsidR="00F27BB3" w:rsidRDefault="00F27BB3" w:rsidP="00F27BB3">
      <w:pPr>
        <w:spacing w:line="276" w:lineRule="auto"/>
        <w:rPr>
          <w:sz w:val="32"/>
          <w:szCs w:val="32"/>
        </w:rPr>
      </w:pPr>
    </w:p>
    <w:p w14:paraId="21B131CA" w14:textId="77777777" w:rsidR="00490E62" w:rsidRDefault="00490E62" w:rsidP="00F27BB3">
      <w:pPr>
        <w:spacing w:line="276" w:lineRule="auto"/>
        <w:rPr>
          <w:sz w:val="32"/>
          <w:szCs w:val="32"/>
        </w:rPr>
      </w:pPr>
    </w:p>
    <w:p w14:paraId="2FD20FFE" w14:textId="2F8FAE9C" w:rsidR="00490E62" w:rsidRDefault="00490E62" w:rsidP="00F27BB3">
      <w:pPr>
        <w:spacing w:line="276" w:lineRule="auto"/>
        <w:rPr>
          <w:sz w:val="32"/>
          <w:szCs w:val="32"/>
        </w:rPr>
      </w:pPr>
    </w:p>
    <w:p w14:paraId="5F346DEA" w14:textId="77777777" w:rsidR="008B6687" w:rsidRDefault="008B6687" w:rsidP="00F27BB3">
      <w:pPr>
        <w:spacing w:line="276" w:lineRule="auto"/>
        <w:rPr>
          <w:sz w:val="32"/>
          <w:szCs w:val="32"/>
        </w:rPr>
      </w:pPr>
    </w:p>
    <w:p w14:paraId="0775AAFD" w14:textId="77777777" w:rsidR="00490E62" w:rsidRDefault="00490E62" w:rsidP="00F27BB3">
      <w:pPr>
        <w:spacing w:line="276" w:lineRule="auto"/>
        <w:rPr>
          <w:sz w:val="32"/>
          <w:szCs w:val="32"/>
        </w:rPr>
      </w:pPr>
    </w:p>
    <w:p w14:paraId="629D2EDA" w14:textId="092F6188" w:rsidR="008B6687" w:rsidRPr="008B6687" w:rsidRDefault="008B6687" w:rsidP="00F27BB3">
      <w:pPr>
        <w:pStyle w:val="corpsdetextearial10"/>
        <w:spacing w:line="276" w:lineRule="auto"/>
        <w:rPr>
          <w:color w:val="000000"/>
          <w:sz w:val="20"/>
          <w:lang w:val="fr-BE"/>
        </w:rPr>
      </w:pPr>
    </w:p>
    <w:p w14:paraId="5720DD8A" w14:textId="0EC795B5" w:rsidR="00F27BB3" w:rsidRDefault="00F27BB3" w:rsidP="00F27BB3">
      <w:pPr>
        <w:pStyle w:val="corpsdetextearial10"/>
        <w:spacing w:line="276" w:lineRule="auto"/>
        <w:rPr>
          <w:color w:val="000000"/>
          <w:sz w:val="20"/>
          <w:lang w:val="fr-BE"/>
        </w:rPr>
      </w:pPr>
    </w:p>
    <w:p w14:paraId="22DFCC41" w14:textId="39D39758" w:rsidR="00F27BB3" w:rsidRDefault="00F27BB3" w:rsidP="00F27BB3">
      <w:pPr>
        <w:pStyle w:val="corpsdetextearial10"/>
        <w:spacing w:line="276" w:lineRule="auto"/>
        <w:rPr>
          <w:color w:val="000000"/>
          <w:sz w:val="20"/>
          <w:lang w:val="fr-BE"/>
        </w:rPr>
      </w:pPr>
    </w:p>
    <w:p w14:paraId="7EAB9A46" w14:textId="77777777" w:rsidR="00F27BB3" w:rsidRDefault="00F27BB3" w:rsidP="00F27BB3">
      <w:pPr>
        <w:pStyle w:val="corpsdetextearial10"/>
        <w:spacing w:line="276" w:lineRule="auto"/>
        <w:rPr>
          <w:color w:val="000000"/>
          <w:sz w:val="20"/>
          <w:lang w:val="fr-BE"/>
        </w:rPr>
      </w:pPr>
    </w:p>
    <w:p w14:paraId="72826958" w14:textId="77777777" w:rsidR="008B6687" w:rsidRDefault="008B6687" w:rsidP="00F27BB3">
      <w:pPr>
        <w:pStyle w:val="corpsdetextearial10"/>
        <w:spacing w:line="276" w:lineRule="auto"/>
        <w:rPr>
          <w:color w:val="000000"/>
          <w:sz w:val="20"/>
          <w:lang w:val="fr-BE"/>
        </w:rPr>
      </w:pPr>
    </w:p>
    <w:p w14:paraId="5D1EF0A0" w14:textId="77777777" w:rsidR="008B6687" w:rsidRDefault="008B6687" w:rsidP="00F27BB3">
      <w:pPr>
        <w:pStyle w:val="corpsdetextearial10"/>
        <w:spacing w:line="276" w:lineRule="auto"/>
        <w:rPr>
          <w:color w:val="000000"/>
          <w:sz w:val="20"/>
          <w:lang w:val="fr-BE"/>
        </w:rPr>
      </w:pPr>
    </w:p>
    <w:p w14:paraId="59DE5554" w14:textId="77777777" w:rsidR="00490E62" w:rsidRPr="00D04061" w:rsidRDefault="00490E62" w:rsidP="00490E62">
      <w:pPr>
        <w:pStyle w:val="corpsdetextearial10"/>
        <w:spacing w:line="240" w:lineRule="auto"/>
        <w:rPr>
          <w:color w:val="000000"/>
          <w:sz w:val="20"/>
          <w:lang w:val="fr-BE"/>
        </w:rPr>
      </w:pPr>
    </w:p>
    <w:p w14:paraId="417C66A3" w14:textId="77777777" w:rsidR="00490E62" w:rsidRPr="00E30097" w:rsidRDefault="00490E62" w:rsidP="00490E62">
      <w:pPr>
        <w:pStyle w:val="corpsdetextearial10"/>
        <w:pBdr>
          <w:top w:val="single" w:sz="4" w:space="1" w:color="auto"/>
          <w:left w:val="single" w:sz="4" w:space="4" w:color="auto"/>
          <w:bottom w:val="single" w:sz="4" w:space="1" w:color="auto"/>
          <w:right w:val="single" w:sz="4" w:space="4" w:color="auto"/>
        </w:pBdr>
        <w:spacing w:line="240" w:lineRule="auto"/>
        <w:jc w:val="center"/>
        <w:rPr>
          <w:szCs w:val="22"/>
        </w:rPr>
      </w:pPr>
      <w:r w:rsidRPr="00E30097">
        <w:rPr>
          <w:szCs w:val="22"/>
        </w:rPr>
        <w:t xml:space="preserve">Le dossier de candidature, en ce compris les annexes, doit être soumis impérativement via la plateforme « Mon </w:t>
      </w:r>
      <w:proofErr w:type="spellStart"/>
      <w:r w:rsidRPr="00E30097">
        <w:rPr>
          <w:szCs w:val="22"/>
        </w:rPr>
        <w:t>Actiris</w:t>
      </w:r>
      <w:proofErr w:type="spellEnd"/>
      <w:r w:rsidRPr="00E30097">
        <w:rPr>
          <w:szCs w:val="22"/>
        </w:rPr>
        <w:t xml:space="preserve"> Partenaires » (MAP) (</w:t>
      </w:r>
      <w:hyperlink r:id="rId12" w:history="1">
        <w:r w:rsidRPr="00E30097">
          <w:rPr>
            <w:rStyle w:val="Lienhypertexte"/>
            <w:rFonts w:eastAsiaTheme="majorEastAsia"/>
            <w:szCs w:val="22"/>
          </w:rPr>
          <w:t>https://partners.actiris.brussels</w:t>
        </w:r>
      </w:hyperlink>
      <w:r w:rsidRPr="00E30097">
        <w:rPr>
          <w:szCs w:val="22"/>
        </w:rPr>
        <w:t xml:space="preserve">) et ce, </w:t>
      </w:r>
    </w:p>
    <w:p w14:paraId="5C7A4877" w14:textId="42B3E4D3" w:rsidR="00490E62" w:rsidRPr="00E30097" w:rsidRDefault="00490E62" w:rsidP="00490E62">
      <w:pPr>
        <w:pStyle w:val="corpsdetextearial10"/>
        <w:pBdr>
          <w:top w:val="single" w:sz="4" w:space="1" w:color="auto"/>
          <w:left w:val="single" w:sz="4" w:space="4" w:color="auto"/>
          <w:bottom w:val="single" w:sz="4" w:space="1" w:color="auto"/>
          <w:right w:val="single" w:sz="4" w:space="4" w:color="auto"/>
        </w:pBdr>
        <w:spacing w:line="240" w:lineRule="auto"/>
        <w:jc w:val="center"/>
        <w:rPr>
          <w:szCs w:val="22"/>
        </w:rPr>
      </w:pPr>
      <w:r w:rsidRPr="00E30097">
        <w:rPr>
          <w:szCs w:val="22"/>
        </w:rPr>
        <w:t>au plus tard le</w:t>
      </w:r>
      <w:r w:rsidR="00411B50">
        <w:rPr>
          <w:szCs w:val="22"/>
        </w:rPr>
        <w:t xml:space="preserve"> 1</w:t>
      </w:r>
      <w:r w:rsidR="00411B50" w:rsidRPr="00411B50">
        <w:rPr>
          <w:szCs w:val="22"/>
          <w:vertAlign w:val="superscript"/>
        </w:rPr>
        <w:t>er</w:t>
      </w:r>
      <w:r w:rsidR="00411B50">
        <w:rPr>
          <w:szCs w:val="22"/>
        </w:rPr>
        <w:t xml:space="preserve"> septembre </w:t>
      </w:r>
      <w:r w:rsidR="005C7575" w:rsidRPr="00413A3D">
        <w:rPr>
          <w:szCs w:val="22"/>
        </w:rPr>
        <w:t xml:space="preserve"> 2025</w:t>
      </w:r>
      <w:r w:rsidRPr="00413A3D">
        <w:rPr>
          <w:szCs w:val="22"/>
        </w:rPr>
        <w:t xml:space="preserve"> à </w:t>
      </w:r>
      <w:r w:rsidR="001A2515" w:rsidRPr="00413A3D">
        <w:rPr>
          <w:szCs w:val="22"/>
        </w:rPr>
        <w:t>23h59.</w:t>
      </w:r>
    </w:p>
    <w:p w14:paraId="5A3AE17C" w14:textId="77777777" w:rsidR="00490E62" w:rsidRPr="00E30097" w:rsidRDefault="00490E62" w:rsidP="00490E62">
      <w:pPr>
        <w:pStyle w:val="corpsdetextearial10"/>
        <w:pBdr>
          <w:top w:val="single" w:sz="4" w:space="1" w:color="auto"/>
          <w:left w:val="single" w:sz="4" w:space="4" w:color="auto"/>
          <w:bottom w:val="single" w:sz="4" w:space="1" w:color="auto"/>
          <w:right w:val="single" w:sz="4" w:space="4" w:color="auto"/>
        </w:pBdr>
        <w:spacing w:line="240" w:lineRule="auto"/>
        <w:jc w:val="center"/>
        <w:rPr>
          <w:bCs/>
          <w:szCs w:val="22"/>
        </w:rPr>
      </w:pPr>
      <w:r w:rsidRPr="00E30097">
        <w:rPr>
          <w:szCs w:val="22"/>
        </w:rPr>
        <w:t xml:space="preserve">Après </w:t>
      </w:r>
      <w:r w:rsidRPr="00E30097">
        <w:rPr>
          <w:bCs/>
          <w:szCs w:val="22"/>
        </w:rPr>
        <w:t>ce moment précis, il ne sera plus possible d’introduire une candidature.</w:t>
      </w:r>
    </w:p>
    <w:p w14:paraId="1FE92D3D" w14:textId="77777777" w:rsidR="00490E62" w:rsidRPr="00D04061" w:rsidRDefault="00490E62" w:rsidP="00490E62">
      <w:pPr>
        <w:rPr>
          <w:rFonts w:ascii="Arial" w:hAnsi="Arial"/>
          <w:sz w:val="20"/>
          <w:szCs w:val="20"/>
        </w:rPr>
      </w:pPr>
    </w:p>
    <w:p w14:paraId="4F7932CF" w14:textId="77777777" w:rsidR="00490E62" w:rsidRPr="00D04061" w:rsidRDefault="00490E62" w:rsidP="00490E62">
      <w:pPr>
        <w:jc w:val="center"/>
        <w:rPr>
          <w:rFonts w:ascii="Arial" w:hAnsi="Arial"/>
          <w:sz w:val="20"/>
          <w:szCs w:val="20"/>
        </w:rPr>
      </w:pPr>
    </w:p>
    <w:p w14:paraId="779F0B22" w14:textId="400ECA1A" w:rsidR="00490E62" w:rsidRDefault="00490E62" w:rsidP="00490E62">
      <w:pPr>
        <w:jc w:val="center"/>
        <w:rPr>
          <w:rFonts w:ascii="Arial" w:hAnsi="Arial"/>
          <w:b/>
          <w:sz w:val="22"/>
          <w:szCs w:val="22"/>
          <w:u w:val="single"/>
        </w:rPr>
      </w:pPr>
      <w:r w:rsidRPr="00E30097">
        <w:rPr>
          <w:rFonts w:ascii="Arial" w:hAnsi="Arial"/>
          <w:sz w:val="22"/>
          <w:szCs w:val="22"/>
        </w:rPr>
        <w:t xml:space="preserve">Appel à projets n° </w:t>
      </w:r>
      <w:r w:rsidR="00CA6872">
        <w:rPr>
          <w:rFonts w:ascii="Arial" w:hAnsi="Arial"/>
          <w:b/>
          <w:sz w:val="22"/>
          <w:szCs w:val="22"/>
          <w:u w:val="single"/>
        </w:rPr>
        <w:t>2026/5/AP – APS</w:t>
      </w:r>
    </w:p>
    <w:p w14:paraId="096F17F0" w14:textId="77777777" w:rsidR="00EC0475" w:rsidRDefault="00EC0475" w:rsidP="00490E62">
      <w:pPr>
        <w:jc w:val="center"/>
        <w:rPr>
          <w:rFonts w:ascii="Arial" w:hAnsi="Arial"/>
          <w:b/>
          <w:sz w:val="22"/>
          <w:szCs w:val="22"/>
          <w:u w:val="single"/>
        </w:rPr>
      </w:pPr>
    </w:p>
    <w:p w14:paraId="561C98EC" w14:textId="77777777" w:rsidR="00EC0475" w:rsidRPr="0068666C" w:rsidRDefault="00EC0475" w:rsidP="00490E62">
      <w:pPr>
        <w:jc w:val="center"/>
        <w:rPr>
          <w:rFonts w:ascii="Arial" w:hAnsi="Arial"/>
          <w:b/>
          <w:i/>
          <w:iCs/>
          <w:sz w:val="22"/>
          <w:szCs w:val="22"/>
          <w:u w:val="single"/>
        </w:rPr>
      </w:pPr>
      <w:bookmarkStart w:id="0" w:name="_Hlk201230005"/>
    </w:p>
    <w:p w14:paraId="71CAC331" w14:textId="27080BB5" w:rsidR="003F7F78" w:rsidRPr="0068666C" w:rsidRDefault="003A3509" w:rsidP="003A3509">
      <w:pPr>
        <w:spacing w:after="160" w:line="259" w:lineRule="auto"/>
        <w:jc w:val="center"/>
        <w:rPr>
          <w:rFonts w:ascii="Arial" w:hAnsi="Arial"/>
          <w:bCs/>
          <w:i/>
          <w:iCs/>
          <w:sz w:val="18"/>
          <w:szCs w:val="18"/>
        </w:rPr>
      </w:pPr>
      <w:r w:rsidRPr="0068666C">
        <w:rPr>
          <w:rFonts w:ascii="Arial" w:hAnsi="Arial"/>
          <w:bCs/>
          <w:i/>
          <w:iCs/>
          <w:sz w:val="18"/>
          <w:szCs w:val="18"/>
        </w:rPr>
        <w:t>Ce document se réfère et s'adresse à toutes et tous. La forme masculine est utilisée sans aucune discrimination et dans le seul but d'alléger le texte et d’en simplifier la lecture</w:t>
      </w:r>
      <w:r w:rsidR="0068666C" w:rsidRPr="0068666C">
        <w:rPr>
          <w:rFonts w:ascii="Arial" w:hAnsi="Arial"/>
          <w:bCs/>
          <w:i/>
          <w:iCs/>
          <w:sz w:val="18"/>
          <w:szCs w:val="18"/>
        </w:rPr>
        <w:t>.</w:t>
      </w:r>
    </w:p>
    <w:bookmarkEnd w:id="0" w:displacedByCustomXml="next"/>
    <w:sdt>
      <w:sdtPr>
        <w:rPr>
          <w:rFonts w:asciiTheme="minorHAnsi" w:eastAsiaTheme="minorEastAsia" w:hAnsiTheme="minorHAnsi" w:cs="Times New Roman"/>
          <w:b/>
          <w:bCs/>
          <w:color w:val="0070C0"/>
          <w:sz w:val="36"/>
          <w:szCs w:val="36"/>
          <w:lang w:val="en-US" w:eastAsia="en-US"/>
        </w:rPr>
        <w:id w:val="1917015094"/>
        <w:docPartObj>
          <w:docPartGallery w:val="Table of Contents"/>
          <w:docPartUnique/>
        </w:docPartObj>
      </w:sdtPr>
      <w:sdtEndPr>
        <w:rPr>
          <w:b w:val="0"/>
          <w:bCs w:val="0"/>
          <w:color w:val="auto"/>
          <w:sz w:val="22"/>
          <w:szCs w:val="22"/>
        </w:rPr>
      </w:sdtEndPr>
      <w:sdtContent>
        <w:p w14:paraId="73FB3303" w14:textId="77777777" w:rsidR="004A1083" w:rsidRPr="00865FA1" w:rsidRDefault="4C65BD44" w:rsidP="30D3A08B">
          <w:pPr>
            <w:pBdr>
              <w:top w:val="single" w:sz="4" w:space="6" w:color="auto"/>
              <w:left w:val="single" w:sz="4" w:space="4" w:color="auto"/>
              <w:bottom w:val="single" w:sz="4" w:space="6" w:color="auto"/>
              <w:right w:val="single" w:sz="4" w:space="4" w:color="auto"/>
            </w:pBdr>
            <w:spacing w:before="120" w:after="120" w:line="276" w:lineRule="auto"/>
            <w:jc w:val="center"/>
            <w:rPr>
              <w:rFonts w:ascii="Arial" w:hAnsi="Arial"/>
              <w:b/>
              <w:bCs/>
              <w:color w:val="0070C0"/>
              <w:sz w:val="36"/>
              <w:szCs w:val="36"/>
              <w:lang w:val="fr-BE"/>
            </w:rPr>
          </w:pPr>
          <w:r w:rsidRPr="00865FA1">
            <w:rPr>
              <w:rFonts w:ascii="Arial" w:hAnsi="Arial"/>
              <w:b/>
              <w:bCs/>
              <w:color w:val="0070C0"/>
              <w:sz w:val="36"/>
              <w:szCs w:val="36"/>
              <w:lang w:val="fr-BE"/>
            </w:rPr>
            <w:t>Table des matières</w:t>
          </w:r>
        </w:p>
        <w:p w14:paraId="005BBFCA" w14:textId="392652F5" w:rsidR="00B32123" w:rsidRDefault="004A1083">
          <w:pPr>
            <w:pStyle w:val="TM1"/>
            <w:tabs>
              <w:tab w:val="right" w:leader="dot" w:pos="9062"/>
            </w:tabs>
            <w:rPr>
              <w:rFonts w:cstheme="minorBidi"/>
              <w:noProof/>
              <w:kern w:val="2"/>
              <w:sz w:val="24"/>
              <w:szCs w:val="24"/>
              <w:lang w:val="fr-FR" w:eastAsia="fr-FR"/>
              <w14:ligatures w14:val="standardContextual"/>
            </w:rPr>
          </w:pPr>
          <w:r w:rsidRPr="00865FA1">
            <w:rPr>
              <w:rFonts w:ascii="Arial" w:hAnsi="Arial" w:cs="Arial"/>
            </w:rPr>
            <w:fldChar w:fldCharType="begin"/>
          </w:r>
          <w:r w:rsidR="007268E9" w:rsidRPr="00865FA1">
            <w:rPr>
              <w:rFonts w:ascii="Arial" w:hAnsi="Arial" w:cs="Arial"/>
              <w:lang w:val="fr-BE"/>
            </w:rPr>
            <w:instrText>TOC \o "1-3" \z \u</w:instrText>
          </w:r>
          <w:r w:rsidRPr="00865FA1">
            <w:rPr>
              <w:rFonts w:ascii="Arial" w:hAnsi="Arial" w:cs="Arial"/>
            </w:rPr>
            <w:fldChar w:fldCharType="separate"/>
          </w:r>
          <w:r w:rsidR="00B32123" w:rsidRPr="002F746C">
            <w:rPr>
              <w:rFonts w:eastAsiaTheme="majorEastAsia"/>
              <w:noProof/>
              <w:lang w:val="fr-FR"/>
            </w:rPr>
            <w:t>Contexte légal et réglementaire de l'appel à projets</w:t>
          </w:r>
          <w:r w:rsidR="00B32123" w:rsidRPr="002F746C">
            <w:rPr>
              <w:noProof/>
              <w:webHidden/>
              <w:lang w:val="fr-FR"/>
            </w:rPr>
            <w:tab/>
          </w:r>
          <w:r w:rsidR="00B32123">
            <w:rPr>
              <w:noProof/>
              <w:webHidden/>
            </w:rPr>
            <w:fldChar w:fldCharType="begin"/>
          </w:r>
          <w:r w:rsidR="00B32123" w:rsidRPr="002F746C">
            <w:rPr>
              <w:noProof/>
              <w:webHidden/>
              <w:lang w:val="fr-FR"/>
            </w:rPr>
            <w:instrText xml:space="preserve"> PAGEREF _Toc200445079 \h </w:instrText>
          </w:r>
          <w:r w:rsidR="00B32123">
            <w:rPr>
              <w:noProof/>
              <w:webHidden/>
            </w:rPr>
          </w:r>
          <w:r w:rsidR="00B32123">
            <w:rPr>
              <w:noProof/>
              <w:webHidden/>
            </w:rPr>
            <w:fldChar w:fldCharType="separate"/>
          </w:r>
          <w:r w:rsidR="00E60B3F">
            <w:rPr>
              <w:noProof/>
              <w:webHidden/>
              <w:lang w:val="fr-FR"/>
            </w:rPr>
            <w:t>5</w:t>
          </w:r>
          <w:r w:rsidR="00B32123">
            <w:rPr>
              <w:noProof/>
              <w:webHidden/>
            </w:rPr>
            <w:fldChar w:fldCharType="end"/>
          </w:r>
        </w:p>
        <w:p w14:paraId="5AD9684C" w14:textId="2E574BD7" w:rsidR="00B32123" w:rsidRDefault="00B32123">
          <w:pPr>
            <w:pStyle w:val="TM1"/>
            <w:tabs>
              <w:tab w:val="left" w:pos="440"/>
              <w:tab w:val="right" w:leader="dot" w:pos="9062"/>
            </w:tabs>
            <w:rPr>
              <w:rFonts w:cstheme="minorBidi"/>
              <w:noProof/>
              <w:kern w:val="2"/>
              <w:sz w:val="24"/>
              <w:szCs w:val="24"/>
              <w:lang w:val="fr-FR" w:eastAsia="fr-FR"/>
              <w14:ligatures w14:val="standardContextual"/>
            </w:rPr>
          </w:pPr>
          <w:r w:rsidRPr="002F746C">
            <w:rPr>
              <w:rFonts w:eastAsiaTheme="majorEastAsia"/>
              <w:noProof/>
              <w:lang w:val="fr-FR"/>
            </w:rPr>
            <w:t>A</w:t>
          </w:r>
          <w:r>
            <w:rPr>
              <w:rFonts w:cstheme="minorBidi"/>
              <w:noProof/>
              <w:kern w:val="2"/>
              <w:sz w:val="24"/>
              <w:szCs w:val="24"/>
              <w:lang w:val="fr-FR" w:eastAsia="fr-FR"/>
              <w14:ligatures w14:val="standardContextual"/>
            </w:rPr>
            <w:tab/>
          </w:r>
          <w:r w:rsidRPr="002F746C">
            <w:rPr>
              <w:rFonts w:eastAsiaTheme="majorEastAsia"/>
              <w:noProof/>
              <w:lang w:val="fr-FR"/>
            </w:rPr>
            <w:t>Informations sur l’appel à projets</w:t>
          </w:r>
          <w:r w:rsidRPr="002F746C">
            <w:rPr>
              <w:noProof/>
              <w:webHidden/>
              <w:lang w:val="fr-FR"/>
            </w:rPr>
            <w:tab/>
          </w:r>
          <w:r>
            <w:rPr>
              <w:noProof/>
              <w:webHidden/>
            </w:rPr>
            <w:fldChar w:fldCharType="begin"/>
          </w:r>
          <w:r w:rsidRPr="002F746C">
            <w:rPr>
              <w:noProof/>
              <w:webHidden/>
              <w:lang w:val="fr-FR"/>
            </w:rPr>
            <w:instrText xml:space="preserve"> PAGEREF _Toc200445080 \h </w:instrText>
          </w:r>
          <w:r>
            <w:rPr>
              <w:noProof/>
              <w:webHidden/>
            </w:rPr>
          </w:r>
          <w:r>
            <w:rPr>
              <w:noProof/>
              <w:webHidden/>
            </w:rPr>
            <w:fldChar w:fldCharType="separate"/>
          </w:r>
          <w:r w:rsidR="00E60B3F">
            <w:rPr>
              <w:noProof/>
              <w:webHidden/>
              <w:lang w:val="fr-FR"/>
            </w:rPr>
            <w:t>6</w:t>
          </w:r>
          <w:r>
            <w:rPr>
              <w:noProof/>
              <w:webHidden/>
            </w:rPr>
            <w:fldChar w:fldCharType="end"/>
          </w:r>
        </w:p>
        <w:p w14:paraId="61830320" w14:textId="7541429C" w:rsidR="00B32123" w:rsidRDefault="00B32123">
          <w:pPr>
            <w:pStyle w:val="TM1"/>
            <w:tabs>
              <w:tab w:val="left" w:pos="440"/>
              <w:tab w:val="right" w:leader="dot" w:pos="9062"/>
            </w:tabs>
            <w:rPr>
              <w:rFonts w:cstheme="minorBidi"/>
              <w:noProof/>
              <w:kern w:val="2"/>
              <w:sz w:val="24"/>
              <w:szCs w:val="24"/>
              <w:lang w:val="fr-FR" w:eastAsia="fr-FR"/>
              <w14:ligatures w14:val="standardContextual"/>
            </w:rPr>
          </w:pPr>
          <w:r w:rsidRPr="002F746C">
            <w:rPr>
              <w:noProof/>
              <w:lang w:val="fr-FR"/>
            </w:rPr>
            <w:t>B</w:t>
          </w:r>
          <w:r>
            <w:rPr>
              <w:rFonts w:cstheme="minorBidi"/>
              <w:noProof/>
              <w:kern w:val="2"/>
              <w:sz w:val="24"/>
              <w:szCs w:val="24"/>
              <w:lang w:val="fr-FR" w:eastAsia="fr-FR"/>
              <w14:ligatures w14:val="standardContextual"/>
            </w:rPr>
            <w:tab/>
          </w:r>
          <w:r w:rsidRPr="002F746C">
            <w:rPr>
              <w:rFonts w:eastAsiaTheme="majorEastAsia"/>
              <w:noProof/>
              <w:lang w:val="fr-FR"/>
            </w:rPr>
            <w:t>Objectifs et modalités de la mesure</w:t>
          </w:r>
          <w:r w:rsidRPr="002F746C">
            <w:rPr>
              <w:noProof/>
              <w:webHidden/>
              <w:lang w:val="fr-FR"/>
            </w:rPr>
            <w:tab/>
          </w:r>
          <w:r>
            <w:rPr>
              <w:noProof/>
              <w:webHidden/>
            </w:rPr>
            <w:fldChar w:fldCharType="begin"/>
          </w:r>
          <w:r w:rsidRPr="002F746C">
            <w:rPr>
              <w:noProof/>
              <w:webHidden/>
              <w:lang w:val="fr-FR"/>
            </w:rPr>
            <w:instrText xml:space="preserve"> PAGEREF _Toc200445081 \h </w:instrText>
          </w:r>
          <w:r>
            <w:rPr>
              <w:noProof/>
              <w:webHidden/>
            </w:rPr>
          </w:r>
          <w:r>
            <w:rPr>
              <w:noProof/>
              <w:webHidden/>
            </w:rPr>
            <w:fldChar w:fldCharType="separate"/>
          </w:r>
          <w:r w:rsidR="00E60B3F">
            <w:rPr>
              <w:noProof/>
              <w:webHidden/>
              <w:lang w:val="fr-FR"/>
            </w:rPr>
            <w:t>7</w:t>
          </w:r>
          <w:r>
            <w:rPr>
              <w:noProof/>
              <w:webHidden/>
            </w:rPr>
            <w:fldChar w:fldCharType="end"/>
          </w:r>
        </w:p>
        <w:p w14:paraId="7A1BD0D7" w14:textId="56D614FD" w:rsidR="00B32123" w:rsidRDefault="00B32123">
          <w:pPr>
            <w:pStyle w:val="TM2"/>
            <w:tabs>
              <w:tab w:val="left" w:pos="720"/>
              <w:tab w:val="right" w:leader="dot" w:pos="9062"/>
            </w:tabs>
            <w:rPr>
              <w:rFonts w:cstheme="minorBidi"/>
              <w:noProof/>
              <w:kern w:val="2"/>
              <w:sz w:val="24"/>
              <w:szCs w:val="24"/>
              <w:lang w:val="fr-FR" w:eastAsia="fr-FR"/>
              <w14:ligatures w14:val="standardContextual"/>
            </w:rPr>
          </w:pPr>
          <w:r w:rsidRPr="002F746C">
            <w:rPr>
              <w:rFonts w:cs="Arial"/>
              <w:noProof/>
              <w:lang w:val="fr-FR"/>
            </w:rPr>
            <w:t>1.</w:t>
          </w:r>
          <w:r>
            <w:rPr>
              <w:rFonts w:cstheme="minorBidi"/>
              <w:noProof/>
              <w:kern w:val="2"/>
              <w:sz w:val="24"/>
              <w:szCs w:val="24"/>
              <w:lang w:val="fr-FR" w:eastAsia="fr-FR"/>
              <w14:ligatures w14:val="standardContextual"/>
            </w:rPr>
            <w:tab/>
          </w:r>
          <w:r w:rsidRPr="002F746C">
            <w:rPr>
              <w:rFonts w:cs="Arial"/>
              <w:noProof/>
              <w:lang w:val="fr-FR"/>
            </w:rPr>
            <w:t>Objectifs et contexte de l’appel à projets</w:t>
          </w:r>
          <w:r w:rsidRPr="002F746C">
            <w:rPr>
              <w:noProof/>
              <w:webHidden/>
              <w:lang w:val="fr-FR"/>
            </w:rPr>
            <w:tab/>
          </w:r>
          <w:r>
            <w:rPr>
              <w:noProof/>
              <w:webHidden/>
            </w:rPr>
            <w:fldChar w:fldCharType="begin"/>
          </w:r>
          <w:r w:rsidRPr="002F746C">
            <w:rPr>
              <w:noProof/>
              <w:webHidden/>
              <w:lang w:val="fr-FR"/>
            </w:rPr>
            <w:instrText xml:space="preserve"> PAGEREF _Toc200445082 \h </w:instrText>
          </w:r>
          <w:r>
            <w:rPr>
              <w:noProof/>
              <w:webHidden/>
            </w:rPr>
          </w:r>
          <w:r>
            <w:rPr>
              <w:noProof/>
              <w:webHidden/>
            </w:rPr>
            <w:fldChar w:fldCharType="separate"/>
          </w:r>
          <w:r w:rsidR="00E60B3F">
            <w:rPr>
              <w:noProof/>
              <w:webHidden/>
              <w:lang w:val="fr-FR"/>
            </w:rPr>
            <w:t>7</w:t>
          </w:r>
          <w:r>
            <w:rPr>
              <w:noProof/>
              <w:webHidden/>
            </w:rPr>
            <w:fldChar w:fldCharType="end"/>
          </w:r>
        </w:p>
        <w:p w14:paraId="1827CFBA" w14:textId="2F659FE5" w:rsidR="00B32123" w:rsidRDefault="00B32123">
          <w:pPr>
            <w:pStyle w:val="TM2"/>
            <w:tabs>
              <w:tab w:val="left" w:pos="720"/>
              <w:tab w:val="right" w:leader="dot" w:pos="9062"/>
            </w:tabs>
            <w:rPr>
              <w:rFonts w:cstheme="minorBidi"/>
              <w:noProof/>
              <w:kern w:val="2"/>
              <w:sz w:val="24"/>
              <w:szCs w:val="24"/>
              <w:lang w:val="fr-FR" w:eastAsia="fr-FR"/>
              <w14:ligatures w14:val="standardContextual"/>
            </w:rPr>
          </w:pPr>
          <w:r w:rsidRPr="002F746C">
            <w:rPr>
              <w:rFonts w:cs="Arial"/>
              <w:noProof/>
              <w:lang w:val="fr-FR"/>
            </w:rPr>
            <w:t>2.</w:t>
          </w:r>
          <w:r>
            <w:rPr>
              <w:rFonts w:cstheme="minorBidi"/>
              <w:noProof/>
              <w:kern w:val="2"/>
              <w:sz w:val="24"/>
              <w:szCs w:val="24"/>
              <w:lang w:val="fr-FR" w:eastAsia="fr-FR"/>
              <w14:ligatures w14:val="standardContextual"/>
            </w:rPr>
            <w:tab/>
          </w:r>
          <w:r w:rsidRPr="002F746C">
            <w:rPr>
              <w:rFonts w:cs="Arial"/>
              <w:noProof/>
              <w:lang w:val="fr-FR"/>
            </w:rPr>
            <w:t>Public éligible</w:t>
          </w:r>
          <w:r w:rsidRPr="002F746C">
            <w:rPr>
              <w:noProof/>
              <w:webHidden/>
              <w:lang w:val="fr-FR"/>
            </w:rPr>
            <w:tab/>
          </w:r>
          <w:r>
            <w:rPr>
              <w:noProof/>
              <w:webHidden/>
            </w:rPr>
            <w:fldChar w:fldCharType="begin"/>
          </w:r>
          <w:r w:rsidRPr="002F746C">
            <w:rPr>
              <w:noProof/>
              <w:webHidden/>
              <w:lang w:val="fr-FR"/>
            </w:rPr>
            <w:instrText xml:space="preserve"> PAGEREF _Toc200445083 \h </w:instrText>
          </w:r>
          <w:r>
            <w:rPr>
              <w:noProof/>
              <w:webHidden/>
            </w:rPr>
          </w:r>
          <w:r>
            <w:rPr>
              <w:noProof/>
              <w:webHidden/>
            </w:rPr>
            <w:fldChar w:fldCharType="separate"/>
          </w:r>
          <w:r w:rsidR="00E60B3F">
            <w:rPr>
              <w:noProof/>
              <w:webHidden/>
              <w:lang w:val="fr-FR"/>
            </w:rPr>
            <w:t>8</w:t>
          </w:r>
          <w:r>
            <w:rPr>
              <w:noProof/>
              <w:webHidden/>
            </w:rPr>
            <w:fldChar w:fldCharType="end"/>
          </w:r>
        </w:p>
        <w:p w14:paraId="4A58E3B8" w14:textId="55C5E85C" w:rsidR="00B32123" w:rsidRDefault="00B32123">
          <w:pPr>
            <w:pStyle w:val="TM2"/>
            <w:tabs>
              <w:tab w:val="left" w:pos="720"/>
              <w:tab w:val="right" w:leader="dot" w:pos="9062"/>
            </w:tabs>
            <w:rPr>
              <w:rFonts w:cstheme="minorBidi"/>
              <w:noProof/>
              <w:kern w:val="2"/>
              <w:sz w:val="24"/>
              <w:szCs w:val="24"/>
              <w:lang w:val="fr-FR" w:eastAsia="fr-FR"/>
              <w14:ligatures w14:val="standardContextual"/>
            </w:rPr>
          </w:pPr>
          <w:r w:rsidRPr="002F746C">
            <w:rPr>
              <w:rFonts w:cs="Arial"/>
              <w:noProof/>
              <w:lang w:val="fr-FR"/>
            </w:rPr>
            <w:t>3.</w:t>
          </w:r>
          <w:r>
            <w:rPr>
              <w:rFonts w:cstheme="minorBidi"/>
              <w:noProof/>
              <w:kern w:val="2"/>
              <w:sz w:val="24"/>
              <w:szCs w:val="24"/>
              <w:lang w:val="fr-FR" w:eastAsia="fr-FR"/>
              <w14:ligatures w14:val="standardContextual"/>
            </w:rPr>
            <w:tab/>
          </w:r>
          <w:r w:rsidRPr="002F746C">
            <w:rPr>
              <w:rFonts w:cs="Arial"/>
              <w:noProof/>
              <w:lang w:val="fr-FR"/>
            </w:rPr>
            <w:t>Cadre méthodologique de l’offre de services</w:t>
          </w:r>
          <w:r w:rsidRPr="002F746C">
            <w:rPr>
              <w:noProof/>
              <w:webHidden/>
              <w:lang w:val="fr-FR"/>
            </w:rPr>
            <w:tab/>
          </w:r>
          <w:r>
            <w:rPr>
              <w:noProof/>
              <w:webHidden/>
            </w:rPr>
            <w:fldChar w:fldCharType="begin"/>
          </w:r>
          <w:r w:rsidRPr="002F746C">
            <w:rPr>
              <w:noProof/>
              <w:webHidden/>
              <w:lang w:val="fr-FR"/>
            </w:rPr>
            <w:instrText xml:space="preserve"> PAGEREF _Toc200445084 \h </w:instrText>
          </w:r>
          <w:r>
            <w:rPr>
              <w:noProof/>
              <w:webHidden/>
            </w:rPr>
          </w:r>
          <w:r>
            <w:rPr>
              <w:noProof/>
              <w:webHidden/>
            </w:rPr>
            <w:fldChar w:fldCharType="separate"/>
          </w:r>
          <w:r w:rsidR="00E60B3F">
            <w:rPr>
              <w:noProof/>
              <w:webHidden/>
              <w:lang w:val="fr-FR"/>
            </w:rPr>
            <w:t>9</w:t>
          </w:r>
          <w:r>
            <w:rPr>
              <w:noProof/>
              <w:webHidden/>
            </w:rPr>
            <w:fldChar w:fldCharType="end"/>
          </w:r>
        </w:p>
        <w:p w14:paraId="4F24D8D1" w14:textId="74B839F9" w:rsidR="00B32123" w:rsidRDefault="00B32123">
          <w:pPr>
            <w:pStyle w:val="TM2"/>
            <w:tabs>
              <w:tab w:val="left" w:pos="720"/>
              <w:tab w:val="right" w:leader="dot" w:pos="9062"/>
            </w:tabs>
            <w:rPr>
              <w:rFonts w:cstheme="minorBidi"/>
              <w:noProof/>
              <w:kern w:val="2"/>
              <w:sz w:val="24"/>
              <w:szCs w:val="24"/>
              <w:lang w:val="fr-FR" w:eastAsia="fr-FR"/>
              <w14:ligatures w14:val="standardContextual"/>
            </w:rPr>
          </w:pPr>
          <w:r w:rsidRPr="002F746C">
            <w:rPr>
              <w:rFonts w:cs="Arial"/>
              <w:noProof/>
              <w:lang w:val="fr-FR"/>
            </w:rPr>
            <w:t>4.</w:t>
          </w:r>
          <w:r>
            <w:rPr>
              <w:rFonts w:cstheme="minorBidi"/>
              <w:noProof/>
              <w:kern w:val="2"/>
              <w:sz w:val="24"/>
              <w:szCs w:val="24"/>
              <w:lang w:val="fr-FR" w:eastAsia="fr-FR"/>
              <w14:ligatures w14:val="standardContextual"/>
            </w:rPr>
            <w:tab/>
          </w:r>
          <w:r w:rsidRPr="002F746C">
            <w:rPr>
              <w:rFonts w:cs="Arial"/>
              <w:noProof/>
              <w:lang w:val="fr-FR"/>
            </w:rPr>
            <w:t>Gratuité</w:t>
          </w:r>
          <w:r w:rsidRPr="002F746C">
            <w:rPr>
              <w:noProof/>
              <w:webHidden/>
              <w:lang w:val="fr-FR"/>
            </w:rPr>
            <w:tab/>
          </w:r>
          <w:r>
            <w:rPr>
              <w:noProof/>
              <w:webHidden/>
            </w:rPr>
            <w:fldChar w:fldCharType="begin"/>
          </w:r>
          <w:r w:rsidRPr="002F746C">
            <w:rPr>
              <w:noProof/>
              <w:webHidden/>
              <w:lang w:val="fr-FR"/>
            </w:rPr>
            <w:instrText xml:space="preserve"> PAGEREF _Toc200445085 \h </w:instrText>
          </w:r>
          <w:r>
            <w:rPr>
              <w:noProof/>
              <w:webHidden/>
            </w:rPr>
          </w:r>
          <w:r>
            <w:rPr>
              <w:noProof/>
              <w:webHidden/>
            </w:rPr>
            <w:fldChar w:fldCharType="separate"/>
          </w:r>
          <w:r w:rsidR="00E60B3F">
            <w:rPr>
              <w:noProof/>
              <w:webHidden/>
              <w:lang w:val="fr-FR"/>
            </w:rPr>
            <w:t>12</w:t>
          </w:r>
          <w:r>
            <w:rPr>
              <w:noProof/>
              <w:webHidden/>
            </w:rPr>
            <w:fldChar w:fldCharType="end"/>
          </w:r>
        </w:p>
        <w:p w14:paraId="539EB4FF" w14:textId="22C4AD9C" w:rsidR="00B32123" w:rsidRDefault="00B32123">
          <w:pPr>
            <w:pStyle w:val="TM2"/>
            <w:tabs>
              <w:tab w:val="left" w:pos="720"/>
              <w:tab w:val="right" w:leader="dot" w:pos="9062"/>
            </w:tabs>
            <w:rPr>
              <w:rFonts w:cstheme="minorBidi"/>
              <w:noProof/>
              <w:kern w:val="2"/>
              <w:sz w:val="24"/>
              <w:szCs w:val="24"/>
              <w:lang w:val="fr-FR" w:eastAsia="fr-FR"/>
              <w14:ligatures w14:val="standardContextual"/>
            </w:rPr>
          </w:pPr>
          <w:r w:rsidRPr="002F746C">
            <w:rPr>
              <w:rFonts w:cs="Arial"/>
              <w:noProof/>
              <w:lang w:val="fr-FR"/>
            </w:rPr>
            <w:t>5.</w:t>
          </w:r>
          <w:r>
            <w:rPr>
              <w:rFonts w:cstheme="minorBidi"/>
              <w:noProof/>
              <w:kern w:val="2"/>
              <w:sz w:val="24"/>
              <w:szCs w:val="24"/>
              <w:lang w:val="fr-FR" w:eastAsia="fr-FR"/>
              <w14:ligatures w14:val="standardContextual"/>
            </w:rPr>
            <w:tab/>
          </w:r>
          <w:r w:rsidRPr="002F746C">
            <w:rPr>
              <w:rFonts w:cs="Arial"/>
              <w:noProof/>
              <w:lang w:val="fr-FR"/>
            </w:rPr>
            <w:t>Comptabilité</w:t>
          </w:r>
          <w:r w:rsidRPr="002F746C">
            <w:rPr>
              <w:noProof/>
              <w:webHidden/>
              <w:lang w:val="fr-FR"/>
            </w:rPr>
            <w:tab/>
          </w:r>
          <w:r>
            <w:rPr>
              <w:noProof/>
              <w:webHidden/>
            </w:rPr>
            <w:fldChar w:fldCharType="begin"/>
          </w:r>
          <w:r w:rsidRPr="002F746C">
            <w:rPr>
              <w:noProof/>
              <w:webHidden/>
              <w:lang w:val="fr-FR"/>
            </w:rPr>
            <w:instrText xml:space="preserve"> PAGEREF _Toc200445086 \h </w:instrText>
          </w:r>
          <w:r>
            <w:rPr>
              <w:noProof/>
              <w:webHidden/>
            </w:rPr>
          </w:r>
          <w:r>
            <w:rPr>
              <w:noProof/>
              <w:webHidden/>
            </w:rPr>
            <w:fldChar w:fldCharType="separate"/>
          </w:r>
          <w:r w:rsidR="00E60B3F">
            <w:rPr>
              <w:noProof/>
              <w:webHidden/>
              <w:lang w:val="fr-FR"/>
            </w:rPr>
            <w:t>12</w:t>
          </w:r>
          <w:r>
            <w:rPr>
              <w:noProof/>
              <w:webHidden/>
            </w:rPr>
            <w:fldChar w:fldCharType="end"/>
          </w:r>
        </w:p>
        <w:p w14:paraId="0A928A22" w14:textId="65C0772C" w:rsidR="00B32123" w:rsidRDefault="00B32123">
          <w:pPr>
            <w:pStyle w:val="TM2"/>
            <w:tabs>
              <w:tab w:val="left" w:pos="720"/>
              <w:tab w:val="right" w:leader="dot" w:pos="9062"/>
            </w:tabs>
            <w:rPr>
              <w:rFonts w:cstheme="minorBidi"/>
              <w:noProof/>
              <w:kern w:val="2"/>
              <w:sz w:val="24"/>
              <w:szCs w:val="24"/>
              <w:lang w:val="fr-FR" w:eastAsia="fr-FR"/>
              <w14:ligatures w14:val="standardContextual"/>
            </w:rPr>
          </w:pPr>
          <w:r w:rsidRPr="002F746C">
            <w:rPr>
              <w:rFonts w:cs="Arial"/>
              <w:noProof/>
              <w:lang w:val="fr-FR"/>
            </w:rPr>
            <w:t>6.</w:t>
          </w:r>
          <w:r>
            <w:rPr>
              <w:rFonts w:cstheme="minorBidi"/>
              <w:noProof/>
              <w:kern w:val="2"/>
              <w:sz w:val="24"/>
              <w:szCs w:val="24"/>
              <w:lang w:val="fr-FR" w:eastAsia="fr-FR"/>
              <w14:ligatures w14:val="standardContextual"/>
            </w:rPr>
            <w:tab/>
          </w:r>
          <w:r w:rsidRPr="002F746C">
            <w:rPr>
              <w:rFonts w:cs="Arial"/>
              <w:noProof/>
              <w:lang w:val="fr-FR"/>
            </w:rPr>
            <w:t>Collaboration (dossiers de candidature communs)</w:t>
          </w:r>
          <w:r w:rsidRPr="002F746C">
            <w:rPr>
              <w:noProof/>
              <w:webHidden/>
              <w:lang w:val="fr-FR"/>
            </w:rPr>
            <w:tab/>
          </w:r>
          <w:r>
            <w:rPr>
              <w:noProof/>
              <w:webHidden/>
            </w:rPr>
            <w:fldChar w:fldCharType="begin"/>
          </w:r>
          <w:r w:rsidRPr="002F746C">
            <w:rPr>
              <w:noProof/>
              <w:webHidden/>
              <w:lang w:val="fr-FR"/>
            </w:rPr>
            <w:instrText xml:space="preserve"> PAGEREF _Toc200445087 \h </w:instrText>
          </w:r>
          <w:r>
            <w:rPr>
              <w:noProof/>
              <w:webHidden/>
            </w:rPr>
          </w:r>
          <w:r>
            <w:rPr>
              <w:noProof/>
              <w:webHidden/>
            </w:rPr>
            <w:fldChar w:fldCharType="separate"/>
          </w:r>
          <w:r w:rsidR="00E60B3F">
            <w:rPr>
              <w:noProof/>
              <w:webHidden/>
              <w:lang w:val="fr-FR"/>
            </w:rPr>
            <w:t>12</w:t>
          </w:r>
          <w:r>
            <w:rPr>
              <w:noProof/>
              <w:webHidden/>
            </w:rPr>
            <w:fldChar w:fldCharType="end"/>
          </w:r>
        </w:p>
        <w:p w14:paraId="32C9F89E" w14:textId="1C594587" w:rsidR="00B32123" w:rsidRDefault="00B32123">
          <w:pPr>
            <w:pStyle w:val="TM2"/>
            <w:tabs>
              <w:tab w:val="left" w:pos="720"/>
              <w:tab w:val="right" w:leader="dot" w:pos="9062"/>
            </w:tabs>
            <w:rPr>
              <w:rFonts w:cstheme="minorBidi"/>
              <w:noProof/>
              <w:kern w:val="2"/>
              <w:sz w:val="24"/>
              <w:szCs w:val="24"/>
              <w:lang w:val="fr-FR" w:eastAsia="fr-FR"/>
              <w14:ligatures w14:val="standardContextual"/>
            </w:rPr>
          </w:pPr>
          <w:r w:rsidRPr="002F746C">
            <w:rPr>
              <w:rFonts w:cs="Arial"/>
              <w:noProof/>
              <w:lang w:val="fr-FR"/>
            </w:rPr>
            <w:t>7.</w:t>
          </w:r>
          <w:r>
            <w:rPr>
              <w:rFonts w:cstheme="minorBidi"/>
              <w:noProof/>
              <w:kern w:val="2"/>
              <w:sz w:val="24"/>
              <w:szCs w:val="24"/>
              <w:lang w:val="fr-FR" w:eastAsia="fr-FR"/>
              <w14:ligatures w14:val="standardContextual"/>
            </w:rPr>
            <w:tab/>
          </w:r>
          <w:r w:rsidRPr="002F746C">
            <w:rPr>
              <w:rFonts w:cs="Arial"/>
              <w:noProof/>
              <w:lang w:val="fr-FR"/>
            </w:rPr>
            <w:t>Sous-traitance</w:t>
          </w:r>
          <w:r w:rsidRPr="002F746C">
            <w:rPr>
              <w:noProof/>
              <w:webHidden/>
              <w:lang w:val="fr-FR"/>
            </w:rPr>
            <w:tab/>
          </w:r>
          <w:r>
            <w:rPr>
              <w:noProof/>
              <w:webHidden/>
            </w:rPr>
            <w:fldChar w:fldCharType="begin"/>
          </w:r>
          <w:r w:rsidRPr="002F746C">
            <w:rPr>
              <w:noProof/>
              <w:webHidden/>
              <w:lang w:val="fr-FR"/>
            </w:rPr>
            <w:instrText xml:space="preserve"> PAGEREF _Toc200445088 \h </w:instrText>
          </w:r>
          <w:r>
            <w:rPr>
              <w:noProof/>
              <w:webHidden/>
            </w:rPr>
          </w:r>
          <w:r>
            <w:rPr>
              <w:noProof/>
              <w:webHidden/>
            </w:rPr>
            <w:fldChar w:fldCharType="separate"/>
          </w:r>
          <w:r w:rsidR="00E60B3F">
            <w:rPr>
              <w:noProof/>
              <w:webHidden/>
              <w:lang w:val="fr-FR"/>
            </w:rPr>
            <w:t>12</w:t>
          </w:r>
          <w:r>
            <w:rPr>
              <w:noProof/>
              <w:webHidden/>
            </w:rPr>
            <w:fldChar w:fldCharType="end"/>
          </w:r>
        </w:p>
        <w:p w14:paraId="09539D11" w14:textId="02D4708E" w:rsidR="00B32123" w:rsidRDefault="00B32123">
          <w:pPr>
            <w:pStyle w:val="TM2"/>
            <w:tabs>
              <w:tab w:val="left" w:pos="720"/>
              <w:tab w:val="right" w:leader="dot" w:pos="9062"/>
            </w:tabs>
            <w:rPr>
              <w:rFonts w:cstheme="minorBidi"/>
              <w:noProof/>
              <w:kern w:val="2"/>
              <w:sz w:val="24"/>
              <w:szCs w:val="24"/>
              <w:lang w:val="fr-FR" w:eastAsia="fr-FR"/>
              <w14:ligatures w14:val="standardContextual"/>
            </w:rPr>
          </w:pPr>
          <w:r w:rsidRPr="002F746C">
            <w:rPr>
              <w:rFonts w:cs="Arial"/>
              <w:noProof/>
              <w:lang w:val="fr-FR"/>
            </w:rPr>
            <w:t>8.</w:t>
          </w:r>
          <w:r>
            <w:rPr>
              <w:rFonts w:cstheme="minorBidi"/>
              <w:noProof/>
              <w:kern w:val="2"/>
              <w:sz w:val="24"/>
              <w:szCs w:val="24"/>
              <w:lang w:val="fr-FR" w:eastAsia="fr-FR"/>
              <w14:ligatures w14:val="standardContextual"/>
            </w:rPr>
            <w:tab/>
          </w:r>
          <w:r w:rsidRPr="002F746C">
            <w:rPr>
              <w:rFonts w:cs="Arial"/>
              <w:noProof/>
              <w:lang w:val="fr-FR"/>
            </w:rPr>
            <w:t>Mise en concurrence / Marchés publics</w:t>
          </w:r>
          <w:r w:rsidRPr="002F746C">
            <w:rPr>
              <w:noProof/>
              <w:webHidden/>
              <w:lang w:val="fr-FR"/>
            </w:rPr>
            <w:tab/>
          </w:r>
          <w:r>
            <w:rPr>
              <w:noProof/>
              <w:webHidden/>
            </w:rPr>
            <w:fldChar w:fldCharType="begin"/>
          </w:r>
          <w:r w:rsidRPr="002F746C">
            <w:rPr>
              <w:noProof/>
              <w:webHidden/>
              <w:lang w:val="fr-FR"/>
            </w:rPr>
            <w:instrText xml:space="preserve"> PAGEREF _Toc200445089 \h </w:instrText>
          </w:r>
          <w:r>
            <w:rPr>
              <w:noProof/>
              <w:webHidden/>
            </w:rPr>
          </w:r>
          <w:r>
            <w:rPr>
              <w:noProof/>
              <w:webHidden/>
            </w:rPr>
            <w:fldChar w:fldCharType="separate"/>
          </w:r>
          <w:r w:rsidR="00E60B3F">
            <w:rPr>
              <w:noProof/>
              <w:webHidden/>
              <w:lang w:val="fr-FR"/>
            </w:rPr>
            <w:t>12</w:t>
          </w:r>
          <w:r>
            <w:rPr>
              <w:noProof/>
              <w:webHidden/>
            </w:rPr>
            <w:fldChar w:fldCharType="end"/>
          </w:r>
        </w:p>
        <w:p w14:paraId="67BD5C95" w14:textId="21AF5048" w:rsidR="00B32123" w:rsidRDefault="00B32123">
          <w:pPr>
            <w:pStyle w:val="TM2"/>
            <w:tabs>
              <w:tab w:val="left" w:pos="720"/>
              <w:tab w:val="right" w:leader="dot" w:pos="9062"/>
            </w:tabs>
            <w:rPr>
              <w:rFonts w:cstheme="minorBidi"/>
              <w:noProof/>
              <w:kern w:val="2"/>
              <w:sz w:val="24"/>
              <w:szCs w:val="24"/>
              <w:lang w:val="fr-FR" w:eastAsia="fr-FR"/>
              <w14:ligatures w14:val="standardContextual"/>
            </w:rPr>
          </w:pPr>
          <w:r w:rsidRPr="002F746C">
            <w:rPr>
              <w:rFonts w:cs="Arial"/>
              <w:noProof/>
              <w:lang w:val="fr-FR"/>
            </w:rPr>
            <w:t>9.</w:t>
          </w:r>
          <w:r>
            <w:rPr>
              <w:rFonts w:cstheme="minorBidi"/>
              <w:noProof/>
              <w:kern w:val="2"/>
              <w:sz w:val="24"/>
              <w:szCs w:val="24"/>
              <w:lang w:val="fr-FR" w:eastAsia="fr-FR"/>
              <w14:ligatures w14:val="standardContextual"/>
            </w:rPr>
            <w:tab/>
          </w:r>
          <w:r w:rsidRPr="002F746C">
            <w:rPr>
              <w:rFonts w:cs="Arial"/>
              <w:noProof/>
              <w:lang w:val="fr-FR"/>
            </w:rPr>
            <w:t>Principe du non-double financement</w:t>
          </w:r>
          <w:r w:rsidRPr="002F746C">
            <w:rPr>
              <w:noProof/>
              <w:webHidden/>
              <w:lang w:val="fr-FR"/>
            </w:rPr>
            <w:tab/>
          </w:r>
          <w:r>
            <w:rPr>
              <w:noProof/>
              <w:webHidden/>
            </w:rPr>
            <w:fldChar w:fldCharType="begin"/>
          </w:r>
          <w:r w:rsidRPr="002F746C">
            <w:rPr>
              <w:noProof/>
              <w:webHidden/>
              <w:lang w:val="fr-FR"/>
            </w:rPr>
            <w:instrText xml:space="preserve"> PAGEREF _Toc200445090 \h </w:instrText>
          </w:r>
          <w:r>
            <w:rPr>
              <w:noProof/>
              <w:webHidden/>
            </w:rPr>
          </w:r>
          <w:r>
            <w:rPr>
              <w:noProof/>
              <w:webHidden/>
            </w:rPr>
            <w:fldChar w:fldCharType="separate"/>
          </w:r>
          <w:r w:rsidR="00E60B3F">
            <w:rPr>
              <w:noProof/>
              <w:webHidden/>
              <w:lang w:val="fr-FR"/>
            </w:rPr>
            <w:t>13</w:t>
          </w:r>
          <w:r>
            <w:rPr>
              <w:noProof/>
              <w:webHidden/>
            </w:rPr>
            <w:fldChar w:fldCharType="end"/>
          </w:r>
        </w:p>
        <w:p w14:paraId="66959DF0" w14:textId="026C94F2" w:rsidR="00B32123" w:rsidRDefault="00B32123">
          <w:pPr>
            <w:pStyle w:val="TM2"/>
            <w:tabs>
              <w:tab w:val="left" w:pos="960"/>
              <w:tab w:val="right" w:leader="dot" w:pos="9062"/>
            </w:tabs>
            <w:rPr>
              <w:rFonts w:cstheme="minorBidi"/>
              <w:noProof/>
              <w:kern w:val="2"/>
              <w:sz w:val="24"/>
              <w:szCs w:val="24"/>
              <w:lang w:val="fr-FR" w:eastAsia="fr-FR"/>
              <w14:ligatures w14:val="standardContextual"/>
            </w:rPr>
          </w:pPr>
          <w:r w:rsidRPr="002F746C">
            <w:rPr>
              <w:rFonts w:cs="Arial"/>
              <w:noProof/>
              <w:lang w:val="fr-FR"/>
            </w:rPr>
            <w:t>10.Prise en compte de la dimension de l’égalité des chances et des risques de discrimination</w:t>
          </w:r>
          <w:r w:rsidRPr="002F746C">
            <w:rPr>
              <w:noProof/>
              <w:webHidden/>
              <w:lang w:val="fr-FR"/>
            </w:rPr>
            <w:tab/>
          </w:r>
          <w:r>
            <w:rPr>
              <w:noProof/>
              <w:webHidden/>
            </w:rPr>
            <w:fldChar w:fldCharType="begin"/>
          </w:r>
          <w:r w:rsidRPr="002F746C">
            <w:rPr>
              <w:noProof/>
              <w:webHidden/>
              <w:lang w:val="fr-FR"/>
            </w:rPr>
            <w:instrText xml:space="preserve"> PAGEREF _Toc200445091 \h </w:instrText>
          </w:r>
          <w:r>
            <w:rPr>
              <w:noProof/>
              <w:webHidden/>
            </w:rPr>
          </w:r>
          <w:r>
            <w:rPr>
              <w:noProof/>
              <w:webHidden/>
            </w:rPr>
            <w:fldChar w:fldCharType="separate"/>
          </w:r>
          <w:r w:rsidR="00E60B3F">
            <w:rPr>
              <w:noProof/>
              <w:webHidden/>
              <w:lang w:val="fr-FR"/>
            </w:rPr>
            <w:t>13</w:t>
          </w:r>
          <w:r>
            <w:rPr>
              <w:noProof/>
              <w:webHidden/>
            </w:rPr>
            <w:fldChar w:fldCharType="end"/>
          </w:r>
        </w:p>
        <w:p w14:paraId="14D8E9EA" w14:textId="3E80CC94" w:rsidR="00B32123" w:rsidRDefault="00B32123">
          <w:pPr>
            <w:pStyle w:val="TM2"/>
            <w:tabs>
              <w:tab w:val="left" w:pos="960"/>
              <w:tab w:val="right" w:leader="dot" w:pos="9062"/>
            </w:tabs>
            <w:rPr>
              <w:rFonts w:cstheme="minorBidi"/>
              <w:noProof/>
              <w:kern w:val="2"/>
              <w:sz w:val="24"/>
              <w:szCs w:val="24"/>
              <w:lang w:val="fr-FR" w:eastAsia="fr-FR"/>
              <w14:ligatures w14:val="standardContextual"/>
            </w:rPr>
          </w:pPr>
          <w:r w:rsidRPr="002F746C">
            <w:rPr>
              <w:rFonts w:cs="Arial"/>
              <w:noProof/>
              <w:lang w:val="fr-FR"/>
            </w:rPr>
            <w:t>11.</w:t>
          </w:r>
          <w:r>
            <w:rPr>
              <w:rFonts w:cstheme="minorBidi"/>
              <w:noProof/>
              <w:kern w:val="2"/>
              <w:sz w:val="24"/>
              <w:szCs w:val="24"/>
              <w:lang w:val="fr-FR" w:eastAsia="fr-FR"/>
              <w14:ligatures w14:val="standardContextual"/>
            </w:rPr>
            <w:tab/>
          </w:r>
          <w:r w:rsidRPr="002F746C">
            <w:rPr>
              <w:rFonts w:cs="Arial"/>
              <w:noProof/>
              <w:lang w:val="fr-FR"/>
            </w:rPr>
            <w:t>Promotion de l’innovation</w:t>
          </w:r>
          <w:r w:rsidRPr="002F746C">
            <w:rPr>
              <w:noProof/>
              <w:webHidden/>
              <w:lang w:val="fr-FR"/>
            </w:rPr>
            <w:tab/>
          </w:r>
          <w:r>
            <w:rPr>
              <w:noProof/>
              <w:webHidden/>
            </w:rPr>
            <w:fldChar w:fldCharType="begin"/>
          </w:r>
          <w:r w:rsidRPr="002F746C">
            <w:rPr>
              <w:noProof/>
              <w:webHidden/>
              <w:lang w:val="fr-FR"/>
            </w:rPr>
            <w:instrText xml:space="preserve"> PAGEREF _Toc200445092 \h </w:instrText>
          </w:r>
          <w:r>
            <w:rPr>
              <w:noProof/>
              <w:webHidden/>
            </w:rPr>
          </w:r>
          <w:r>
            <w:rPr>
              <w:noProof/>
              <w:webHidden/>
            </w:rPr>
            <w:fldChar w:fldCharType="separate"/>
          </w:r>
          <w:r w:rsidR="00E60B3F">
            <w:rPr>
              <w:noProof/>
              <w:webHidden/>
              <w:lang w:val="fr-FR"/>
            </w:rPr>
            <w:t>14</w:t>
          </w:r>
          <w:r>
            <w:rPr>
              <w:noProof/>
              <w:webHidden/>
            </w:rPr>
            <w:fldChar w:fldCharType="end"/>
          </w:r>
        </w:p>
        <w:p w14:paraId="609274CC" w14:textId="0753469B" w:rsidR="00B32123" w:rsidRDefault="00B32123">
          <w:pPr>
            <w:pStyle w:val="TM2"/>
            <w:tabs>
              <w:tab w:val="left" w:pos="960"/>
              <w:tab w:val="right" w:leader="dot" w:pos="9062"/>
            </w:tabs>
            <w:rPr>
              <w:rFonts w:cstheme="minorBidi"/>
              <w:noProof/>
              <w:kern w:val="2"/>
              <w:sz w:val="24"/>
              <w:szCs w:val="24"/>
              <w:lang w:val="fr-FR" w:eastAsia="fr-FR"/>
              <w14:ligatures w14:val="standardContextual"/>
            </w:rPr>
          </w:pPr>
          <w:r w:rsidRPr="002F746C">
            <w:rPr>
              <w:rFonts w:cs="Arial"/>
              <w:noProof/>
              <w:lang w:val="fr-FR"/>
            </w:rPr>
            <w:t>12.</w:t>
          </w:r>
          <w:r>
            <w:rPr>
              <w:rFonts w:cstheme="minorBidi"/>
              <w:noProof/>
              <w:kern w:val="2"/>
              <w:sz w:val="24"/>
              <w:szCs w:val="24"/>
              <w:lang w:val="fr-FR" w:eastAsia="fr-FR"/>
              <w14:ligatures w14:val="standardContextual"/>
            </w:rPr>
            <w:tab/>
          </w:r>
          <w:r w:rsidRPr="002F746C">
            <w:rPr>
              <w:rFonts w:cs="Arial"/>
              <w:noProof/>
              <w:lang w:val="fr-FR"/>
            </w:rPr>
            <w:t>Indicateurs</w:t>
          </w:r>
          <w:r w:rsidRPr="002F746C">
            <w:rPr>
              <w:noProof/>
              <w:webHidden/>
              <w:lang w:val="fr-FR"/>
            </w:rPr>
            <w:tab/>
          </w:r>
          <w:r>
            <w:rPr>
              <w:noProof/>
              <w:webHidden/>
            </w:rPr>
            <w:fldChar w:fldCharType="begin"/>
          </w:r>
          <w:r w:rsidRPr="002F746C">
            <w:rPr>
              <w:noProof/>
              <w:webHidden/>
              <w:lang w:val="fr-FR"/>
            </w:rPr>
            <w:instrText xml:space="preserve"> PAGEREF _Toc200445093 \h </w:instrText>
          </w:r>
          <w:r>
            <w:rPr>
              <w:noProof/>
              <w:webHidden/>
            </w:rPr>
          </w:r>
          <w:r>
            <w:rPr>
              <w:noProof/>
              <w:webHidden/>
            </w:rPr>
            <w:fldChar w:fldCharType="separate"/>
          </w:r>
          <w:r w:rsidR="00E60B3F">
            <w:rPr>
              <w:noProof/>
              <w:webHidden/>
              <w:lang w:val="fr-FR"/>
            </w:rPr>
            <w:t>14</w:t>
          </w:r>
          <w:r>
            <w:rPr>
              <w:noProof/>
              <w:webHidden/>
            </w:rPr>
            <w:fldChar w:fldCharType="end"/>
          </w:r>
        </w:p>
        <w:p w14:paraId="6D979830" w14:textId="4175FFB1" w:rsidR="00B32123" w:rsidRDefault="00B32123">
          <w:pPr>
            <w:pStyle w:val="TM3"/>
            <w:rPr>
              <w:rFonts w:asciiTheme="minorHAnsi" w:hAnsiTheme="minorHAnsi" w:cstheme="minorBidi"/>
              <w:kern w:val="2"/>
              <w:sz w:val="24"/>
              <w:szCs w:val="24"/>
              <w:lang w:val="fr-FR" w:eastAsia="fr-FR"/>
              <w14:ligatures w14:val="standardContextual"/>
            </w:rPr>
          </w:pPr>
          <w:r w:rsidRPr="002F746C">
            <w:rPr>
              <w:b/>
              <w:bCs/>
              <w:lang w:val="fr-FR"/>
            </w:rPr>
            <w:t>a.</w:t>
          </w:r>
          <w:r>
            <w:rPr>
              <w:rFonts w:asciiTheme="minorHAnsi" w:hAnsiTheme="minorHAnsi" w:cstheme="minorBidi"/>
              <w:kern w:val="2"/>
              <w:sz w:val="24"/>
              <w:szCs w:val="24"/>
              <w:lang w:val="fr-FR" w:eastAsia="fr-FR"/>
              <w14:ligatures w14:val="standardContextual"/>
            </w:rPr>
            <w:tab/>
          </w:r>
          <w:r w:rsidRPr="002F746C">
            <w:rPr>
              <w:b/>
              <w:bCs/>
              <w:lang w:val="fr-FR"/>
            </w:rPr>
            <w:t>Indicateurs de réalisation</w:t>
          </w:r>
          <w:r w:rsidRPr="002F746C">
            <w:rPr>
              <w:webHidden/>
              <w:lang w:val="fr-FR"/>
            </w:rPr>
            <w:tab/>
          </w:r>
          <w:r>
            <w:rPr>
              <w:webHidden/>
            </w:rPr>
            <w:fldChar w:fldCharType="begin"/>
          </w:r>
          <w:r w:rsidRPr="002F746C">
            <w:rPr>
              <w:webHidden/>
              <w:lang w:val="fr-FR"/>
            </w:rPr>
            <w:instrText xml:space="preserve"> PAGEREF _Toc200445094 \h </w:instrText>
          </w:r>
          <w:r>
            <w:rPr>
              <w:webHidden/>
            </w:rPr>
          </w:r>
          <w:r>
            <w:rPr>
              <w:webHidden/>
            </w:rPr>
            <w:fldChar w:fldCharType="separate"/>
          </w:r>
          <w:r w:rsidR="00E60B3F">
            <w:rPr>
              <w:webHidden/>
              <w:lang w:val="fr-FR"/>
            </w:rPr>
            <w:t>14</w:t>
          </w:r>
          <w:r>
            <w:rPr>
              <w:webHidden/>
            </w:rPr>
            <w:fldChar w:fldCharType="end"/>
          </w:r>
        </w:p>
        <w:p w14:paraId="6BB660B9" w14:textId="14770E87" w:rsidR="00B32123" w:rsidRDefault="00B32123">
          <w:pPr>
            <w:pStyle w:val="TM3"/>
            <w:rPr>
              <w:rFonts w:asciiTheme="minorHAnsi" w:hAnsiTheme="minorHAnsi" w:cstheme="minorBidi"/>
              <w:kern w:val="2"/>
              <w:sz w:val="24"/>
              <w:szCs w:val="24"/>
              <w:lang w:val="fr-FR" w:eastAsia="fr-FR"/>
              <w14:ligatures w14:val="standardContextual"/>
            </w:rPr>
          </w:pPr>
          <w:r w:rsidRPr="002F746C">
            <w:rPr>
              <w:b/>
              <w:bCs/>
              <w:lang w:val="fr-FR"/>
            </w:rPr>
            <w:t>b.</w:t>
          </w:r>
          <w:r>
            <w:rPr>
              <w:rFonts w:asciiTheme="minorHAnsi" w:hAnsiTheme="minorHAnsi" w:cstheme="minorBidi"/>
              <w:kern w:val="2"/>
              <w:sz w:val="24"/>
              <w:szCs w:val="24"/>
              <w:lang w:val="fr-FR" w:eastAsia="fr-FR"/>
              <w14:ligatures w14:val="standardContextual"/>
            </w:rPr>
            <w:tab/>
          </w:r>
          <w:r w:rsidRPr="002F746C">
            <w:rPr>
              <w:b/>
              <w:bCs/>
              <w:lang w:val="fr-FR"/>
            </w:rPr>
            <w:t>Indicateurs de résultat</w:t>
          </w:r>
          <w:r w:rsidRPr="002F746C">
            <w:rPr>
              <w:webHidden/>
              <w:lang w:val="fr-FR"/>
            </w:rPr>
            <w:tab/>
          </w:r>
          <w:r>
            <w:rPr>
              <w:webHidden/>
            </w:rPr>
            <w:fldChar w:fldCharType="begin"/>
          </w:r>
          <w:r w:rsidRPr="002F746C">
            <w:rPr>
              <w:webHidden/>
              <w:lang w:val="fr-FR"/>
            </w:rPr>
            <w:instrText xml:space="preserve"> PAGEREF _Toc200445095 \h </w:instrText>
          </w:r>
          <w:r>
            <w:rPr>
              <w:webHidden/>
            </w:rPr>
          </w:r>
          <w:r>
            <w:rPr>
              <w:webHidden/>
            </w:rPr>
            <w:fldChar w:fldCharType="separate"/>
          </w:r>
          <w:r w:rsidR="00E60B3F">
            <w:rPr>
              <w:webHidden/>
              <w:lang w:val="fr-FR"/>
            </w:rPr>
            <w:t>14</w:t>
          </w:r>
          <w:r>
            <w:rPr>
              <w:webHidden/>
            </w:rPr>
            <w:fldChar w:fldCharType="end"/>
          </w:r>
        </w:p>
        <w:p w14:paraId="4EA979A4" w14:textId="45DE8A16" w:rsidR="00B32123" w:rsidRDefault="00B32123">
          <w:pPr>
            <w:pStyle w:val="TM3"/>
            <w:rPr>
              <w:rFonts w:asciiTheme="minorHAnsi" w:hAnsiTheme="minorHAnsi" w:cstheme="minorBidi"/>
              <w:kern w:val="2"/>
              <w:sz w:val="24"/>
              <w:szCs w:val="24"/>
              <w:lang w:val="fr-FR" w:eastAsia="fr-FR"/>
              <w14:ligatures w14:val="standardContextual"/>
            </w:rPr>
          </w:pPr>
          <w:r w:rsidRPr="002F746C">
            <w:rPr>
              <w:b/>
              <w:bCs/>
              <w:lang w:val="fr-FR"/>
            </w:rPr>
            <w:t>c.</w:t>
          </w:r>
          <w:r>
            <w:rPr>
              <w:rFonts w:asciiTheme="minorHAnsi" w:hAnsiTheme="minorHAnsi" w:cstheme="minorBidi"/>
              <w:kern w:val="2"/>
              <w:sz w:val="24"/>
              <w:szCs w:val="24"/>
              <w:lang w:val="fr-FR" w:eastAsia="fr-FR"/>
              <w14:ligatures w14:val="standardContextual"/>
            </w:rPr>
            <w:tab/>
          </w:r>
          <w:r w:rsidRPr="002F746C">
            <w:rPr>
              <w:b/>
              <w:bCs/>
              <w:lang w:val="fr-FR"/>
            </w:rPr>
            <w:t>Réalisation des actions positives</w:t>
          </w:r>
          <w:r w:rsidRPr="002F746C">
            <w:rPr>
              <w:webHidden/>
              <w:lang w:val="fr-FR"/>
            </w:rPr>
            <w:tab/>
          </w:r>
          <w:r>
            <w:rPr>
              <w:webHidden/>
            </w:rPr>
            <w:fldChar w:fldCharType="begin"/>
          </w:r>
          <w:r w:rsidRPr="002F746C">
            <w:rPr>
              <w:webHidden/>
              <w:lang w:val="fr-FR"/>
            </w:rPr>
            <w:instrText xml:space="preserve"> PAGEREF _Toc200445096 \h </w:instrText>
          </w:r>
          <w:r>
            <w:rPr>
              <w:webHidden/>
            </w:rPr>
          </w:r>
          <w:r>
            <w:rPr>
              <w:webHidden/>
            </w:rPr>
            <w:fldChar w:fldCharType="separate"/>
          </w:r>
          <w:r w:rsidR="00E60B3F">
            <w:rPr>
              <w:webHidden/>
              <w:lang w:val="fr-FR"/>
            </w:rPr>
            <w:t>15</w:t>
          </w:r>
          <w:r>
            <w:rPr>
              <w:webHidden/>
            </w:rPr>
            <w:fldChar w:fldCharType="end"/>
          </w:r>
        </w:p>
        <w:p w14:paraId="56AC59B9" w14:textId="7432BBE4" w:rsidR="00B32123" w:rsidRDefault="00B32123">
          <w:pPr>
            <w:pStyle w:val="TM3"/>
            <w:rPr>
              <w:rFonts w:asciiTheme="minorHAnsi" w:hAnsiTheme="minorHAnsi" w:cstheme="minorBidi"/>
              <w:kern w:val="2"/>
              <w:sz w:val="24"/>
              <w:szCs w:val="24"/>
              <w:lang w:val="fr-FR" w:eastAsia="fr-FR"/>
              <w14:ligatures w14:val="standardContextual"/>
            </w:rPr>
          </w:pPr>
          <w:r w:rsidRPr="002F746C">
            <w:rPr>
              <w:b/>
              <w:bCs/>
              <w:lang w:val="fr-FR"/>
            </w:rPr>
            <w:t>d.</w:t>
          </w:r>
          <w:r>
            <w:rPr>
              <w:rFonts w:asciiTheme="minorHAnsi" w:hAnsiTheme="minorHAnsi" w:cstheme="minorBidi"/>
              <w:kern w:val="2"/>
              <w:sz w:val="24"/>
              <w:szCs w:val="24"/>
              <w:lang w:val="fr-FR" w:eastAsia="fr-FR"/>
              <w14:ligatures w14:val="standardContextual"/>
            </w:rPr>
            <w:tab/>
          </w:r>
          <w:r w:rsidRPr="002F746C">
            <w:rPr>
              <w:b/>
              <w:bCs/>
              <w:lang w:val="fr-FR"/>
            </w:rPr>
            <w:t>Indicateurs de performance</w:t>
          </w:r>
          <w:r w:rsidRPr="002F746C">
            <w:rPr>
              <w:webHidden/>
              <w:lang w:val="fr-FR"/>
            </w:rPr>
            <w:tab/>
          </w:r>
          <w:r>
            <w:rPr>
              <w:webHidden/>
            </w:rPr>
            <w:fldChar w:fldCharType="begin"/>
          </w:r>
          <w:r w:rsidRPr="002F746C">
            <w:rPr>
              <w:webHidden/>
              <w:lang w:val="fr-FR"/>
            </w:rPr>
            <w:instrText xml:space="preserve"> PAGEREF _Toc200445097 \h </w:instrText>
          </w:r>
          <w:r>
            <w:rPr>
              <w:webHidden/>
            </w:rPr>
          </w:r>
          <w:r>
            <w:rPr>
              <w:webHidden/>
            </w:rPr>
            <w:fldChar w:fldCharType="separate"/>
          </w:r>
          <w:r w:rsidR="00E60B3F">
            <w:rPr>
              <w:webHidden/>
              <w:lang w:val="fr-FR"/>
            </w:rPr>
            <w:t>15</w:t>
          </w:r>
          <w:r>
            <w:rPr>
              <w:webHidden/>
            </w:rPr>
            <w:fldChar w:fldCharType="end"/>
          </w:r>
        </w:p>
        <w:p w14:paraId="2CFB038C" w14:textId="2FD57DE6" w:rsidR="00B32123" w:rsidRDefault="00B32123">
          <w:pPr>
            <w:pStyle w:val="TM1"/>
            <w:tabs>
              <w:tab w:val="left" w:pos="440"/>
              <w:tab w:val="right" w:leader="dot" w:pos="9062"/>
            </w:tabs>
            <w:rPr>
              <w:rFonts w:cstheme="minorBidi"/>
              <w:noProof/>
              <w:kern w:val="2"/>
              <w:sz w:val="24"/>
              <w:szCs w:val="24"/>
              <w:lang w:val="fr-FR" w:eastAsia="fr-FR"/>
              <w14:ligatures w14:val="standardContextual"/>
            </w:rPr>
          </w:pPr>
          <w:r w:rsidRPr="002F746C">
            <w:rPr>
              <w:rFonts w:eastAsiaTheme="majorEastAsia"/>
              <w:noProof/>
              <w:lang w:val="fr-FR"/>
            </w:rPr>
            <w:t>C</w:t>
          </w:r>
          <w:r>
            <w:rPr>
              <w:rFonts w:cstheme="minorBidi"/>
              <w:noProof/>
              <w:kern w:val="2"/>
              <w:sz w:val="24"/>
              <w:szCs w:val="24"/>
              <w:lang w:val="fr-FR" w:eastAsia="fr-FR"/>
              <w14:ligatures w14:val="standardContextual"/>
            </w:rPr>
            <w:tab/>
          </w:r>
          <w:r w:rsidRPr="002F746C">
            <w:rPr>
              <w:rFonts w:eastAsiaTheme="majorEastAsia"/>
              <w:noProof/>
              <w:lang w:val="fr-FR"/>
            </w:rPr>
            <w:t>Suivi de la mise en œuvre</w:t>
          </w:r>
          <w:r w:rsidRPr="002F746C">
            <w:rPr>
              <w:noProof/>
              <w:webHidden/>
              <w:lang w:val="fr-FR"/>
            </w:rPr>
            <w:tab/>
          </w:r>
          <w:r>
            <w:rPr>
              <w:noProof/>
              <w:webHidden/>
            </w:rPr>
            <w:fldChar w:fldCharType="begin"/>
          </w:r>
          <w:r w:rsidRPr="002F746C">
            <w:rPr>
              <w:noProof/>
              <w:webHidden/>
              <w:lang w:val="fr-FR"/>
            </w:rPr>
            <w:instrText xml:space="preserve"> PAGEREF _Toc200445098 \h </w:instrText>
          </w:r>
          <w:r>
            <w:rPr>
              <w:noProof/>
              <w:webHidden/>
            </w:rPr>
          </w:r>
          <w:r>
            <w:rPr>
              <w:noProof/>
              <w:webHidden/>
            </w:rPr>
            <w:fldChar w:fldCharType="separate"/>
          </w:r>
          <w:r w:rsidR="00E60B3F">
            <w:rPr>
              <w:noProof/>
              <w:webHidden/>
              <w:lang w:val="fr-FR"/>
            </w:rPr>
            <w:t>16</w:t>
          </w:r>
          <w:r>
            <w:rPr>
              <w:noProof/>
              <w:webHidden/>
            </w:rPr>
            <w:fldChar w:fldCharType="end"/>
          </w:r>
        </w:p>
        <w:p w14:paraId="34C3D692" w14:textId="6B8BDC4A" w:rsidR="00B32123" w:rsidRDefault="00B32123">
          <w:pPr>
            <w:pStyle w:val="TM2"/>
            <w:tabs>
              <w:tab w:val="left" w:pos="720"/>
              <w:tab w:val="right" w:leader="dot" w:pos="9062"/>
            </w:tabs>
            <w:rPr>
              <w:rFonts w:cstheme="minorBidi"/>
              <w:noProof/>
              <w:kern w:val="2"/>
              <w:sz w:val="24"/>
              <w:szCs w:val="24"/>
              <w:lang w:val="fr-FR" w:eastAsia="fr-FR"/>
              <w14:ligatures w14:val="standardContextual"/>
            </w:rPr>
          </w:pPr>
          <w:r w:rsidRPr="002F746C">
            <w:rPr>
              <w:rFonts w:cs="Arial"/>
              <w:noProof/>
              <w:lang w:val="fr-FR"/>
            </w:rPr>
            <w:t>1.</w:t>
          </w:r>
          <w:r>
            <w:rPr>
              <w:rFonts w:cstheme="minorBidi"/>
              <w:noProof/>
              <w:kern w:val="2"/>
              <w:sz w:val="24"/>
              <w:szCs w:val="24"/>
              <w:lang w:val="fr-FR" w:eastAsia="fr-FR"/>
              <w14:ligatures w14:val="standardContextual"/>
            </w:rPr>
            <w:tab/>
          </w:r>
          <w:r w:rsidRPr="002F746C">
            <w:rPr>
              <w:rFonts w:cs="Arial"/>
              <w:noProof/>
              <w:lang w:val="fr-FR"/>
            </w:rPr>
            <w:t>Contrôle de la mise en œuvre des actions</w:t>
          </w:r>
          <w:r w:rsidRPr="002F746C">
            <w:rPr>
              <w:noProof/>
              <w:webHidden/>
              <w:lang w:val="fr-FR"/>
            </w:rPr>
            <w:tab/>
          </w:r>
          <w:r>
            <w:rPr>
              <w:noProof/>
              <w:webHidden/>
            </w:rPr>
            <w:fldChar w:fldCharType="begin"/>
          </w:r>
          <w:r w:rsidRPr="002F746C">
            <w:rPr>
              <w:noProof/>
              <w:webHidden/>
              <w:lang w:val="fr-FR"/>
            </w:rPr>
            <w:instrText xml:space="preserve"> PAGEREF _Toc200445099 \h </w:instrText>
          </w:r>
          <w:r>
            <w:rPr>
              <w:noProof/>
              <w:webHidden/>
            </w:rPr>
          </w:r>
          <w:r>
            <w:rPr>
              <w:noProof/>
              <w:webHidden/>
            </w:rPr>
            <w:fldChar w:fldCharType="separate"/>
          </w:r>
          <w:r w:rsidR="00E60B3F">
            <w:rPr>
              <w:noProof/>
              <w:webHidden/>
              <w:lang w:val="fr-FR"/>
            </w:rPr>
            <w:t>16</w:t>
          </w:r>
          <w:r>
            <w:rPr>
              <w:noProof/>
              <w:webHidden/>
            </w:rPr>
            <w:fldChar w:fldCharType="end"/>
          </w:r>
        </w:p>
        <w:p w14:paraId="580B682B" w14:textId="5B372305" w:rsidR="00B32123" w:rsidRDefault="00B32123">
          <w:pPr>
            <w:pStyle w:val="TM2"/>
            <w:tabs>
              <w:tab w:val="left" w:pos="720"/>
              <w:tab w:val="right" w:leader="dot" w:pos="9062"/>
            </w:tabs>
            <w:rPr>
              <w:rFonts w:cstheme="minorBidi"/>
              <w:noProof/>
              <w:kern w:val="2"/>
              <w:sz w:val="24"/>
              <w:szCs w:val="24"/>
              <w:lang w:val="fr-FR" w:eastAsia="fr-FR"/>
              <w14:ligatures w14:val="standardContextual"/>
            </w:rPr>
          </w:pPr>
          <w:r w:rsidRPr="002F746C">
            <w:rPr>
              <w:rFonts w:cs="Arial"/>
              <w:noProof/>
              <w:lang w:val="fr-FR"/>
            </w:rPr>
            <w:t>2.</w:t>
          </w:r>
          <w:r>
            <w:rPr>
              <w:rFonts w:cstheme="minorBidi"/>
              <w:noProof/>
              <w:kern w:val="2"/>
              <w:sz w:val="24"/>
              <w:szCs w:val="24"/>
              <w:lang w:val="fr-FR" w:eastAsia="fr-FR"/>
              <w14:ligatures w14:val="standardContextual"/>
            </w:rPr>
            <w:tab/>
          </w:r>
          <w:r w:rsidRPr="002F746C">
            <w:rPr>
              <w:rFonts w:cs="Arial"/>
              <w:noProof/>
              <w:lang w:val="fr-FR"/>
            </w:rPr>
            <w:t>Comité d’accompagnement</w:t>
          </w:r>
          <w:r w:rsidRPr="002F746C">
            <w:rPr>
              <w:noProof/>
              <w:webHidden/>
              <w:lang w:val="fr-FR"/>
            </w:rPr>
            <w:tab/>
          </w:r>
          <w:r>
            <w:rPr>
              <w:noProof/>
              <w:webHidden/>
            </w:rPr>
            <w:fldChar w:fldCharType="begin"/>
          </w:r>
          <w:r w:rsidRPr="002F746C">
            <w:rPr>
              <w:noProof/>
              <w:webHidden/>
              <w:lang w:val="fr-FR"/>
            </w:rPr>
            <w:instrText xml:space="preserve"> PAGEREF _Toc200445100 \h </w:instrText>
          </w:r>
          <w:r>
            <w:rPr>
              <w:noProof/>
              <w:webHidden/>
            </w:rPr>
          </w:r>
          <w:r>
            <w:rPr>
              <w:noProof/>
              <w:webHidden/>
            </w:rPr>
            <w:fldChar w:fldCharType="separate"/>
          </w:r>
          <w:r w:rsidR="00E60B3F">
            <w:rPr>
              <w:noProof/>
              <w:webHidden/>
              <w:lang w:val="fr-FR"/>
            </w:rPr>
            <w:t>16</w:t>
          </w:r>
          <w:r>
            <w:rPr>
              <w:noProof/>
              <w:webHidden/>
            </w:rPr>
            <w:fldChar w:fldCharType="end"/>
          </w:r>
        </w:p>
        <w:p w14:paraId="48A81E40" w14:textId="636F9464" w:rsidR="00B32123" w:rsidRDefault="00B32123">
          <w:pPr>
            <w:pStyle w:val="TM2"/>
            <w:tabs>
              <w:tab w:val="left" w:pos="720"/>
              <w:tab w:val="right" w:leader="dot" w:pos="9062"/>
            </w:tabs>
            <w:rPr>
              <w:rFonts w:cstheme="minorBidi"/>
              <w:noProof/>
              <w:kern w:val="2"/>
              <w:sz w:val="24"/>
              <w:szCs w:val="24"/>
              <w:lang w:val="fr-FR" w:eastAsia="fr-FR"/>
              <w14:ligatures w14:val="standardContextual"/>
            </w:rPr>
          </w:pPr>
          <w:r w:rsidRPr="002F746C">
            <w:rPr>
              <w:rFonts w:cs="Arial"/>
              <w:noProof/>
              <w:lang w:val="fr-FR"/>
            </w:rPr>
            <w:t>3.</w:t>
          </w:r>
          <w:r>
            <w:rPr>
              <w:rFonts w:cstheme="minorBidi"/>
              <w:noProof/>
              <w:kern w:val="2"/>
              <w:sz w:val="24"/>
              <w:szCs w:val="24"/>
              <w:lang w:val="fr-FR" w:eastAsia="fr-FR"/>
              <w14:ligatures w14:val="standardContextual"/>
            </w:rPr>
            <w:tab/>
          </w:r>
          <w:r w:rsidRPr="002F746C">
            <w:rPr>
              <w:rFonts w:cs="Arial"/>
              <w:noProof/>
              <w:lang w:val="fr-FR"/>
            </w:rPr>
            <w:t>Evaluation de la mesure</w:t>
          </w:r>
          <w:r w:rsidRPr="002F746C">
            <w:rPr>
              <w:noProof/>
              <w:webHidden/>
              <w:lang w:val="fr-FR"/>
            </w:rPr>
            <w:tab/>
          </w:r>
          <w:r>
            <w:rPr>
              <w:noProof/>
              <w:webHidden/>
            </w:rPr>
            <w:fldChar w:fldCharType="begin"/>
          </w:r>
          <w:r w:rsidRPr="002F746C">
            <w:rPr>
              <w:noProof/>
              <w:webHidden/>
              <w:lang w:val="fr-FR"/>
            </w:rPr>
            <w:instrText xml:space="preserve"> PAGEREF _Toc200445101 \h </w:instrText>
          </w:r>
          <w:r>
            <w:rPr>
              <w:noProof/>
              <w:webHidden/>
            </w:rPr>
          </w:r>
          <w:r>
            <w:rPr>
              <w:noProof/>
              <w:webHidden/>
            </w:rPr>
            <w:fldChar w:fldCharType="separate"/>
          </w:r>
          <w:r w:rsidR="00E60B3F">
            <w:rPr>
              <w:noProof/>
              <w:webHidden/>
              <w:lang w:val="fr-FR"/>
            </w:rPr>
            <w:t>17</w:t>
          </w:r>
          <w:r>
            <w:rPr>
              <w:noProof/>
              <w:webHidden/>
            </w:rPr>
            <w:fldChar w:fldCharType="end"/>
          </w:r>
        </w:p>
        <w:p w14:paraId="749D54EA" w14:textId="78F505B3" w:rsidR="00B32123" w:rsidRDefault="00B32123">
          <w:pPr>
            <w:pStyle w:val="TM1"/>
            <w:tabs>
              <w:tab w:val="left" w:pos="440"/>
              <w:tab w:val="right" w:leader="dot" w:pos="9062"/>
            </w:tabs>
            <w:rPr>
              <w:rFonts w:cstheme="minorBidi"/>
              <w:noProof/>
              <w:kern w:val="2"/>
              <w:sz w:val="24"/>
              <w:szCs w:val="24"/>
              <w:lang w:val="fr-FR" w:eastAsia="fr-FR"/>
              <w14:ligatures w14:val="standardContextual"/>
            </w:rPr>
          </w:pPr>
          <w:r w:rsidRPr="002F746C">
            <w:rPr>
              <w:rFonts w:eastAsiaTheme="majorEastAsia"/>
              <w:noProof/>
              <w:lang w:val="fr-FR"/>
            </w:rPr>
            <w:t>D</w:t>
          </w:r>
          <w:r>
            <w:rPr>
              <w:rFonts w:cstheme="minorBidi"/>
              <w:noProof/>
              <w:kern w:val="2"/>
              <w:sz w:val="24"/>
              <w:szCs w:val="24"/>
              <w:lang w:val="fr-FR" w:eastAsia="fr-FR"/>
              <w14:ligatures w14:val="standardContextual"/>
            </w:rPr>
            <w:tab/>
          </w:r>
          <w:r w:rsidRPr="002F746C">
            <w:rPr>
              <w:rFonts w:eastAsiaTheme="majorEastAsia"/>
              <w:noProof/>
              <w:lang w:val="fr-FR"/>
            </w:rPr>
            <w:t>Subvention</w:t>
          </w:r>
          <w:r w:rsidRPr="002F746C">
            <w:rPr>
              <w:noProof/>
              <w:webHidden/>
              <w:lang w:val="fr-FR"/>
            </w:rPr>
            <w:tab/>
          </w:r>
          <w:r>
            <w:rPr>
              <w:noProof/>
              <w:webHidden/>
            </w:rPr>
            <w:fldChar w:fldCharType="begin"/>
          </w:r>
          <w:r w:rsidRPr="002F746C">
            <w:rPr>
              <w:noProof/>
              <w:webHidden/>
              <w:lang w:val="fr-FR"/>
            </w:rPr>
            <w:instrText xml:space="preserve"> PAGEREF _Toc200445102 \h </w:instrText>
          </w:r>
          <w:r>
            <w:rPr>
              <w:noProof/>
              <w:webHidden/>
            </w:rPr>
          </w:r>
          <w:r>
            <w:rPr>
              <w:noProof/>
              <w:webHidden/>
            </w:rPr>
            <w:fldChar w:fldCharType="separate"/>
          </w:r>
          <w:r w:rsidR="00E60B3F">
            <w:rPr>
              <w:noProof/>
              <w:webHidden/>
              <w:lang w:val="fr-FR"/>
            </w:rPr>
            <w:t>17</w:t>
          </w:r>
          <w:r>
            <w:rPr>
              <w:noProof/>
              <w:webHidden/>
            </w:rPr>
            <w:fldChar w:fldCharType="end"/>
          </w:r>
        </w:p>
        <w:p w14:paraId="52CF82C7" w14:textId="76D22121" w:rsidR="00B32123" w:rsidRDefault="00B32123">
          <w:pPr>
            <w:pStyle w:val="TM2"/>
            <w:tabs>
              <w:tab w:val="left" w:pos="720"/>
              <w:tab w:val="right" w:leader="dot" w:pos="9062"/>
            </w:tabs>
            <w:rPr>
              <w:rFonts w:cstheme="minorBidi"/>
              <w:noProof/>
              <w:kern w:val="2"/>
              <w:sz w:val="24"/>
              <w:szCs w:val="24"/>
              <w:lang w:val="fr-FR" w:eastAsia="fr-FR"/>
              <w14:ligatures w14:val="standardContextual"/>
            </w:rPr>
          </w:pPr>
          <w:r w:rsidRPr="002F746C">
            <w:rPr>
              <w:rFonts w:cs="Arial"/>
              <w:noProof/>
              <w:lang w:val="fr-FR"/>
            </w:rPr>
            <w:t>1.</w:t>
          </w:r>
          <w:r>
            <w:rPr>
              <w:rFonts w:cstheme="minorBidi"/>
              <w:noProof/>
              <w:kern w:val="2"/>
              <w:sz w:val="24"/>
              <w:szCs w:val="24"/>
              <w:lang w:val="fr-FR" w:eastAsia="fr-FR"/>
              <w14:ligatures w14:val="standardContextual"/>
            </w:rPr>
            <w:tab/>
          </w:r>
          <w:r w:rsidRPr="002F746C">
            <w:rPr>
              <w:rFonts w:cs="Arial"/>
              <w:noProof/>
              <w:lang w:val="fr-FR"/>
            </w:rPr>
            <w:t>Calcul de la subvention</w:t>
          </w:r>
          <w:r w:rsidRPr="002F746C">
            <w:rPr>
              <w:noProof/>
              <w:webHidden/>
              <w:lang w:val="fr-FR"/>
            </w:rPr>
            <w:tab/>
          </w:r>
          <w:r>
            <w:rPr>
              <w:noProof/>
              <w:webHidden/>
            </w:rPr>
            <w:fldChar w:fldCharType="begin"/>
          </w:r>
          <w:r w:rsidRPr="002F746C">
            <w:rPr>
              <w:noProof/>
              <w:webHidden/>
              <w:lang w:val="fr-FR"/>
            </w:rPr>
            <w:instrText xml:space="preserve"> PAGEREF _Toc200445103 \h </w:instrText>
          </w:r>
          <w:r>
            <w:rPr>
              <w:noProof/>
              <w:webHidden/>
            </w:rPr>
          </w:r>
          <w:r>
            <w:rPr>
              <w:noProof/>
              <w:webHidden/>
            </w:rPr>
            <w:fldChar w:fldCharType="separate"/>
          </w:r>
          <w:r w:rsidR="00E60B3F">
            <w:rPr>
              <w:noProof/>
              <w:webHidden/>
              <w:lang w:val="fr-FR"/>
            </w:rPr>
            <w:t>17</w:t>
          </w:r>
          <w:r>
            <w:rPr>
              <w:noProof/>
              <w:webHidden/>
            </w:rPr>
            <w:fldChar w:fldCharType="end"/>
          </w:r>
        </w:p>
        <w:p w14:paraId="7DD8EA2D" w14:textId="2711BA39" w:rsidR="00B32123" w:rsidRDefault="00B32123">
          <w:pPr>
            <w:pStyle w:val="TM3"/>
            <w:rPr>
              <w:rFonts w:asciiTheme="minorHAnsi" w:hAnsiTheme="minorHAnsi" w:cstheme="minorBidi"/>
              <w:kern w:val="2"/>
              <w:sz w:val="24"/>
              <w:szCs w:val="24"/>
              <w:lang w:val="fr-FR" w:eastAsia="fr-FR"/>
              <w14:ligatures w14:val="standardContextual"/>
            </w:rPr>
          </w:pPr>
          <w:r w:rsidRPr="002F746C">
            <w:rPr>
              <w:b/>
              <w:bCs/>
              <w:lang w:val="fr-FR"/>
            </w:rPr>
            <w:t>§1. Montant maximal de la subvention</w:t>
          </w:r>
          <w:r w:rsidRPr="002F746C">
            <w:rPr>
              <w:webHidden/>
              <w:lang w:val="fr-FR"/>
            </w:rPr>
            <w:tab/>
          </w:r>
          <w:r>
            <w:rPr>
              <w:webHidden/>
            </w:rPr>
            <w:fldChar w:fldCharType="begin"/>
          </w:r>
          <w:r w:rsidRPr="002F746C">
            <w:rPr>
              <w:webHidden/>
              <w:lang w:val="fr-FR"/>
            </w:rPr>
            <w:instrText xml:space="preserve"> PAGEREF _Toc200445104 \h </w:instrText>
          </w:r>
          <w:r>
            <w:rPr>
              <w:webHidden/>
            </w:rPr>
          </w:r>
          <w:r>
            <w:rPr>
              <w:webHidden/>
            </w:rPr>
            <w:fldChar w:fldCharType="separate"/>
          </w:r>
          <w:r w:rsidR="00E60B3F">
            <w:rPr>
              <w:webHidden/>
              <w:lang w:val="fr-FR"/>
            </w:rPr>
            <w:t>18</w:t>
          </w:r>
          <w:r>
            <w:rPr>
              <w:webHidden/>
            </w:rPr>
            <w:fldChar w:fldCharType="end"/>
          </w:r>
        </w:p>
        <w:p w14:paraId="059CB10B" w14:textId="239B1CF8" w:rsidR="00B32123" w:rsidRDefault="00B32123">
          <w:pPr>
            <w:pStyle w:val="TM3"/>
            <w:rPr>
              <w:rFonts w:asciiTheme="minorHAnsi" w:hAnsiTheme="minorHAnsi" w:cstheme="minorBidi"/>
              <w:kern w:val="2"/>
              <w:sz w:val="24"/>
              <w:szCs w:val="24"/>
              <w:lang w:val="fr-FR" w:eastAsia="fr-FR"/>
              <w14:ligatures w14:val="standardContextual"/>
            </w:rPr>
          </w:pPr>
          <w:r w:rsidRPr="002F746C">
            <w:rPr>
              <w:b/>
              <w:bCs/>
              <w:lang w:val="fr-FR"/>
            </w:rPr>
            <w:t>§2. Montant effectif de la subvention</w:t>
          </w:r>
          <w:r w:rsidRPr="002F746C">
            <w:rPr>
              <w:webHidden/>
              <w:lang w:val="fr-FR"/>
            </w:rPr>
            <w:tab/>
          </w:r>
          <w:r>
            <w:rPr>
              <w:webHidden/>
            </w:rPr>
            <w:fldChar w:fldCharType="begin"/>
          </w:r>
          <w:r w:rsidRPr="002F746C">
            <w:rPr>
              <w:webHidden/>
              <w:lang w:val="fr-FR"/>
            </w:rPr>
            <w:instrText xml:space="preserve"> PAGEREF _Toc200445105 \h </w:instrText>
          </w:r>
          <w:r>
            <w:rPr>
              <w:webHidden/>
            </w:rPr>
          </w:r>
          <w:r>
            <w:rPr>
              <w:webHidden/>
            </w:rPr>
            <w:fldChar w:fldCharType="separate"/>
          </w:r>
          <w:r w:rsidR="00E60B3F">
            <w:rPr>
              <w:webHidden/>
              <w:lang w:val="fr-FR"/>
            </w:rPr>
            <w:t>19</w:t>
          </w:r>
          <w:r>
            <w:rPr>
              <w:webHidden/>
            </w:rPr>
            <w:fldChar w:fldCharType="end"/>
          </w:r>
        </w:p>
        <w:p w14:paraId="6740ADAA" w14:textId="44963D41" w:rsidR="00B32123" w:rsidRDefault="00B32123">
          <w:pPr>
            <w:pStyle w:val="TM2"/>
            <w:tabs>
              <w:tab w:val="left" w:pos="720"/>
              <w:tab w:val="right" w:leader="dot" w:pos="9062"/>
            </w:tabs>
            <w:rPr>
              <w:rFonts w:cstheme="minorBidi"/>
              <w:noProof/>
              <w:kern w:val="2"/>
              <w:sz w:val="24"/>
              <w:szCs w:val="24"/>
              <w:lang w:val="fr-FR" w:eastAsia="fr-FR"/>
              <w14:ligatures w14:val="standardContextual"/>
            </w:rPr>
          </w:pPr>
          <w:r w:rsidRPr="002F746C">
            <w:rPr>
              <w:rFonts w:cs="Arial"/>
              <w:noProof/>
              <w:lang w:val="fr-FR"/>
            </w:rPr>
            <w:t>2.</w:t>
          </w:r>
          <w:r>
            <w:rPr>
              <w:rFonts w:cstheme="minorBidi"/>
              <w:noProof/>
              <w:kern w:val="2"/>
              <w:sz w:val="24"/>
              <w:szCs w:val="24"/>
              <w:lang w:val="fr-FR" w:eastAsia="fr-FR"/>
              <w14:ligatures w14:val="standardContextual"/>
            </w:rPr>
            <w:tab/>
          </w:r>
          <w:r w:rsidRPr="002F746C">
            <w:rPr>
              <w:rFonts w:cs="Arial"/>
              <w:noProof/>
              <w:lang w:val="fr-FR"/>
            </w:rPr>
            <w:t>Versement de la subvention</w:t>
          </w:r>
          <w:r w:rsidRPr="002F746C">
            <w:rPr>
              <w:noProof/>
              <w:webHidden/>
              <w:lang w:val="fr-FR"/>
            </w:rPr>
            <w:tab/>
          </w:r>
          <w:r>
            <w:rPr>
              <w:noProof/>
              <w:webHidden/>
            </w:rPr>
            <w:fldChar w:fldCharType="begin"/>
          </w:r>
          <w:r w:rsidRPr="002F746C">
            <w:rPr>
              <w:noProof/>
              <w:webHidden/>
              <w:lang w:val="fr-FR"/>
            </w:rPr>
            <w:instrText xml:space="preserve"> PAGEREF _Toc200445106 \h </w:instrText>
          </w:r>
          <w:r>
            <w:rPr>
              <w:noProof/>
              <w:webHidden/>
            </w:rPr>
          </w:r>
          <w:r>
            <w:rPr>
              <w:noProof/>
              <w:webHidden/>
            </w:rPr>
            <w:fldChar w:fldCharType="separate"/>
          </w:r>
          <w:r w:rsidR="00E60B3F">
            <w:rPr>
              <w:noProof/>
              <w:webHidden/>
              <w:lang w:val="fr-FR"/>
            </w:rPr>
            <w:t>21</w:t>
          </w:r>
          <w:r>
            <w:rPr>
              <w:noProof/>
              <w:webHidden/>
            </w:rPr>
            <w:fldChar w:fldCharType="end"/>
          </w:r>
        </w:p>
        <w:p w14:paraId="37533537" w14:textId="173A171B" w:rsidR="00B32123" w:rsidRDefault="00B32123">
          <w:pPr>
            <w:pStyle w:val="TM2"/>
            <w:tabs>
              <w:tab w:val="left" w:pos="720"/>
              <w:tab w:val="right" w:leader="dot" w:pos="9062"/>
            </w:tabs>
            <w:rPr>
              <w:rFonts w:cstheme="minorBidi"/>
              <w:noProof/>
              <w:kern w:val="2"/>
              <w:sz w:val="24"/>
              <w:szCs w:val="24"/>
              <w:lang w:val="fr-FR" w:eastAsia="fr-FR"/>
              <w14:ligatures w14:val="standardContextual"/>
            </w:rPr>
          </w:pPr>
          <w:r w:rsidRPr="002F746C">
            <w:rPr>
              <w:rFonts w:cs="Arial"/>
              <w:noProof/>
              <w:lang w:val="fr-FR"/>
            </w:rPr>
            <w:t>3.</w:t>
          </w:r>
          <w:r>
            <w:rPr>
              <w:rFonts w:cstheme="minorBidi"/>
              <w:noProof/>
              <w:kern w:val="2"/>
              <w:sz w:val="24"/>
              <w:szCs w:val="24"/>
              <w:lang w:val="fr-FR" w:eastAsia="fr-FR"/>
              <w14:ligatures w14:val="standardContextual"/>
            </w:rPr>
            <w:tab/>
          </w:r>
          <w:r w:rsidRPr="002F746C">
            <w:rPr>
              <w:rFonts w:cs="Arial"/>
              <w:noProof/>
              <w:lang w:val="fr-FR"/>
            </w:rPr>
            <w:t>Conséquences si les objectifs ne sont pas atteints</w:t>
          </w:r>
          <w:r w:rsidRPr="002F746C">
            <w:rPr>
              <w:noProof/>
              <w:webHidden/>
              <w:lang w:val="fr-FR"/>
            </w:rPr>
            <w:tab/>
          </w:r>
          <w:r>
            <w:rPr>
              <w:noProof/>
              <w:webHidden/>
            </w:rPr>
            <w:fldChar w:fldCharType="begin"/>
          </w:r>
          <w:r w:rsidRPr="002F746C">
            <w:rPr>
              <w:noProof/>
              <w:webHidden/>
              <w:lang w:val="fr-FR"/>
            </w:rPr>
            <w:instrText xml:space="preserve"> PAGEREF _Toc200445107 \h </w:instrText>
          </w:r>
          <w:r>
            <w:rPr>
              <w:noProof/>
              <w:webHidden/>
            </w:rPr>
          </w:r>
          <w:r>
            <w:rPr>
              <w:noProof/>
              <w:webHidden/>
            </w:rPr>
            <w:fldChar w:fldCharType="separate"/>
          </w:r>
          <w:r w:rsidR="00E60B3F">
            <w:rPr>
              <w:noProof/>
              <w:webHidden/>
              <w:lang w:val="fr-FR"/>
            </w:rPr>
            <w:t>21</w:t>
          </w:r>
          <w:r>
            <w:rPr>
              <w:noProof/>
              <w:webHidden/>
            </w:rPr>
            <w:fldChar w:fldCharType="end"/>
          </w:r>
        </w:p>
        <w:p w14:paraId="0E2D4C62" w14:textId="35ED2AE1" w:rsidR="00B32123" w:rsidRDefault="00B32123">
          <w:pPr>
            <w:pStyle w:val="TM2"/>
            <w:tabs>
              <w:tab w:val="left" w:pos="720"/>
              <w:tab w:val="right" w:leader="dot" w:pos="9062"/>
            </w:tabs>
            <w:rPr>
              <w:rFonts w:cstheme="minorBidi"/>
              <w:noProof/>
              <w:kern w:val="2"/>
              <w:sz w:val="24"/>
              <w:szCs w:val="24"/>
              <w:lang w:val="fr-FR" w:eastAsia="fr-FR"/>
              <w14:ligatures w14:val="standardContextual"/>
            </w:rPr>
          </w:pPr>
          <w:r w:rsidRPr="002F746C">
            <w:rPr>
              <w:rFonts w:cs="Arial"/>
              <w:noProof/>
              <w:lang w:val="fr-FR"/>
            </w:rPr>
            <w:t>4.</w:t>
          </w:r>
          <w:r>
            <w:rPr>
              <w:rFonts w:cstheme="minorBidi"/>
              <w:noProof/>
              <w:kern w:val="2"/>
              <w:sz w:val="24"/>
              <w:szCs w:val="24"/>
              <w:lang w:val="fr-FR" w:eastAsia="fr-FR"/>
              <w14:ligatures w14:val="standardContextual"/>
            </w:rPr>
            <w:tab/>
          </w:r>
          <w:r w:rsidRPr="002F746C">
            <w:rPr>
              <w:rFonts w:cs="Arial"/>
              <w:noProof/>
              <w:lang w:val="fr-FR"/>
            </w:rPr>
            <w:t>Remboursement de la subvention</w:t>
          </w:r>
          <w:r w:rsidRPr="002F746C">
            <w:rPr>
              <w:noProof/>
              <w:webHidden/>
              <w:lang w:val="fr-FR"/>
            </w:rPr>
            <w:tab/>
          </w:r>
          <w:r>
            <w:rPr>
              <w:noProof/>
              <w:webHidden/>
            </w:rPr>
            <w:fldChar w:fldCharType="begin"/>
          </w:r>
          <w:r w:rsidRPr="002F746C">
            <w:rPr>
              <w:noProof/>
              <w:webHidden/>
              <w:lang w:val="fr-FR"/>
            </w:rPr>
            <w:instrText xml:space="preserve"> PAGEREF _Toc200445108 \h </w:instrText>
          </w:r>
          <w:r>
            <w:rPr>
              <w:noProof/>
              <w:webHidden/>
            </w:rPr>
          </w:r>
          <w:r>
            <w:rPr>
              <w:noProof/>
              <w:webHidden/>
            </w:rPr>
            <w:fldChar w:fldCharType="separate"/>
          </w:r>
          <w:r w:rsidR="00E60B3F">
            <w:rPr>
              <w:noProof/>
              <w:webHidden/>
              <w:lang w:val="fr-FR"/>
            </w:rPr>
            <w:t>21</w:t>
          </w:r>
          <w:r>
            <w:rPr>
              <w:noProof/>
              <w:webHidden/>
            </w:rPr>
            <w:fldChar w:fldCharType="end"/>
          </w:r>
        </w:p>
        <w:p w14:paraId="7AD8176D" w14:textId="2B4155A0" w:rsidR="00B32123" w:rsidRDefault="00B32123">
          <w:pPr>
            <w:pStyle w:val="TM2"/>
            <w:tabs>
              <w:tab w:val="left" w:pos="720"/>
              <w:tab w:val="right" w:leader="dot" w:pos="9062"/>
            </w:tabs>
            <w:rPr>
              <w:rFonts w:cstheme="minorBidi"/>
              <w:noProof/>
              <w:kern w:val="2"/>
              <w:sz w:val="24"/>
              <w:szCs w:val="24"/>
              <w:lang w:val="fr-FR" w:eastAsia="fr-FR"/>
              <w14:ligatures w14:val="standardContextual"/>
            </w:rPr>
          </w:pPr>
          <w:r w:rsidRPr="002F746C">
            <w:rPr>
              <w:rFonts w:cs="Arial"/>
              <w:noProof/>
              <w:lang w:val="fr-FR"/>
            </w:rPr>
            <w:t>5.</w:t>
          </w:r>
          <w:r>
            <w:rPr>
              <w:rFonts w:cstheme="minorBidi"/>
              <w:noProof/>
              <w:kern w:val="2"/>
              <w:sz w:val="24"/>
              <w:szCs w:val="24"/>
              <w:lang w:val="fr-FR" w:eastAsia="fr-FR"/>
              <w14:ligatures w14:val="standardContextual"/>
            </w:rPr>
            <w:tab/>
          </w:r>
          <w:r w:rsidRPr="002F746C">
            <w:rPr>
              <w:rFonts w:cs="Arial"/>
              <w:noProof/>
              <w:lang w:val="fr-FR"/>
            </w:rPr>
            <w:t>Rupture anticipée de la convention</w:t>
          </w:r>
          <w:r w:rsidRPr="002F746C">
            <w:rPr>
              <w:noProof/>
              <w:webHidden/>
              <w:lang w:val="fr-FR"/>
            </w:rPr>
            <w:tab/>
          </w:r>
          <w:r>
            <w:rPr>
              <w:noProof/>
              <w:webHidden/>
            </w:rPr>
            <w:fldChar w:fldCharType="begin"/>
          </w:r>
          <w:r w:rsidRPr="002F746C">
            <w:rPr>
              <w:noProof/>
              <w:webHidden/>
              <w:lang w:val="fr-FR"/>
            </w:rPr>
            <w:instrText xml:space="preserve"> PAGEREF _Toc200445109 \h </w:instrText>
          </w:r>
          <w:r>
            <w:rPr>
              <w:noProof/>
              <w:webHidden/>
            </w:rPr>
          </w:r>
          <w:r>
            <w:rPr>
              <w:noProof/>
              <w:webHidden/>
            </w:rPr>
            <w:fldChar w:fldCharType="separate"/>
          </w:r>
          <w:r w:rsidR="00E60B3F">
            <w:rPr>
              <w:noProof/>
              <w:webHidden/>
              <w:lang w:val="fr-FR"/>
            </w:rPr>
            <w:t>22</w:t>
          </w:r>
          <w:r>
            <w:rPr>
              <w:noProof/>
              <w:webHidden/>
            </w:rPr>
            <w:fldChar w:fldCharType="end"/>
          </w:r>
        </w:p>
        <w:p w14:paraId="4F07A9E8" w14:textId="0C13B7DB" w:rsidR="00B32123" w:rsidRDefault="00B32123">
          <w:pPr>
            <w:pStyle w:val="TM1"/>
            <w:tabs>
              <w:tab w:val="left" w:pos="440"/>
              <w:tab w:val="right" w:leader="dot" w:pos="9062"/>
            </w:tabs>
            <w:rPr>
              <w:rFonts w:cstheme="minorBidi"/>
              <w:noProof/>
              <w:kern w:val="2"/>
              <w:sz w:val="24"/>
              <w:szCs w:val="24"/>
              <w:lang w:val="fr-FR" w:eastAsia="fr-FR"/>
              <w14:ligatures w14:val="standardContextual"/>
            </w:rPr>
          </w:pPr>
          <w:r w:rsidRPr="002F746C">
            <w:rPr>
              <w:rFonts w:eastAsiaTheme="majorEastAsia"/>
              <w:noProof/>
              <w:lang w:val="fr-FR"/>
            </w:rPr>
            <w:t>E</w:t>
          </w:r>
          <w:r>
            <w:rPr>
              <w:rFonts w:cstheme="minorBidi"/>
              <w:noProof/>
              <w:kern w:val="2"/>
              <w:sz w:val="24"/>
              <w:szCs w:val="24"/>
              <w:lang w:val="fr-FR" w:eastAsia="fr-FR"/>
              <w14:ligatures w14:val="standardContextual"/>
            </w:rPr>
            <w:tab/>
          </w:r>
          <w:r w:rsidRPr="002F746C">
            <w:rPr>
              <w:rFonts w:eastAsiaTheme="majorEastAsia"/>
              <w:noProof/>
              <w:lang w:val="fr-FR"/>
            </w:rPr>
            <w:t>Recevabilité et octroi de la subvention</w:t>
          </w:r>
          <w:r w:rsidRPr="002F746C">
            <w:rPr>
              <w:noProof/>
              <w:webHidden/>
              <w:lang w:val="fr-FR"/>
            </w:rPr>
            <w:tab/>
          </w:r>
          <w:r>
            <w:rPr>
              <w:noProof/>
              <w:webHidden/>
            </w:rPr>
            <w:fldChar w:fldCharType="begin"/>
          </w:r>
          <w:r w:rsidRPr="002F746C">
            <w:rPr>
              <w:noProof/>
              <w:webHidden/>
              <w:lang w:val="fr-FR"/>
            </w:rPr>
            <w:instrText xml:space="preserve"> PAGEREF _Toc200445110 \h </w:instrText>
          </w:r>
          <w:r>
            <w:rPr>
              <w:noProof/>
              <w:webHidden/>
            </w:rPr>
          </w:r>
          <w:r>
            <w:rPr>
              <w:noProof/>
              <w:webHidden/>
            </w:rPr>
            <w:fldChar w:fldCharType="separate"/>
          </w:r>
          <w:r w:rsidR="00E60B3F">
            <w:rPr>
              <w:noProof/>
              <w:webHidden/>
              <w:lang w:val="fr-FR"/>
            </w:rPr>
            <w:t>23</w:t>
          </w:r>
          <w:r>
            <w:rPr>
              <w:noProof/>
              <w:webHidden/>
            </w:rPr>
            <w:fldChar w:fldCharType="end"/>
          </w:r>
        </w:p>
        <w:p w14:paraId="740E061D" w14:textId="4D307EDB" w:rsidR="00B32123" w:rsidRDefault="00B32123">
          <w:pPr>
            <w:pStyle w:val="TM2"/>
            <w:tabs>
              <w:tab w:val="left" w:pos="720"/>
              <w:tab w:val="right" w:leader="dot" w:pos="9062"/>
            </w:tabs>
            <w:rPr>
              <w:rFonts w:cstheme="minorBidi"/>
              <w:noProof/>
              <w:kern w:val="2"/>
              <w:sz w:val="24"/>
              <w:szCs w:val="24"/>
              <w:lang w:val="fr-FR" w:eastAsia="fr-FR"/>
              <w14:ligatures w14:val="standardContextual"/>
            </w:rPr>
          </w:pPr>
          <w:r w:rsidRPr="002F746C">
            <w:rPr>
              <w:rFonts w:cs="Arial"/>
              <w:noProof/>
              <w:lang w:val="fr-FR"/>
            </w:rPr>
            <w:t>1.</w:t>
          </w:r>
          <w:r>
            <w:rPr>
              <w:rFonts w:cstheme="minorBidi"/>
              <w:noProof/>
              <w:kern w:val="2"/>
              <w:sz w:val="24"/>
              <w:szCs w:val="24"/>
              <w:lang w:val="fr-FR" w:eastAsia="fr-FR"/>
              <w14:ligatures w14:val="standardContextual"/>
            </w:rPr>
            <w:tab/>
          </w:r>
          <w:r w:rsidRPr="002F746C">
            <w:rPr>
              <w:rFonts w:cs="Arial"/>
              <w:noProof/>
              <w:lang w:val="fr-FR"/>
            </w:rPr>
            <w:t>Opérateurs autorisés à déposer un dossier de candidature</w:t>
          </w:r>
          <w:r w:rsidRPr="002F746C">
            <w:rPr>
              <w:noProof/>
              <w:webHidden/>
              <w:lang w:val="fr-FR"/>
            </w:rPr>
            <w:tab/>
          </w:r>
          <w:r>
            <w:rPr>
              <w:noProof/>
              <w:webHidden/>
            </w:rPr>
            <w:fldChar w:fldCharType="begin"/>
          </w:r>
          <w:r w:rsidRPr="002F746C">
            <w:rPr>
              <w:noProof/>
              <w:webHidden/>
              <w:lang w:val="fr-FR"/>
            </w:rPr>
            <w:instrText xml:space="preserve"> PAGEREF _Toc200445111 \h </w:instrText>
          </w:r>
          <w:r>
            <w:rPr>
              <w:noProof/>
              <w:webHidden/>
            </w:rPr>
          </w:r>
          <w:r>
            <w:rPr>
              <w:noProof/>
              <w:webHidden/>
            </w:rPr>
            <w:fldChar w:fldCharType="separate"/>
          </w:r>
          <w:r w:rsidR="00E60B3F">
            <w:rPr>
              <w:noProof/>
              <w:webHidden/>
              <w:lang w:val="fr-FR"/>
            </w:rPr>
            <w:t>23</w:t>
          </w:r>
          <w:r>
            <w:rPr>
              <w:noProof/>
              <w:webHidden/>
            </w:rPr>
            <w:fldChar w:fldCharType="end"/>
          </w:r>
        </w:p>
        <w:p w14:paraId="590D88C2" w14:textId="2F3C048D" w:rsidR="00B32123" w:rsidRDefault="00B32123">
          <w:pPr>
            <w:pStyle w:val="TM2"/>
            <w:tabs>
              <w:tab w:val="left" w:pos="720"/>
              <w:tab w:val="right" w:leader="dot" w:pos="9062"/>
            </w:tabs>
            <w:rPr>
              <w:rFonts w:cstheme="minorBidi"/>
              <w:noProof/>
              <w:kern w:val="2"/>
              <w:sz w:val="24"/>
              <w:szCs w:val="24"/>
              <w:lang w:val="fr-FR" w:eastAsia="fr-FR"/>
              <w14:ligatures w14:val="standardContextual"/>
            </w:rPr>
          </w:pPr>
          <w:r w:rsidRPr="002F746C">
            <w:rPr>
              <w:rFonts w:cs="Arial"/>
              <w:noProof/>
              <w:lang w:val="fr-FR"/>
            </w:rPr>
            <w:lastRenderedPageBreak/>
            <w:t>2.</w:t>
          </w:r>
          <w:r>
            <w:rPr>
              <w:rFonts w:cstheme="minorBidi"/>
              <w:noProof/>
              <w:kern w:val="2"/>
              <w:sz w:val="24"/>
              <w:szCs w:val="24"/>
              <w:lang w:val="fr-FR" w:eastAsia="fr-FR"/>
              <w14:ligatures w14:val="standardContextual"/>
            </w:rPr>
            <w:tab/>
          </w:r>
          <w:r w:rsidRPr="002F746C">
            <w:rPr>
              <w:rFonts w:cs="Arial"/>
              <w:noProof/>
              <w:lang w:val="fr-FR"/>
            </w:rPr>
            <w:t>Opérateurs exclus de l’appel à projets</w:t>
          </w:r>
          <w:r w:rsidRPr="002F746C">
            <w:rPr>
              <w:noProof/>
              <w:webHidden/>
              <w:lang w:val="fr-FR"/>
            </w:rPr>
            <w:tab/>
          </w:r>
          <w:r>
            <w:rPr>
              <w:noProof/>
              <w:webHidden/>
            </w:rPr>
            <w:fldChar w:fldCharType="begin"/>
          </w:r>
          <w:r w:rsidRPr="002F746C">
            <w:rPr>
              <w:noProof/>
              <w:webHidden/>
              <w:lang w:val="fr-FR"/>
            </w:rPr>
            <w:instrText xml:space="preserve"> PAGEREF _Toc200445112 \h </w:instrText>
          </w:r>
          <w:r>
            <w:rPr>
              <w:noProof/>
              <w:webHidden/>
            </w:rPr>
          </w:r>
          <w:r>
            <w:rPr>
              <w:noProof/>
              <w:webHidden/>
            </w:rPr>
            <w:fldChar w:fldCharType="separate"/>
          </w:r>
          <w:r w:rsidR="00E60B3F">
            <w:rPr>
              <w:noProof/>
              <w:webHidden/>
              <w:lang w:val="fr-FR"/>
            </w:rPr>
            <w:t>23</w:t>
          </w:r>
          <w:r>
            <w:rPr>
              <w:noProof/>
              <w:webHidden/>
            </w:rPr>
            <w:fldChar w:fldCharType="end"/>
          </w:r>
        </w:p>
        <w:p w14:paraId="77446EFD" w14:textId="616959BE" w:rsidR="00B32123" w:rsidRDefault="00B32123">
          <w:pPr>
            <w:pStyle w:val="TM2"/>
            <w:tabs>
              <w:tab w:val="left" w:pos="720"/>
              <w:tab w:val="right" w:leader="dot" w:pos="9062"/>
            </w:tabs>
            <w:rPr>
              <w:rFonts w:cstheme="minorBidi"/>
              <w:noProof/>
              <w:kern w:val="2"/>
              <w:sz w:val="24"/>
              <w:szCs w:val="24"/>
              <w:lang w:val="fr-FR" w:eastAsia="fr-FR"/>
              <w14:ligatures w14:val="standardContextual"/>
            </w:rPr>
          </w:pPr>
          <w:r w:rsidRPr="002F746C">
            <w:rPr>
              <w:rFonts w:cs="Arial"/>
              <w:noProof/>
              <w:lang w:val="fr-FR"/>
            </w:rPr>
            <w:t>3.</w:t>
          </w:r>
          <w:r>
            <w:rPr>
              <w:rFonts w:cstheme="minorBidi"/>
              <w:noProof/>
              <w:kern w:val="2"/>
              <w:sz w:val="24"/>
              <w:szCs w:val="24"/>
              <w:lang w:val="fr-FR" w:eastAsia="fr-FR"/>
              <w14:ligatures w14:val="standardContextual"/>
            </w:rPr>
            <w:tab/>
          </w:r>
          <w:r w:rsidRPr="002F746C">
            <w:rPr>
              <w:rFonts w:cs="Arial"/>
              <w:noProof/>
              <w:lang w:val="fr-FR"/>
            </w:rPr>
            <w:t>Dépôt des dossiers de candidature</w:t>
          </w:r>
          <w:r w:rsidRPr="002F746C">
            <w:rPr>
              <w:noProof/>
              <w:webHidden/>
              <w:lang w:val="fr-FR"/>
            </w:rPr>
            <w:tab/>
          </w:r>
          <w:r>
            <w:rPr>
              <w:noProof/>
              <w:webHidden/>
            </w:rPr>
            <w:fldChar w:fldCharType="begin"/>
          </w:r>
          <w:r w:rsidRPr="002F746C">
            <w:rPr>
              <w:noProof/>
              <w:webHidden/>
              <w:lang w:val="fr-FR"/>
            </w:rPr>
            <w:instrText xml:space="preserve"> PAGEREF _Toc200445113 \h </w:instrText>
          </w:r>
          <w:r>
            <w:rPr>
              <w:noProof/>
              <w:webHidden/>
            </w:rPr>
          </w:r>
          <w:r>
            <w:rPr>
              <w:noProof/>
              <w:webHidden/>
            </w:rPr>
            <w:fldChar w:fldCharType="separate"/>
          </w:r>
          <w:r w:rsidR="00E60B3F">
            <w:rPr>
              <w:noProof/>
              <w:webHidden/>
              <w:lang w:val="fr-FR"/>
            </w:rPr>
            <w:t>24</w:t>
          </w:r>
          <w:r>
            <w:rPr>
              <w:noProof/>
              <w:webHidden/>
            </w:rPr>
            <w:fldChar w:fldCharType="end"/>
          </w:r>
        </w:p>
        <w:p w14:paraId="1762CB0F" w14:textId="4899EEFC" w:rsidR="00B32123" w:rsidRDefault="00B32123">
          <w:pPr>
            <w:pStyle w:val="TM2"/>
            <w:tabs>
              <w:tab w:val="left" w:pos="720"/>
              <w:tab w:val="right" w:leader="dot" w:pos="9062"/>
            </w:tabs>
            <w:rPr>
              <w:rFonts w:cstheme="minorBidi"/>
              <w:noProof/>
              <w:kern w:val="2"/>
              <w:sz w:val="24"/>
              <w:szCs w:val="24"/>
              <w:lang w:val="fr-FR" w:eastAsia="fr-FR"/>
              <w14:ligatures w14:val="standardContextual"/>
            </w:rPr>
          </w:pPr>
          <w:r w:rsidRPr="002F746C">
            <w:rPr>
              <w:rFonts w:cs="Arial"/>
              <w:noProof/>
              <w:lang w:val="fr-FR"/>
            </w:rPr>
            <w:t>4.</w:t>
          </w:r>
          <w:r>
            <w:rPr>
              <w:rFonts w:cstheme="minorBidi"/>
              <w:noProof/>
              <w:kern w:val="2"/>
              <w:sz w:val="24"/>
              <w:szCs w:val="24"/>
              <w:lang w:val="fr-FR" w:eastAsia="fr-FR"/>
              <w14:ligatures w14:val="standardContextual"/>
            </w:rPr>
            <w:tab/>
          </w:r>
          <w:r w:rsidRPr="002F746C">
            <w:rPr>
              <w:rFonts w:cs="Arial"/>
              <w:noProof/>
              <w:lang w:val="fr-FR"/>
            </w:rPr>
            <w:t>Critères de recevabilité des dossiers de candidature</w:t>
          </w:r>
          <w:r w:rsidRPr="002F746C">
            <w:rPr>
              <w:noProof/>
              <w:webHidden/>
              <w:lang w:val="fr-FR"/>
            </w:rPr>
            <w:tab/>
          </w:r>
          <w:r>
            <w:rPr>
              <w:noProof/>
              <w:webHidden/>
            </w:rPr>
            <w:fldChar w:fldCharType="begin"/>
          </w:r>
          <w:r w:rsidRPr="002F746C">
            <w:rPr>
              <w:noProof/>
              <w:webHidden/>
              <w:lang w:val="fr-FR"/>
            </w:rPr>
            <w:instrText xml:space="preserve"> PAGEREF _Toc200445114 \h </w:instrText>
          </w:r>
          <w:r>
            <w:rPr>
              <w:noProof/>
              <w:webHidden/>
            </w:rPr>
          </w:r>
          <w:r>
            <w:rPr>
              <w:noProof/>
              <w:webHidden/>
            </w:rPr>
            <w:fldChar w:fldCharType="separate"/>
          </w:r>
          <w:r w:rsidR="00E60B3F">
            <w:rPr>
              <w:noProof/>
              <w:webHidden/>
              <w:lang w:val="fr-FR"/>
            </w:rPr>
            <w:t>24</w:t>
          </w:r>
          <w:r>
            <w:rPr>
              <w:noProof/>
              <w:webHidden/>
            </w:rPr>
            <w:fldChar w:fldCharType="end"/>
          </w:r>
        </w:p>
        <w:p w14:paraId="4414CEB3" w14:textId="3A0AAFDC" w:rsidR="00B32123" w:rsidRDefault="00B32123">
          <w:pPr>
            <w:pStyle w:val="TM2"/>
            <w:tabs>
              <w:tab w:val="left" w:pos="720"/>
              <w:tab w:val="right" w:leader="dot" w:pos="9062"/>
            </w:tabs>
            <w:rPr>
              <w:rFonts w:cstheme="minorBidi"/>
              <w:noProof/>
              <w:kern w:val="2"/>
              <w:sz w:val="24"/>
              <w:szCs w:val="24"/>
              <w:lang w:val="fr-FR" w:eastAsia="fr-FR"/>
              <w14:ligatures w14:val="standardContextual"/>
            </w:rPr>
          </w:pPr>
          <w:r w:rsidRPr="002F746C">
            <w:rPr>
              <w:rFonts w:cs="Arial"/>
              <w:noProof/>
              <w:lang w:val="fr-FR"/>
            </w:rPr>
            <w:t>6.</w:t>
          </w:r>
          <w:r>
            <w:rPr>
              <w:rFonts w:cstheme="minorBidi"/>
              <w:noProof/>
              <w:kern w:val="2"/>
              <w:sz w:val="24"/>
              <w:szCs w:val="24"/>
              <w:lang w:val="fr-FR" w:eastAsia="fr-FR"/>
              <w14:ligatures w14:val="standardContextual"/>
            </w:rPr>
            <w:tab/>
          </w:r>
          <w:r w:rsidRPr="002F746C">
            <w:rPr>
              <w:rFonts w:cs="Arial"/>
              <w:noProof/>
              <w:lang w:val="fr-FR"/>
            </w:rPr>
            <w:t>Analyse de la candidature</w:t>
          </w:r>
          <w:r w:rsidRPr="002F746C">
            <w:rPr>
              <w:noProof/>
              <w:webHidden/>
              <w:lang w:val="fr-FR"/>
            </w:rPr>
            <w:tab/>
          </w:r>
          <w:r>
            <w:rPr>
              <w:noProof/>
              <w:webHidden/>
            </w:rPr>
            <w:fldChar w:fldCharType="begin"/>
          </w:r>
          <w:r w:rsidRPr="002F746C">
            <w:rPr>
              <w:noProof/>
              <w:webHidden/>
              <w:lang w:val="fr-FR"/>
            </w:rPr>
            <w:instrText xml:space="preserve"> PAGEREF _Toc200445115 \h </w:instrText>
          </w:r>
          <w:r>
            <w:rPr>
              <w:noProof/>
              <w:webHidden/>
            </w:rPr>
          </w:r>
          <w:r>
            <w:rPr>
              <w:noProof/>
              <w:webHidden/>
            </w:rPr>
            <w:fldChar w:fldCharType="separate"/>
          </w:r>
          <w:r w:rsidR="00E60B3F">
            <w:rPr>
              <w:noProof/>
              <w:webHidden/>
              <w:lang w:val="fr-FR"/>
            </w:rPr>
            <w:t>25</w:t>
          </w:r>
          <w:r>
            <w:rPr>
              <w:noProof/>
              <w:webHidden/>
            </w:rPr>
            <w:fldChar w:fldCharType="end"/>
          </w:r>
        </w:p>
        <w:p w14:paraId="6D4A711B" w14:textId="4B1884CB" w:rsidR="00B32123" w:rsidRDefault="00B32123">
          <w:pPr>
            <w:pStyle w:val="TM2"/>
            <w:tabs>
              <w:tab w:val="left" w:pos="720"/>
              <w:tab w:val="right" w:leader="dot" w:pos="9062"/>
            </w:tabs>
            <w:rPr>
              <w:rFonts w:cstheme="minorBidi"/>
              <w:noProof/>
              <w:kern w:val="2"/>
              <w:sz w:val="24"/>
              <w:szCs w:val="24"/>
              <w:lang w:val="fr-FR" w:eastAsia="fr-FR"/>
              <w14:ligatures w14:val="standardContextual"/>
            </w:rPr>
          </w:pPr>
          <w:r w:rsidRPr="002F746C">
            <w:rPr>
              <w:rFonts w:cs="Arial"/>
              <w:noProof/>
              <w:lang w:val="fr-FR"/>
            </w:rPr>
            <w:t>7.</w:t>
          </w:r>
          <w:r>
            <w:rPr>
              <w:rFonts w:cstheme="minorBidi"/>
              <w:noProof/>
              <w:kern w:val="2"/>
              <w:sz w:val="24"/>
              <w:szCs w:val="24"/>
              <w:lang w:val="fr-FR" w:eastAsia="fr-FR"/>
              <w14:ligatures w14:val="standardContextual"/>
            </w:rPr>
            <w:tab/>
          </w:r>
          <w:r w:rsidRPr="002F746C">
            <w:rPr>
              <w:rFonts w:cs="Arial"/>
              <w:noProof/>
              <w:lang w:val="fr-FR"/>
            </w:rPr>
            <w:t>Décision d’octroi de la subvention</w:t>
          </w:r>
          <w:r w:rsidRPr="002F746C">
            <w:rPr>
              <w:noProof/>
              <w:webHidden/>
              <w:lang w:val="fr-FR"/>
            </w:rPr>
            <w:tab/>
          </w:r>
          <w:r>
            <w:rPr>
              <w:noProof/>
              <w:webHidden/>
            </w:rPr>
            <w:fldChar w:fldCharType="begin"/>
          </w:r>
          <w:r w:rsidRPr="002F746C">
            <w:rPr>
              <w:noProof/>
              <w:webHidden/>
              <w:lang w:val="fr-FR"/>
            </w:rPr>
            <w:instrText xml:space="preserve"> PAGEREF _Toc200445116 \h </w:instrText>
          </w:r>
          <w:r>
            <w:rPr>
              <w:noProof/>
              <w:webHidden/>
            </w:rPr>
          </w:r>
          <w:r>
            <w:rPr>
              <w:noProof/>
              <w:webHidden/>
            </w:rPr>
            <w:fldChar w:fldCharType="separate"/>
          </w:r>
          <w:r w:rsidR="00E60B3F">
            <w:rPr>
              <w:noProof/>
              <w:webHidden/>
              <w:lang w:val="fr-FR"/>
            </w:rPr>
            <w:t>26</w:t>
          </w:r>
          <w:r>
            <w:rPr>
              <w:noProof/>
              <w:webHidden/>
            </w:rPr>
            <w:fldChar w:fldCharType="end"/>
          </w:r>
        </w:p>
        <w:p w14:paraId="5BE20EF8" w14:textId="7090CF63" w:rsidR="00B32123" w:rsidRDefault="00B32123">
          <w:pPr>
            <w:pStyle w:val="TM1"/>
            <w:tabs>
              <w:tab w:val="left" w:pos="440"/>
              <w:tab w:val="right" w:leader="dot" w:pos="9062"/>
            </w:tabs>
            <w:rPr>
              <w:rFonts w:cstheme="minorBidi"/>
              <w:noProof/>
              <w:kern w:val="2"/>
              <w:sz w:val="24"/>
              <w:szCs w:val="24"/>
              <w:lang w:val="fr-FR" w:eastAsia="fr-FR"/>
              <w14:ligatures w14:val="standardContextual"/>
            </w:rPr>
          </w:pPr>
          <w:r w:rsidRPr="002F746C">
            <w:rPr>
              <w:rFonts w:eastAsiaTheme="majorEastAsia"/>
              <w:noProof/>
              <w:lang w:val="fr-FR"/>
            </w:rPr>
            <w:t>F</w:t>
          </w:r>
          <w:r>
            <w:rPr>
              <w:rFonts w:cstheme="minorBidi"/>
              <w:noProof/>
              <w:kern w:val="2"/>
              <w:sz w:val="24"/>
              <w:szCs w:val="24"/>
              <w:lang w:val="fr-FR" w:eastAsia="fr-FR"/>
              <w14:ligatures w14:val="standardContextual"/>
            </w:rPr>
            <w:tab/>
          </w:r>
          <w:r w:rsidRPr="002F746C">
            <w:rPr>
              <w:rFonts w:eastAsiaTheme="majorEastAsia"/>
              <w:noProof/>
              <w:lang w:val="fr-FR"/>
            </w:rPr>
            <w:t>Obligations des partenaires</w:t>
          </w:r>
          <w:r w:rsidRPr="002F746C">
            <w:rPr>
              <w:noProof/>
              <w:webHidden/>
              <w:lang w:val="fr-FR"/>
            </w:rPr>
            <w:tab/>
          </w:r>
          <w:r>
            <w:rPr>
              <w:noProof/>
              <w:webHidden/>
            </w:rPr>
            <w:fldChar w:fldCharType="begin"/>
          </w:r>
          <w:r w:rsidRPr="002F746C">
            <w:rPr>
              <w:noProof/>
              <w:webHidden/>
              <w:lang w:val="fr-FR"/>
            </w:rPr>
            <w:instrText xml:space="preserve"> PAGEREF _Toc200445117 \h </w:instrText>
          </w:r>
          <w:r>
            <w:rPr>
              <w:noProof/>
              <w:webHidden/>
            </w:rPr>
          </w:r>
          <w:r>
            <w:rPr>
              <w:noProof/>
              <w:webHidden/>
            </w:rPr>
            <w:fldChar w:fldCharType="separate"/>
          </w:r>
          <w:r w:rsidR="00E60B3F">
            <w:rPr>
              <w:noProof/>
              <w:webHidden/>
              <w:lang w:val="fr-FR"/>
            </w:rPr>
            <w:t>27</w:t>
          </w:r>
          <w:r>
            <w:rPr>
              <w:noProof/>
              <w:webHidden/>
            </w:rPr>
            <w:fldChar w:fldCharType="end"/>
          </w:r>
        </w:p>
        <w:p w14:paraId="0A652B2B" w14:textId="505A154D" w:rsidR="00B32123" w:rsidRDefault="00B32123">
          <w:pPr>
            <w:pStyle w:val="TM2"/>
            <w:tabs>
              <w:tab w:val="left" w:pos="720"/>
              <w:tab w:val="right" w:leader="dot" w:pos="9062"/>
            </w:tabs>
            <w:rPr>
              <w:rFonts w:cstheme="minorBidi"/>
              <w:noProof/>
              <w:kern w:val="2"/>
              <w:sz w:val="24"/>
              <w:szCs w:val="24"/>
              <w:lang w:val="fr-FR" w:eastAsia="fr-FR"/>
              <w14:ligatures w14:val="standardContextual"/>
            </w:rPr>
          </w:pPr>
          <w:r w:rsidRPr="002F746C">
            <w:rPr>
              <w:rFonts w:cs="Arial"/>
              <w:noProof/>
              <w:lang w:val="fr-FR"/>
            </w:rPr>
            <w:t>1.</w:t>
          </w:r>
          <w:r>
            <w:rPr>
              <w:rFonts w:cstheme="minorBidi"/>
              <w:noProof/>
              <w:kern w:val="2"/>
              <w:sz w:val="24"/>
              <w:szCs w:val="24"/>
              <w:lang w:val="fr-FR" w:eastAsia="fr-FR"/>
              <w14:ligatures w14:val="standardContextual"/>
            </w:rPr>
            <w:tab/>
          </w:r>
          <w:r w:rsidRPr="002F746C">
            <w:rPr>
              <w:rFonts w:cs="Arial"/>
              <w:noProof/>
              <w:lang w:val="fr-FR"/>
            </w:rPr>
            <w:t>Convention de partenariat</w:t>
          </w:r>
          <w:r w:rsidRPr="002F746C">
            <w:rPr>
              <w:noProof/>
              <w:webHidden/>
              <w:lang w:val="fr-FR"/>
            </w:rPr>
            <w:tab/>
          </w:r>
          <w:r>
            <w:rPr>
              <w:noProof/>
              <w:webHidden/>
            </w:rPr>
            <w:fldChar w:fldCharType="begin"/>
          </w:r>
          <w:r w:rsidRPr="002F746C">
            <w:rPr>
              <w:noProof/>
              <w:webHidden/>
              <w:lang w:val="fr-FR"/>
            </w:rPr>
            <w:instrText xml:space="preserve"> PAGEREF _Toc200445118 \h </w:instrText>
          </w:r>
          <w:r>
            <w:rPr>
              <w:noProof/>
              <w:webHidden/>
            </w:rPr>
          </w:r>
          <w:r>
            <w:rPr>
              <w:noProof/>
              <w:webHidden/>
            </w:rPr>
            <w:fldChar w:fldCharType="separate"/>
          </w:r>
          <w:r w:rsidR="00E60B3F">
            <w:rPr>
              <w:noProof/>
              <w:webHidden/>
              <w:lang w:val="fr-FR"/>
            </w:rPr>
            <w:t>27</w:t>
          </w:r>
          <w:r>
            <w:rPr>
              <w:noProof/>
              <w:webHidden/>
            </w:rPr>
            <w:fldChar w:fldCharType="end"/>
          </w:r>
        </w:p>
        <w:p w14:paraId="6635D9C0" w14:textId="5476F6EC" w:rsidR="00B32123" w:rsidRDefault="00B32123">
          <w:pPr>
            <w:pStyle w:val="TM2"/>
            <w:tabs>
              <w:tab w:val="left" w:pos="720"/>
              <w:tab w:val="right" w:leader="dot" w:pos="9062"/>
            </w:tabs>
            <w:rPr>
              <w:rFonts w:cstheme="minorBidi"/>
              <w:noProof/>
              <w:kern w:val="2"/>
              <w:sz w:val="24"/>
              <w:szCs w:val="24"/>
              <w:lang w:val="fr-FR" w:eastAsia="fr-FR"/>
              <w14:ligatures w14:val="standardContextual"/>
            </w:rPr>
          </w:pPr>
          <w:r w:rsidRPr="002F746C">
            <w:rPr>
              <w:rFonts w:cs="Arial"/>
              <w:noProof/>
              <w:lang w:val="fr-FR"/>
            </w:rPr>
            <w:t>2.</w:t>
          </w:r>
          <w:r>
            <w:rPr>
              <w:rFonts w:cstheme="minorBidi"/>
              <w:noProof/>
              <w:kern w:val="2"/>
              <w:sz w:val="24"/>
              <w:szCs w:val="24"/>
              <w:lang w:val="fr-FR" w:eastAsia="fr-FR"/>
              <w14:ligatures w14:val="standardContextual"/>
            </w:rPr>
            <w:tab/>
          </w:r>
          <w:r w:rsidRPr="002F746C">
            <w:rPr>
              <w:rFonts w:cs="Arial"/>
              <w:noProof/>
              <w:lang w:val="fr-FR"/>
            </w:rPr>
            <w:t>Dossier annuel</w:t>
          </w:r>
          <w:r w:rsidRPr="002F746C">
            <w:rPr>
              <w:noProof/>
              <w:webHidden/>
              <w:lang w:val="fr-FR"/>
            </w:rPr>
            <w:tab/>
          </w:r>
          <w:r>
            <w:rPr>
              <w:noProof/>
              <w:webHidden/>
            </w:rPr>
            <w:fldChar w:fldCharType="begin"/>
          </w:r>
          <w:r w:rsidRPr="002F746C">
            <w:rPr>
              <w:noProof/>
              <w:webHidden/>
              <w:lang w:val="fr-FR"/>
            </w:rPr>
            <w:instrText xml:space="preserve"> PAGEREF _Toc200445119 \h </w:instrText>
          </w:r>
          <w:r>
            <w:rPr>
              <w:noProof/>
              <w:webHidden/>
            </w:rPr>
          </w:r>
          <w:r>
            <w:rPr>
              <w:noProof/>
              <w:webHidden/>
            </w:rPr>
            <w:fldChar w:fldCharType="separate"/>
          </w:r>
          <w:r w:rsidR="00E60B3F">
            <w:rPr>
              <w:noProof/>
              <w:webHidden/>
              <w:lang w:val="fr-FR"/>
            </w:rPr>
            <w:t>27</w:t>
          </w:r>
          <w:r>
            <w:rPr>
              <w:noProof/>
              <w:webHidden/>
            </w:rPr>
            <w:fldChar w:fldCharType="end"/>
          </w:r>
        </w:p>
        <w:p w14:paraId="3AEF7F61" w14:textId="56F20ABD" w:rsidR="00B32123" w:rsidRDefault="00B32123">
          <w:pPr>
            <w:pStyle w:val="TM2"/>
            <w:tabs>
              <w:tab w:val="left" w:pos="720"/>
              <w:tab w:val="right" w:leader="dot" w:pos="9062"/>
            </w:tabs>
            <w:rPr>
              <w:rFonts w:cstheme="minorBidi"/>
              <w:noProof/>
              <w:kern w:val="2"/>
              <w:sz w:val="24"/>
              <w:szCs w:val="24"/>
              <w:lang w:val="fr-FR" w:eastAsia="fr-FR"/>
              <w14:ligatures w14:val="standardContextual"/>
            </w:rPr>
          </w:pPr>
          <w:r w:rsidRPr="002F746C">
            <w:rPr>
              <w:rFonts w:cs="Arial"/>
              <w:noProof/>
              <w:lang w:val="fr-FR"/>
            </w:rPr>
            <w:t>3.</w:t>
          </w:r>
          <w:r>
            <w:rPr>
              <w:rFonts w:cstheme="minorBidi"/>
              <w:noProof/>
              <w:kern w:val="2"/>
              <w:sz w:val="24"/>
              <w:szCs w:val="24"/>
              <w:lang w:val="fr-FR" w:eastAsia="fr-FR"/>
              <w14:ligatures w14:val="standardContextual"/>
            </w:rPr>
            <w:tab/>
          </w:r>
          <w:r w:rsidRPr="002F746C">
            <w:rPr>
              <w:rFonts w:cs="Arial"/>
              <w:noProof/>
              <w:lang w:val="fr-FR"/>
            </w:rPr>
            <w:t>Accès aux dossiers numériques du public cible et insertion des actions</w:t>
          </w:r>
          <w:r w:rsidRPr="002F746C">
            <w:rPr>
              <w:noProof/>
              <w:webHidden/>
              <w:lang w:val="fr-FR"/>
            </w:rPr>
            <w:tab/>
          </w:r>
          <w:r>
            <w:rPr>
              <w:noProof/>
              <w:webHidden/>
            </w:rPr>
            <w:fldChar w:fldCharType="begin"/>
          </w:r>
          <w:r w:rsidRPr="002F746C">
            <w:rPr>
              <w:noProof/>
              <w:webHidden/>
              <w:lang w:val="fr-FR"/>
            </w:rPr>
            <w:instrText xml:space="preserve"> PAGEREF _Toc200445120 \h </w:instrText>
          </w:r>
          <w:r>
            <w:rPr>
              <w:noProof/>
              <w:webHidden/>
            </w:rPr>
          </w:r>
          <w:r>
            <w:rPr>
              <w:noProof/>
              <w:webHidden/>
            </w:rPr>
            <w:fldChar w:fldCharType="separate"/>
          </w:r>
          <w:r w:rsidR="00E60B3F">
            <w:rPr>
              <w:noProof/>
              <w:webHidden/>
              <w:lang w:val="fr-FR"/>
            </w:rPr>
            <w:t>27</w:t>
          </w:r>
          <w:r>
            <w:rPr>
              <w:noProof/>
              <w:webHidden/>
            </w:rPr>
            <w:fldChar w:fldCharType="end"/>
          </w:r>
        </w:p>
        <w:p w14:paraId="10F683E8" w14:textId="04E5A9B0" w:rsidR="00B32123" w:rsidRDefault="00B32123">
          <w:pPr>
            <w:pStyle w:val="TM2"/>
            <w:tabs>
              <w:tab w:val="left" w:pos="720"/>
              <w:tab w:val="right" w:leader="dot" w:pos="9062"/>
            </w:tabs>
            <w:rPr>
              <w:rFonts w:cstheme="minorBidi"/>
              <w:noProof/>
              <w:kern w:val="2"/>
              <w:sz w:val="24"/>
              <w:szCs w:val="24"/>
              <w:lang w:val="fr-FR" w:eastAsia="fr-FR"/>
              <w14:ligatures w14:val="standardContextual"/>
            </w:rPr>
          </w:pPr>
          <w:r w:rsidRPr="002F746C">
            <w:rPr>
              <w:rFonts w:cs="Arial"/>
              <w:noProof/>
              <w:lang w:val="fr-FR"/>
            </w:rPr>
            <w:t>4.</w:t>
          </w:r>
          <w:r>
            <w:rPr>
              <w:rFonts w:cstheme="minorBidi"/>
              <w:noProof/>
              <w:kern w:val="2"/>
              <w:sz w:val="24"/>
              <w:szCs w:val="24"/>
              <w:lang w:val="fr-FR" w:eastAsia="fr-FR"/>
              <w14:ligatures w14:val="standardContextual"/>
            </w:rPr>
            <w:tab/>
          </w:r>
          <w:r w:rsidRPr="002F746C">
            <w:rPr>
              <w:rFonts w:cs="Arial"/>
              <w:noProof/>
              <w:lang w:val="fr-FR"/>
            </w:rPr>
            <w:t>Promotion du projet</w:t>
          </w:r>
          <w:r w:rsidRPr="002F746C">
            <w:rPr>
              <w:noProof/>
              <w:webHidden/>
              <w:lang w:val="fr-FR"/>
            </w:rPr>
            <w:tab/>
          </w:r>
          <w:r>
            <w:rPr>
              <w:noProof/>
              <w:webHidden/>
            </w:rPr>
            <w:fldChar w:fldCharType="begin"/>
          </w:r>
          <w:r w:rsidRPr="002F746C">
            <w:rPr>
              <w:noProof/>
              <w:webHidden/>
              <w:lang w:val="fr-FR"/>
            </w:rPr>
            <w:instrText xml:space="preserve"> PAGEREF _Toc200445121 \h </w:instrText>
          </w:r>
          <w:r>
            <w:rPr>
              <w:noProof/>
              <w:webHidden/>
            </w:rPr>
          </w:r>
          <w:r>
            <w:rPr>
              <w:noProof/>
              <w:webHidden/>
            </w:rPr>
            <w:fldChar w:fldCharType="separate"/>
          </w:r>
          <w:r w:rsidR="00E60B3F">
            <w:rPr>
              <w:noProof/>
              <w:webHidden/>
              <w:lang w:val="fr-FR"/>
            </w:rPr>
            <w:t>28</w:t>
          </w:r>
          <w:r>
            <w:rPr>
              <w:noProof/>
              <w:webHidden/>
            </w:rPr>
            <w:fldChar w:fldCharType="end"/>
          </w:r>
        </w:p>
        <w:p w14:paraId="5C2F22B0" w14:textId="426B09DA" w:rsidR="00B32123" w:rsidRDefault="00B32123">
          <w:pPr>
            <w:pStyle w:val="TM2"/>
            <w:tabs>
              <w:tab w:val="left" w:pos="720"/>
              <w:tab w:val="right" w:leader="dot" w:pos="9062"/>
            </w:tabs>
            <w:rPr>
              <w:rFonts w:cstheme="minorBidi"/>
              <w:noProof/>
              <w:kern w:val="2"/>
              <w:sz w:val="24"/>
              <w:szCs w:val="24"/>
              <w:lang w:val="fr-FR" w:eastAsia="fr-FR"/>
              <w14:ligatures w14:val="standardContextual"/>
            </w:rPr>
          </w:pPr>
          <w:r w:rsidRPr="002F746C">
            <w:rPr>
              <w:rFonts w:cs="Arial"/>
              <w:noProof/>
              <w:lang w:val="fr-FR"/>
            </w:rPr>
            <w:t>5.</w:t>
          </w:r>
          <w:r>
            <w:rPr>
              <w:rFonts w:cstheme="minorBidi"/>
              <w:noProof/>
              <w:kern w:val="2"/>
              <w:sz w:val="24"/>
              <w:szCs w:val="24"/>
              <w:lang w:val="fr-FR" w:eastAsia="fr-FR"/>
              <w14:ligatures w14:val="standardContextual"/>
            </w:rPr>
            <w:tab/>
          </w:r>
          <w:r w:rsidRPr="002F746C">
            <w:rPr>
              <w:rFonts w:cs="Arial"/>
              <w:noProof/>
              <w:lang w:val="fr-FR"/>
            </w:rPr>
            <w:t>Archivage des pièces justificatives</w:t>
          </w:r>
          <w:r w:rsidRPr="002F746C">
            <w:rPr>
              <w:noProof/>
              <w:webHidden/>
              <w:lang w:val="fr-FR"/>
            </w:rPr>
            <w:tab/>
          </w:r>
          <w:r>
            <w:rPr>
              <w:noProof/>
              <w:webHidden/>
            </w:rPr>
            <w:fldChar w:fldCharType="begin"/>
          </w:r>
          <w:r w:rsidRPr="002F746C">
            <w:rPr>
              <w:noProof/>
              <w:webHidden/>
              <w:lang w:val="fr-FR"/>
            </w:rPr>
            <w:instrText xml:space="preserve"> PAGEREF _Toc200445122 \h </w:instrText>
          </w:r>
          <w:r>
            <w:rPr>
              <w:noProof/>
              <w:webHidden/>
            </w:rPr>
          </w:r>
          <w:r>
            <w:rPr>
              <w:noProof/>
              <w:webHidden/>
            </w:rPr>
            <w:fldChar w:fldCharType="separate"/>
          </w:r>
          <w:r w:rsidR="00E60B3F">
            <w:rPr>
              <w:noProof/>
              <w:webHidden/>
              <w:lang w:val="fr-FR"/>
            </w:rPr>
            <w:t>28</w:t>
          </w:r>
          <w:r>
            <w:rPr>
              <w:noProof/>
              <w:webHidden/>
            </w:rPr>
            <w:fldChar w:fldCharType="end"/>
          </w:r>
        </w:p>
        <w:p w14:paraId="175297C0" w14:textId="1F550953" w:rsidR="00B32123" w:rsidRDefault="00B32123">
          <w:pPr>
            <w:pStyle w:val="TM2"/>
            <w:tabs>
              <w:tab w:val="left" w:pos="720"/>
              <w:tab w:val="right" w:leader="dot" w:pos="9062"/>
            </w:tabs>
            <w:rPr>
              <w:rFonts w:cstheme="minorBidi"/>
              <w:noProof/>
              <w:kern w:val="2"/>
              <w:sz w:val="24"/>
              <w:szCs w:val="24"/>
              <w:lang w:val="fr-FR" w:eastAsia="fr-FR"/>
              <w14:ligatures w14:val="standardContextual"/>
            </w:rPr>
          </w:pPr>
          <w:r w:rsidRPr="002F746C">
            <w:rPr>
              <w:rFonts w:cs="Arial"/>
              <w:noProof/>
              <w:lang w:val="fr-FR"/>
            </w:rPr>
            <w:t>6.</w:t>
          </w:r>
          <w:r>
            <w:rPr>
              <w:rFonts w:cstheme="minorBidi"/>
              <w:noProof/>
              <w:kern w:val="2"/>
              <w:sz w:val="24"/>
              <w:szCs w:val="24"/>
              <w:lang w:val="fr-FR" w:eastAsia="fr-FR"/>
              <w14:ligatures w14:val="standardContextual"/>
            </w:rPr>
            <w:tab/>
          </w:r>
          <w:r w:rsidRPr="002F746C">
            <w:rPr>
              <w:rFonts w:cs="Arial"/>
              <w:noProof/>
              <w:lang w:val="fr-FR"/>
            </w:rPr>
            <w:t>Contrôle interne et externe</w:t>
          </w:r>
          <w:r w:rsidRPr="002F746C">
            <w:rPr>
              <w:noProof/>
              <w:webHidden/>
              <w:lang w:val="fr-FR"/>
            </w:rPr>
            <w:tab/>
          </w:r>
          <w:r>
            <w:rPr>
              <w:noProof/>
              <w:webHidden/>
            </w:rPr>
            <w:fldChar w:fldCharType="begin"/>
          </w:r>
          <w:r w:rsidRPr="002F746C">
            <w:rPr>
              <w:noProof/>
              <w:webHidden/>
              <w:lang w:val="fr-FR"/>
            </w:rPr>
            <w:instrText xml:space="preserve"> PAGEREF _Toc200445123 \h </w:instrText>
          </w:r>
          <w:r>
            <w:rPr>
              <w:noProof/>
              <w:webHidden/>
            </w:rPr>
          </w:r>
          <w:r>
            <w:rPr>
              <w:noProof/>
              <w:webHidden/>
            </w:rPr>
            <w:fldChar w:fldCharType="separate"/>
          </w:r>
          <w:r w:rsidR="00E60B3F">
            <w:rPr>
              <w:noProof/>
              <w:webHidden/>
              <w:lang w:val="fr-FR"/>
            </w:rPr>
            <w:t>29</w:t>
          </w:r>
          <w:r>
            <w:rPr>
              <w:noProof/>
              <w:webHidden/>
            </w:rPr>
            <w:fldChar w:fldCharType="end"/>
          </w:r>
        </w:p>
        <w:p w14:paraId="5694641C" w14:textId="46C4FB74" w:rsidR="00B32123" w:rsidRDefault="00B32123">
          <w:pPr>
            <w:pStyle w:val="TM2"/>
            <w:tabs>
              <w:tab w:val="left" w:pos="720"/>
              <w:tab w:val="right" w:leader="dot" w:pos="9062"/>
            </w:tabs>
            <w:rPr>
              <w:rFonts w:cstheme="minorBidi"/>
              <w:noProof/>
              <w:kern w:val="2"/>
              <w:sz w:val="24"/>
              <w:szCs w:val="24"/>
              <w:lang w:val="fr-FR" w:eastAsia="fr-FR"/>
              <w14:ligatures w14:val="standardContextual"/>
            </w:rPr>
          </w:pPr>
          <w:r w:rsidRPr="002F746C">
            <w:rPr>
              <w:rFonts w:cs="Arial"/>
              <w:noProof/>
              <w:lang w:val="fr-FR"/>
            </w:rPr>
            <w:t>7.</w:t>
          </w:r>
          <w:r>
            <w:rPr>
              <w:rFonts w:cstheme="minorBidi"/>
              <w:noProof/>
              <w:kern w:val="2"/>
              <w:sz w:val="24"/>
              <w:szCs w:val="24"/>
              <w:lang w:val="fr-FR" w:eastAsia="fr-FR"/>
              <w14:ligatures w14:val="standardContextual"/>
            </w:rPr>
            <w:tab/>
          </w:r>
          <w:r w:rsidRPr="002F746C">
            <w:rPr>
              <w:rFonts w:cs="Arial"/>
              <w:noProof/>
              <w:lang w:val="fr-FR"/>
            </w:rPr>
            <w:t>Moyens humains</w:t>
          </w:r>
          <w:r w:rsidRPr="002F746C">
            <w:rPr>
              <w:noProof/>
              <w:webHidden/>
              <w:lang w:val="fr-FR"/>
            </w:rPr>
            <w:tab/>
          </w:r>
          <w:r>
            <w:rPr>
              <w:noProof/>
              <w:webHidden/>
            </w:rPr>
            <w:fldChar w:fldCharType="begin"/>
          </w:r>
          <w:r w:rsidRPr="002F746C">
            <w:rPr>
              <w:noProof/>
              <w:webHidden/>
              <w:lang w:val="fr-FR"/>
            </w:rPr>
            <w:instrText xml:space="preserve"> PAGEREF _Toc200445124 \h </w:instrText>
          </w:r>
          <w:r>
            <w:rPr>
              <w:noProof/>
              <w:webHidden/>
            </w:rPr>
          </w:r>
          <w:r>
            <w:rPr>
              <w:noProof/>
              <w:webHidden/>
            </w:rPr>
            <w:fldChar w:fldCharType="separate"/>
          </w:r>
          <w:r w:rsidR="00E60B3F">
            <w:rPr>
              <w:noProof/>
              <w:webHidden/>
              <w:lang w:val="fr-FR"/>
            </w:rPr>
            <w:t>29</w:t>
          </w:r>
          <w:r>
            <w:rPr>
              <w:noProof/>
              <w:webHidden/>
            </w:rPr>
            <w:fldChar w:fldCharType="end"/>
          </w:r>
        </w:p>
        <w:p w14:paraId="4390C878" w14:textId="15D16B54" w:rsidR="004A1083" w:rsidRPr="007943AA" w:rsidRDefault="004A1083" w:rsidP="30D3A08B">
          <w:pPr>
            <w:pStyle w:val="TM2"/>
            <w:tabs>
              <w:tab w:val="left" w:pos="660"/>
              <w:tab w:val="right" w:leader="dot" w:pos="9060"/>
            </w:tabs>
            <w:rPr>
              <w:lang w:val="fr-BE"/>
            </w:rPr>
          </w:pPr>
          <w:r w:rsidRPr="00865FA1">
            <w:rPr>
              <w:rFonts w:ascii="Arial" w:hAnsi="Arial" w:cs="Arial"/>
            </w:rPr>
            <w:fldChar w:fldCharType="end"/>
          </w:r>
        </w:p>
      </w:sdtContent>
    </w:sdt>
    <w:p w14:paraId="563A4D6E" w14:textId="7D7A1F0C" w:rsidR="00A02913" w:rsidRPr="00107398" w:rsidRDefault="00A02913" w:rsidP="30D3A08B">
      <w:pPr>
        <w:pStyle w:val="ArialSection14"/>
        <w:pBdr>
          <w:top w:val="single" w:sz="4" w:space="1" w:color="auto"/>
          <w:left w:val="single" w:sz="4" w:space="4" w:color="auto"/>
          <w:bottom w:val="single" w:sz="4" w:space="1" w:color="auto"/>
          <w:right w:val="single" w:sz="4" w:space="4" w:color="auto"/>
        </w:pBdr>
        <w:ind w:left="340"/>
        <w:outlineLvl w:val="0"/>
        <w:rPr>
          <w:rFonts w:eastAsiaTheme="majorEastAsia"/>
        </w:rPr>
      </w:pPr>
      <w:bookmarkStart w:id="1" w:name="_Toc2059333428"/>
      <w:r w:rsidRPr="30D3A08B">
        <w:rPr>
          <w:lang w:val="fr-BE"/>
        </w:rPr>
        <w:br w:type="page"/>
      </w:r>
      <w:bookmarkStart w:id="2" w:name="_Toc200445079"/>
      <w:r w:rsidR="044928A2" w:rsidRPr="30D3A08B">
        <w:rPr>
          <w:rFonts w:eastAsiaTheme="majorEastAsia"/>
        </w:rPr>
        <w:lastRenderedPageBreak/>
        <w:t>Contexte légal et réglementaire de l'appel à projets</w:t>
      </w:r>
      <w:bookmarkEnd w:id="1"/>
      <w:bookmarkEnd w:id="2"/>
    </w:p>
    <w:p w14:paraId="68E529C4" w14:textId="77777777" w:rsidR="002F31E9" w:rsidRPr="006D6BCD" w:rsidRDefault="002F31E9" w:rsidP="00A02913">
      <w:pPr>
        <w:pStyle w:val="Sous-titre"/>
        <w:rPr>
          <w:rFonts w:cs="Arial"/>
        </w:rPr>
      </w:pPr>
    </w:p>
    <w:p w14:paraId="2A35FD9B" w14:textId="3E99282C" w:rsidR="00D37701" w:rsidRPr="00F703C8" w:rsidRDefault="00D37701" w:rsidP="00753D1C">
      <w:pPr>
        <w:jc w:val="both"/>
        <w:rPr>
          <w:rFonts w:ascii="Arial" w:hAnsi="Arial"/>
          <w:sz w:val="22"/>
          <w:szCs w:val="22"/>
        </w:rPr>
      </w:pPr>
      <w:r w:rsidRPr="00F703C8">
        <w:rPr>
          <w:rFonts w:ascii="Arial" w:hAnsi="Arial"/>
          <w:sz w:val="22"/>
          <w:szCs w:val="22"/>
        </w:rPr>
        <w:t xml:space="preserve">Conformément à l’ordonnance du 18 janvier 2001 portant organisation et fonctionnement </w:t>
      </w:r>
      <w:r w:rsidR="007749A3">
        <w:rPr>
          <w:rFonts w:ascii="Arial" w:hAnsi="Arial"/>
          <w:sz w:val="22"/>
          <w:szCs w:val="22"/>
        </w:rPr>
        <w:t>d’</w:t>
      </w:r>
      <w:proofErr w:type="spellStart"/>
      <w:r w:rsidR="007749A3">
        <w:rPr>
          <w:rFonts w:ascii="Arial" w:hAnsi="Arial"/>
          <w:sz w:val="22"/>
          <w:szCs w:val="22"/>
        </w:rPr>
        <w:t>Actiris</w:t>
      </w:r>
      <w:proofErr w:type="spellEnd"/>
      <w:r w:rsidRPr="00F703C8">
        <w:rPr>
          <w:rFonts w:ascii="Arial" w:hAnsi="Arial"/>
          <w:sz w:val="22"/>
          <w:szCs w:val="22"/>
        </w:rPr>
        <w:t xml:space="preserve"> ; </w:t>
      </w:r>
    </w:p>
    <w:p w14:paraId="744EEE75" w14:textId="77777777" w:rsidR="00D37701" w:rsidRPr="00F703C8" w:rsidRDefault="00D37701" w:rsidP="00753D1C">
      <w:pPr>
        <w:jc w:val="both"/>
        <w:rPr>
          <w:rFonts w:ascii="Arial" w:hAnsi="Arial"/>
          <w:sz w:val="22"/>
          <w:szCs w:val="22"/>
        </w:rPr>
      </w:pPr>
    </w:p>
    <w:p w14:paraId="131F05D4" w14:textId="19FE3A8D" w:rsidR="00D37701" w:rsidRDefault="00D37701" w:rsidP="00753D1C">
      <w:pPr>
        <w:jc w:val="both"/>
        <w:rPr>
          <w:rFonts w:ascii="Arial" w:hAnsi="Arial"/>
          <w:sz w:val="22"/>
          <w:szCs w:val="22"/>
        </w:rPr>
      </w:pPr>
      <w:r w:rsidRPr="00F703C8">
        <w:rPr>
          <w:rFonts w:ascii="Arial" w:hAnsi="Arial"/>
          <w:sz w:val="22"/>
          <w:szCs w:val="22"/>
        </w:rPr>
        <w:t xml:space="preserve">Conformément à l’arrêté de Gouvernement de la Région de Bruxelles-Capitale du 28 février 2008 portant exécution de l’article 7 de l’ordonnance du 18 janvier 2001 portant organisation et fonctionnement </w:t>
      </w:r>
      <w:r w:rsidR="007749A3">
        <w:rPr>
          <w:rFonts w:ascii="Arial" w:hAnsi="Arial"/>
          <w:sz w:val="22"/>
          <w:szCs w:val="22"/>
        </w:rPr>
        <w:t>d’</w:t>
      </w:r>
      <w:proofErr w:type="spellStart"/>
      <w:r w:rsidR="007749A3">
        <w:rPr>
          <w:rFonts w:ascii="Arial" w:hAnsi="Arial"/>
          <w:sz w:val="22"/>
          <w:szCs w:val="22"/>
        </w:rPr>
        <w:t>Actiris</w:t>
      </w:r>
      <w:proofErr w:type="spellEnd"/>
      <w:r w:rsidRPr="00F703C8">
        <w:rPr>
          <w:rFonts w:ascii="Arial" w:hAnsi="Arial"/>
          <w:sz w:val="22"/>
          <w:szCs w:val="22"/>
        </w:rPr>
        <w:t xml:space="preserve"> ;</w:t>
      </w:r>
    </w:p>
    <w:p w14:paraId="4537ED15" w14:textId="77777777" w:rsidR="0092428F" w:rsidRDefault="0092428F" w:rsidP="00753D1C">
      <w:pPr>
        <w:jc w:val="both"/>
        <w:rPr>
          <w:rFonts w:ascii="Arial" w:hAnsi="Arial"/>
          <w:sz w:val="22"/>
          <w:szCs w:val="22"/>
        </w:rPr>
      </w:pPr>
    </w:p>
    <w:p w14:paraId="016550E3" w14:textId="02071D89" w:rsidR="0092428F" w:rsidRPr="00F703C8" w:rsidRDefault="0092428F" w:rsidP="00753D1C">
      <w:pPr>
        <w:jc w:val="both"/>
        <w:rPr>
          <w:rFonts w:ascii="Arial" w:hAnsi="Arial"/>
          <w:sz w:val="22"/>
          <w:szCs w:val="22"/>
        </w:rPr>
      </w:pPr>
      <w:r w:rsidRPr="00052170">
        <w:rPr>
          <w:rFonts w:ascii="Arial" w:hAnsi="Arial"/>
          <w:sz w:val="22"/>
          <w:szCs w:val="22"/>
        </w:rPr>
        <w:t>Conformément à l’ordonnance du 08 décembre 2016 modifiant l’ordonnance du 18 janvier 2001 portant organisation et fonctionnement d’</w:t>
      </w:r>
      <w:proofErr w:type="spellStart"/>
      <w:r w:rsidRPr="00052170">
        <w:rPr>
          <w:rFonts w:ascii="Arial" w:hAnsi="Arial"/>
          <w:sz w:val="22"/>
          <w:szCs w:val="22"/>
        </w:rPr>
        <w:t>Actiris</w:t>
      </w:r>
      <w:proofErr w:type="spellEnd"/>
      <w:r w:rsidRPr="00052170">
        <w:rPr>
          <w:rFonts w:ascii="Arial" w:hAnsi="Arial"/>
          <w:sz w:val="22"/>
          <w:szCs w:val="22"/>
        </w:rPr>
        <w:t xml:space="preserve"> ;</w:t>
      </w:r>
    </w:p>
    <w:p w14:paraId="282F4B4B" w14:textId="77777777" w:rsidR="00D37701" w:rsidRPr="00F703C8" w:rsidRDefault="00D37701" w:rsidP="00753D1C">
      <w:pPr>
        <w:jc w:val="both"/>
        <w:rPr>
          <w:rFonts w:ascii="Arial" w:hAnsi="Arial"/>
          <w:sz w:val="22"/>
          <w:szCs w:val="22"/>
        </w:rPr>
      </w:pPr>
    </w:p>
    <w:p w14:paraId="39683558" w14:textId="77777777" w:rsidR="00D37701" w:rsidRPr="00F703C8" w:rsidRDefault="00D37701" w:rsidP="00753D1C">
      <w:pPr>
        <w:jc w:val="both"/>
        <w:rPr>
          <w:rFonts w:ascii="Arial" w:hAnsi="Arial"/>
          <w:sz w:val="22"/>
          <w:szCs w:val="22"/>
        </w:rPr>
      </w:pPr>
      <w:r w:rsidRPr="00F703C8">
        <w:rPr>
          <w:rFonts w:ascii="Arial" w:hAnsi="Arial"/>
          <w:sz w:val="22"/>
          <w:szCs w:val="22"/>
        </w:rPr>
        <w:t>Conformément à l’ordonnance du 14 juillet 2011 relative à la gestion mixte du marché de l’emploi dans la Région de Bruxelles-Capitale ;</w:t>
      </w:r>
    </w:p>
    <w:p w14:paraId="6DD3342D" w14:textId="77777777" w:rsidR="00D37701" w:rsidRPr="00F703C8" w:rsidRDefault="00D37701" w:rsidP="00753D1C">
      <w:pPr>
        <w:jc w:val="both"/>
        <w:rPr>
          <w:rFonts w:ascii="Arial" w:hAnsi="Arial"/>
          <w:sz w:val="22"/>
          <w:szCs w:val="22"/>
        </w:rPr>
      </w:pPr>
    </w:p>
    <w:p w14:paraId="5A859FED" w14:textId="77777777" w:rsidR="00D37701" w:rsidRPr="00F703C8" w:rsidRDefault="00D37701" w:rsidP="00753D1C">
      <w:pPr>
        <w:jc w:val="both"/>
        <w:rPr>
          <w:rFonts w:ascii="Arial" w:hAnsi="Arial"/>
          <w:sz w:val="22"/>
          <w:szCs w:val="22"/>
        </w:rPr>
      </w:pPr>
      <w:r w:rsidRPr="00F703C8">
        <w:rPr>
          <w:rFonts w:ascii="Arial" w:hAnsi="Arial"/>
          <w:sz w:val="22"/>
          <w:szCs w:val="22"/>
        </w:rPr>
        <w:t>Conformément à l’arrêté du Gouvernement de la Région de Bruxelles-Capitale du 12 juillet 2012 portant exécution de l’ordonnance du 14 juillet 2011 relative à la gestion mixte du marché de l’emploi dans la Région de Bruxelles-Capitale ;</w:t>
      </w:r>
    </w:p>
    <w:p w14:paraId="5355316C" w14:textId="77777777" w:rsidR="00D37701" w:rsidRPr="00F703C8" w:rsidRDefault="00D37701" w:rsidP="00753D1C">
      <w:pPr>
        <w:jc w:val="both"/>
        <w:rPr>
          <w:rFonts w:ascii="Arial" w:hAnsi="Arial"/>
          <w:sz w:val="22"/>
          <w:szCs w:val="22"/>
        </w:rPr>
      </w:pPr>
    </w:p>
    <w:p w14:paraId="0655CC69" w14:textId="77777777" w:rsidR="00D37701" w:rsidRPr="00F703C8" w:rsidRDefault="00D37701" w:rsidP="00753D1C">
      <w:pPr>
        <w:jc w:val="both"/>
        <w:rPr>
          <w:rFonts w:ascii="Arial" w:hAnsi="Arial"/>
          <w:sz w:val="22"/>
          <w:szCs w:val="22"/>
        </w:rPr>
      </w:pPr>
      <w:r w:rsidRPr="00F703C8">
        <w:rPr>
          <w:rFonts w:ascii="Arial" w:hAnsi="Arial"/>
          <w:sz w:val="22"/>
          <w:szCs w:val="22"/>
        </w:rPr>
        <w:t>Conformément à l’arrêté royal du 14 décembre 2015 modifiant les articles 56 et 58 de l’arrêté royal du 25 novembre 1991 portant réglementation du chômage et insérant les articles 36/1 à 36/11, 56/1 à 56/6 et 58/1 à 58/12 dans le même arrêté ;</w:t>
      </w:r>
    </w:p>
    <w:p w14:paraId="248F9942" w14:textId="77777777" w:rsidR="00D37701" w:rsidRPr="00F703C8" w:rsidRDefault="00D37701" w:rsidP="00753D1C">
      <w:pPr>
        <w:jc w:val="both"/>
        <w:rPr>
          <w:rFonts w:ascii="Arial" w:hAnsi="Arial"/>
          <w:sz w:val="22"/>
          <w:szCs w:val="22"/>
        </w:rPr>
      </w:pPr>
    </w:p>
    <w:p w14:paraId="33F74CE6" w14:textId="77777777" w:rsidR="00D37701" w:rsidRPr="00F703C8" w:rsidRDefault="00D37701" w:rsidP="00753D1C">
      <w:pPr>
        <w:jc w:val="both"/>
        <w:rPr>
          <w:rFonts w:ascii="Arial" w:hAnsi="Arial"/>
          <w:sz w:val="22"/>
          <w:szCs w:val="22"/>
        </w:rPr>
      </w:pPr>
      <w:r w:rsidRPr="00F703C8">
        <w:rPr>
          <w:rFonts w:ascii="Arial" w:hAnsi="Arial"/>
          <w:sz w:val="22"/>
          <w:szCs w:val="22"/>
        </w:rPr>
        <w:t>Conformément à l’arrêté royal du 06 mai 2019 modifiant les articles 27, 51, 52bis, 58, 58/3 et 63 de l'arrêté royal du 25 novembre 1991 portant réglementation du chômage et insérant les articles 36sexies, 63bis et 124bis dans le même arrêté ;</w:t>
      </w:r>
    </w:p>
    <w:p w14:paraId="314DD7D1" w14:textId="77777777" w:rsidR="00D37701" w:rsidRPr="00F703C8" w:rsidRDefault="00D37701" w:rsidP="00753D1C">
      <w:pPr>
        <w:jc w:val="both"/>
        <w:rPr>
          <w:rFonts w:ascii="Arial" w:hAnsi="Arial"/>
          <w:sz w:val="22"/>
          <w:szCs w:val="22"/>
        </w:rPr>
      </w:pPr>
    </w:p>
    <w:p w14:paraId="125D329D" w14:textId="09266067" w:rsidR="00D37701" w:rsidRPr="00F703C8" w:rsidRDefault="00D37701" w:rsidP="00753D1C">
      <w:pPr>
        <w:jc w:val="both"/>
        <w:rPr>
          <w:rFonts w:ascii="Arial" w:hAnsi="Arial"/>
          <w:sz w:val="22"/>
          <w:szCs w:val="22"/>
        </w:rPr>
      </w:pPr>
      <w:r w:rsidRPr="00BB4EA4">
        <w:rPr>
          <w:rFonts w:ascii="Arial" w:hAnsi="Arial"/>
          <w:sz w:val="22"/>
          <w:szCs w:val="22"/>
        </w:rPr>
        <w:t xml:space="preserve">Conformément aux dispositions du Contrat de gestion </w:t>
      </w:r>
      <w:r w:rsidR="005233F9" w:rsidRPr="00BB4EA4">
        <w:rPr>
          <w:rFonts w:ascii="Arial" w:hAnsi="Arial"/>
          <w:sz w:val="22"/>
          <w:szCs w:val="22"/>
        </w:rPr>
        <w:t xml:space="preserve">2023-2027 </w:t>
      </w:r>
      <w:r w:rsidRPr="00BB4EA4">
        <w:rPr>
          <w:rFonts w:ascii="Arial" w:hAnsi="Arial"/>
          <w:sz w:val="22"/>
          <w:szCs w:val="22"/>
        </w:rPr>
        <w:t>conclu entre le Gouvernement de la Région de Bruxelles-Capitale et l’Office régional bruxellois de l’Emploi ;</w:t>
      </w:r>
    </w:p>
    <w:p w14:paraId="1C6B61AB" w14:textId="77777777" w:rsidR="00D37701" w:rsidRPr="00F703C8" w:rsidRDefault="00D37701" w:rsidP="00753D1C">
      <w:pPr>
        <w:jc w:val="both"/>
        <w:rPr>
          <w:rFonts w:ascii="Arial" w:hAnsi="Arial"/>
          <w:sz w:val="22"/>
          <w:szCs w:val="22"/>
        </w:rPr>
      </w:pPr>
    </w:p>
    <w:p w14:paraId="3F7603A1" w14:textId="506DA782" w:rsidR="00BB4EA4" w:rsidRPr="00F703C8" w:rsidRDefault="00D37701" w:rsidP="00753D1C">
      <w:pPr>
        <w:jc w:val="both"/>
        <w:rPr>
          <w:rFonts w:ascii="Arial" w:hAnsi="Arial"/>
          <w:sz w:val="22"/>
          <w:szCs w:val="22"/>
        </w:rPr>
      </w:pPr>
      <w:r w:rsidRPr="00F703C8">
        <w:rPr>
          <w:rFonts w:ascii="Arial" w:hAnsi="Arial"/>
          <w:sz w:val="22"/>
          <w:szCs w:val="22"/>
        </w:rPr>
        <w:t>Conformément à la décision du Comité de gestion d’</w:t>
      </w:r>
      <w:proofErr w:type="spellStart"/>
      <w:r w:rsidRPr="00F703C8">
        <w:rPr>
          <w:rFonts w:ascii="Arial" w:hAnsi="Arial"/>
          <w:sz w:val="22"/>
          <w:szCs w:val="22"/>
        </w:rPr>
        <w:t>Actiris</w:t>
      </w:r>
      <w:proofErr w:type="spellEnd"/>
      <w:r w:rsidRPr="00F703C8">
        <w:rPr>
          <w:rFonts w:ascii="Arial" w:hAnsi="Arial"/>
          <w:sz w:val="22"/>
          <w:szCs w:val="22"/>
        </w:rPr>
        <w:t xml:space="preserve">, </w:t>
      </w:r>
      <w:r w:rsidR="00DC74BE" w:rsidRPr="00F703C8">
        <w:rPr>
          <w:rFonts w:ascii="Arial" w:hAnsi="Arial"/>
          <w:sz w:val="22"/>
          <w:szCs w:val="22"/>
        </w:rPr>
        <w:t>du 24</w:t>
      </w:r>
      <w:r w:rsidR="00835B35" w:rsidRPr="00902F34">
        <w:rPr>
          <w:rFonts w:ascii="Arial" w:hAnsi="Arial"/>
          <w:sz w:val="22"/>
          <w:szCs w:val="22"/>
        </w:rPr>
        <w:t xml:space="preserve"> avril 2025</w:t>
      </w:r>
      <w:r w:rsidR="00835B35">
        <w:rPr>
          <w:rFonts w:ascii="Arial" w:hAnsi="Arial"/>
          <w:sz w:val="22"/>
          <w:szCs w:val="22"/>
        </w:rPr>
        <w:t>.</w:t>
      </w:r>
    </w:p>
    <w:p w14:paraId="1DA476E3" w14:textId="77777777" w:rsidR="00D37701" w:rsidRPr="00F703C8" w:rsidRDefault="00D37701" w:rsidP="00753D1C">
      <w:pPr>
        <w:jc w:val="both"/>
        <w:rPr>
          <w:rFonts w:ascii="Arial" w:hAnsi="Arial"/>
          <w:sz w:val="22"/>
          <w:szCs w:val="22"/>
        </w:rPr>
      </w:pPr>
    </w:p>
    <w:p w14:paraId="4FCFF366" w14:textId="2670BA65" w:rsidR="00D37701" w:rsidRPr="00F703C8" w:rsidRDefault="00D37701" w:rsidP="00753D1C">
      <w:pPr>
        <w:jc w:val="both"/>
        <w:rPr>
          <w:rFonts w:ascii="Arial" w:hAnsi="Arial"/>
          <w:sz w:val="22"/>
          <w:szCs w:val="22"/>
        </w:rPr>
      </w:pPr>
      <w:proofErr w:type="spellStart"/>
      <w:r w:rsidRPr="00F703C8">
        <w:rPr>
          <w:rFonts w:ascii="Arial" w:hAnsi="Arial"/>
          <w:sz w:val="22"/>
          <w:szCs w:val="22"/>
        </w:rPr>
        <w:t>Actiris</w:t>
      </w:r>
      <w:proofErr w:type="spellEnd"/>
      <w:r w:rsidRPr="00F703C8">
        <w:rPr>
          <w:rFonts w:ascii="Arial" w:hAnsi="Arial"/>
          <w:sz w:val="22"/>
          <w:szCs w:val="22"/>
        </w:rPr>
        <w:t xml:space="preserve">, lance un appel à projets relatifs à l’accompagnement de </w:t>
      </w:r>
      <w:r w:rsidR="00775192">
        <w:rPr>
          <w:rFonts w:ascii="Arial" w:hAnsi="Arial"/>
          <w:sz w:val="22"/>
          <w:szCs w:val="22"/>
        </w:rPr>
        <w:t>de publics spécifiques (APS)</w:t>
      </w:r>
      <w:r w:rsidRPr="00F703C8">
        <w:rPr>
          <w:rFonts w:ascii="Arial" w:hAnsi="Arial"/>
          <w:sz w:val="22"/>
          <w:szCs w:val="22"/>
        </w:rPr>
        <w:t xml:space="preserve">. </w:t>
      </w:r>
    </w:p>
    <w:p w14:paraId="77B95E0D" w14:textId="77777777" w:rsidR="00D37701" w:rsidRPr="00F703C8" w:rsidRDefault="00D37701" w:rsidP="00753D1C">
      <w:pPr>
        <w:jc w:val="both"/>
        <w:rPr>
          <w:rFonts w:ascii="Arial" w:hAnsi="Arial"/>
          <w:sz w:val="22"/>
          <w:szCs w:val="22"/>
        </w:rPr>
      </w:pPr>
      <w:r w:rsidRPr="00F703C8">
        <w:rPr>
          <w:rFonts w:ascii="Arial" w:hAnsi="Arial"/>
          <w:sz w:val="22"/>
          <w:szCs w:val="22"/>
        </w:rPr>
        <w:tab/>
      </w:r>
    </w:p>
    <w:p w14:paraId="1D5A1C4D" w14:textId="5341E07F" w:rsidR="00D37701" w:rsidRDefault="00D37701" w:rsidP="00753D1C">
      <w:pPr>
        <w:jc w:val="both"/>
        <w:rPr>
          <w:rFonts w:ascii="Arial" w:hAnsi="Arial"/>
          <w:sz w:val="22"/>
          <w:szCs w:val="22"/>
        </w:rPr>
      </w:pPr>
      <w:r w:rsidRPr="00F703C8">
        <w:rPr>
          <w:rFonts w:ascii="Arial" w:hAnsi="Arial"/>
          <w:sz w:val="22"/>
          <w:szCs w:val="22"/>
        </w:rPr>
        <w:t>Le présent appel à projets vise la conclusion de convention de partenariat</w:t>
      </w:r>
      <w:r w:rsidR="0092428F">
        <w:rPr>
          <w:rFonts w:ascii="Arial" w:hAnsi="Arial"/>
          <w:sz w:val="22"/>
          <w:szCs w:val="22"/>
        </w:rPr>
        <w:t>s</w:t>
      </w:r>
      <w:r w:rsidRPr="00F703C8">
        <w:rPr>
          <w:rFonts w:ascii="Arial" w:hAnsi="Arial"/>
          <w:sz w:val="22"/>
          <w:szCs w:val="22"/>
        </w:rPr>
        <w:t xml:space="preserve"> couvrant la période du </w:t>
      </w:r>
      <w:r w:rsidR="00775192">
        <w:rPr>
          <w:rFonts w:ascii="Arial" w:hAnsi="Arial"/>
          <w:sz w:val="22"/>
          <w:szCs w:val="22"/>
        </w:rPr>
        <w:t>1</w:t>
      </w:r>
      <w:r w:rsidR="00775192" w:rsidRPr="008C7F58">
        <w:rPr>
          <w:rFonts w:ascii="Arial" w:hAnsi="Arial"/>
          <w:sz w:val="22"/>
          <w:szCs w:val="22"/>
          <w:vertAlign w:val="superscript"/>
        </w:rPr>
        <w:t>ier</w:t>
      </w:r>
      <w:r w:rsidR="00775192">
        <w:rPr>
          <w:rFonts w:ascii="Arial" w:hAnsi="Arial"/>
          <w:sz w:val="22"/>
          <w:szCs w:val="22"/>
        </w:rPr>
        <w:t xml:space="preserve"> janvier 2026</w:t>
      </w:r>
      <w:r w:rsidRPr="00F703C8">
        <w:rPr>
          <w:rFonts w:ascii="Arial" w:hAnsi="Arial"/>
          <w:sz w:val="22"/>
          <w:szCs w:val="22"/>
        </w:rPr>
        <w:t xml:space="preserve"> au </w:t>
      </w:r>
      <w:r w:rsidR="00775192" w:rsidRPr="001F1320">
        <w:rPr>
          <w:rFonts w:ascii="Arial" w:hAnsi="Arial"/>
          <w:sz w:val="22"/>
          <w:szCs w:val="22"/>
        </w:rPr>
        <w:t>31 décembre 2029</w:t>
      </w:r>
      <w:r w:rsidRPr="001F1320">
        <w:rPr>
          <w:rFonts w:ascii="Arial" w:hAnsi="Arial"/>
          <w:sz w:val="22"/>
          <w:szCs w:val="22"/>
        </w:rPr>
        <w:t>.</w:t>
      </w:r>
    </w:p>
    <w:p w14:paraId="179ED462" w14:textId="77777777" w:rsidR="00BB4EA4" w:rsidRDefault="00BB4EA4" w:rsidP="00753D1C">
      <w:pPr>
        <w:jc w:val="both"/>
        <w:rPr>
          <w:rFonts w:ascii="Arial" w:hAnsi="Arial"/>
          <w:sz w:val="22"/>
          <w:szCs w:val="22"/>
        </w:rPr>
      </w:pPr>
    </w:p>
    <w:p w14:paraId="7F071AC5" w14:textId="3FAE1DDE" w:rsidR="00BB4EA4" w:rsidRPr="00F703C8" w:rsidRDefault="00BB4EA4" w:rsidP="00753D1C">
      <w:pPr>
        <w:jc w:val="both"/>
        <w:rPr>
          <w:rFonts w:ascii="Arial" w:hAnsi="Arial"/>
          <w:sz w:val="22"/>
          <w:szCs w:val="22"/>
        </w:rPr>
      </w:pPr>
      <w:r w:rsidRPr="00F25C9C">
        <w:rPr>
          <w:rFonts w:ascii="Arial" w:hAnsi="Arial"/>
          <w:sz w:val="22"/>
          <w:szCs w:val="22"/>
        </w:rPr>
        <w:t>Le cadre légal susmentionné peut être modifié en fonction de l’évolution des législations fédérale et régionale en matière de chômage et du futur contrat de gestion d’</w:t>
      </w:r>
      <w:proofErr w:type="spellStart"/>
      <w:r w:rsidRPr="00F25C9C">
        <w:rPr>
          <w:rFonts w:ascii="Arial" w:hAnsi="Arial"/>
          <w:sz w:val="22"/>
          <w:szCs w:val="22"/>
        </w:rPr>
        <w:t>Actiris</w:t>
      </w:r>
      <w:proofErr w:type="spellEnd"/>
      <w:r>
        <w:rPr>
          <w:rFonts w:ascii="Arial" w:hAnsi="Arial"/>
          <w:sz w:val="22"/>
          <w:szCs w:val="22"/>
        </w:rPr>
        <w:t>.</w:t>
      </w:r>
    </w:p>
    <w:p w14:paraId="11565438" w14:textId="77777777" w:rsidR="003142E2" w:rsidRDefault="003142E2" w:rsidP="00753D1C">
      <w:pPr>
        <w:jc w:val="both"/>
        <w:rPr>
          <w:rFonts w:ascii="Arial" w:hAnsi="Arial"/>
          <w:color w:val="7F7F7F" w:themeColor="text1" w:themeTint="80"/>
          <w:sz w:val="22"/>
          <w:szCs w:val="22"/>
        </w:rPr>
      </w:pPr>
    </w:p>
    <w:p w14:paraId="16F7A561" w14:textId="3559A6DA" w:rsidR="00DA2AF7" w:rsidRDefault="00DA2AF7">
      <w:pPr>
        <w:spacing w:after="160" w:line="259" w:lineRule="auto"/>
        <w:rPr>
          <w:rFonts w:ascii="Arial" w:hAnsi="Arial"/>
          <w:color w:val="7F7F7F" w:themeColor="text1" w:themeTint="80"/>
        </w:rPr>
      </w:pPr>
      <w:r>
        <w:rPr>
          <w:rFonts w:ascii="Arial" w:hAnsi="Arial"/>
          <w:color w:val="7F7F7F" w:themeColor="text1" w:themeTint="80"/>
        </w:rPr>
        <w:br w:type="page"/>
      </w:r>
    </w:p>
    <w:p w14:paraId="0A68FD06" w14:textId="05515D53" w:rsidR="00A02913" w:rsidRPr="00D601CF" w:rsidRDefault="044928A2" w:rsidP="000B0089">
      <w:pPr>
        <w:pStyle w:val="ArialSection14"/>
        <w:numPr>
          <w:ilvl w:val="0"/>
          <w:numId w:val="13"/>
        </w:numPr>
        <w:pBdr>
          <w:top w:val="single" w:sz="4" w:space="1" w:color="auto"/>
          <w:left w:val="single" w:sz="4" w:space="4" w:color="auto"/>
          <w:bottom w:val="single" w:sz="4" w:space="1" w:color="auto"/>
          <w:right w:val="single" w:sz="4" w:space="4" w:color="auto"/>
        </w:pBdr>
        <w:ind w:left="340" w:hanging="340"/>
        <w:outlineLvl w:val="0"/>
        <w:rPr>
          <w:rFonts w:eastAsiaTheme="majorEastAsia"/>
        </w:rPr>
      </w:pPr>
      <w:bookmarkStart w:id="3" w:name="_Toc1327718006"/>
      <w:bookmarkStart w:id="4" w:name="_Toc200445080"/>
      <w:r w:rsidRPr="30D3A08B">
        <w:rPr>
          <w:rFonts w:eastAsiaTheme="majorEastAsia"/>
        </w:rPr>
        <w:lastRenderedPageBreak/>
        <w:t>Informations sur l’appel à projets</w:t>
      </w:r>
      <w:bookmarkEnd w:id="3"/>
      <w:bookmarkEnd w:id="4"/>
    </w:p>
    <w:p w14:paraId="03853B99" w14:textId="77777777" w:rsidR="008A45DA" w:rsidRDefault="008A45DA" w:rsidP="00A02913">
      <w:pPr>
        <w:rPr>
          <w:rFonts w:ascii="Arial" w:hAnsi="Arial"/>
        </w:rPr>
      </w:pPr>
    </w:p>
    <w:p w14:paraId="6E8EDB12" w14:textId="2E3A28C0" w:rsidR="00BD6C97" w:rsidRPr="0001568A" w:rsidRDefault="00BD6C97" w:rsidP="00633AF1">
      <w:pPr>
        <w:jc w:val="both"/>
        <w:rPr>
          <w:rFonts w:ascii="Arial" w:hAnsi="Arial"/>
          <w:sz w:val="22"/>
          <w:szCs w:val="22"/>
        </w:rPr>
      </w:pPr>
      <w:r w:rsidRPr="0001568A">
        <w:rPr>
          <w:rFonts w:ascii="Arial" w:hAnsi="Arial"/>
          <w:sz w:val="22"/>
          <w:szCs w:val="22"/>
        </w:rPr>
        <w:t xml:space="preserve">Une séance d’information sur l’appel à projets </w:t>
      </w:r>
      <w:r w:rsidR="007749A3" w:rsidRPr="0001568A">
        <w:rPr>
          <w:rFonts w:ascii="Arial" w:hAnsi="Arial"/>
          <w:sz w:val="22"/>
          <w:szCs w:val="22"/>
        </w:rPr>
        <w:t>est</w:t>
      </w:r>
      <w:r w:rsidRPr="0001568A">
        <w:rPr>
          <w:rFonts w:ascii="Arial" w:hAnsi="Arial"/>
          <w:sz w:val="22"/>
          <w:szCs w:val="22"/>
        </w:rPr>
        <w:t xml:space="preserve"> organisée </w:t>
      </w:r>
      <w:r w:rsidR="00ED4ED5">
        <w:rPr>
          <w:rFonts w:ascii="Arial" w:hAnsi="Arial"/>
          <w:sz w:val="22"/>
          <w:szCs w:val="22"/>
        </w:rPr>
        <w:t xml:space="preserve">chez </w:t>
      </w:r>
      <w:proofErr w:type="spellStart"/>
      <w:r w:rsidR="00ED4ED5">
        <w:rPr>
          <w:rFonts w:ascii="Arial" w:hAnsi="Arial"/>
          <w:sz w:val="22"/>
          <w:szCs w:val="22"/>
        </w:rPr>
        <w:t>Actiris</w:t>
      </w:r>
      <w:proofErr w:type="spellEnd"/>
      <w:r w:rsidRPr="0001568A">
        <w:rPr>
          <w:rFonts w:ascii="Arial" w:hAnsi="Arial"/>
          <w:sz w:val="22"/>
          <w:szCs w:val="22"/>
        </w:rPr>
        <w:t xml:space="preserve">, à </w:t>
      </w:r>
      <w:r w:rsidR="00ED4ED5">
        <w:rPr>
          <w:rFonts w:ascii="Arial" w:hAnsi="Arial"/>
          <w:sz w:val="22"/>
          <w:szCs w:val="22"/>
        </w:rPr>
        <w:t>l’antenne de Saint-Josse</w:t>
      </w:r>
      <w:r w:rsidRPr="0001568A">
        <w:rPr>
          <w:rFonts w:ascii="Arial" w:hAnsi="Arial"/>
          <w:sz w:val="22"/>
          <w:szCs w:val="22"/>
        </w:rPr>
        <w:t xml:space="preserve">, Avenue de l’Astronomie </w:t>
      </w:r>
      <w:r w:rsidR="00ED4ED5">
        <w:rPr>
          <w:rFonts w:ascii="Arial" w:hAnsi="Arial"/>
          <w:sz w:val="22"/>
          <w:szCs w:val="22"/>
        </w:rPr>
        <w:t>30</w:t>
      </w:r>
      <w:r w:rsidRPr="0001568A">
        <w:rPr>
          <w:rFonts w:ascii="Arial" w:hAnsi="Arial"/>
          <w:sz w:val="22"/>
          <w:szCs w:val="22"/>
        </w:rPr>
        <w:t xml:space="preserve">, 1210 Bruxelles, le </w:t>
      </w:r>
      <w:r w:rsidR="00ED4ED5">
        <w:rPr>
          <w:rFonts w:ascii="Arial" w:hAnsi="Arial"/>
          <w:sz w:val="22"/>
          <w:szCs w:val="22"/>
        </w:rPr>
        <w:t xml:space="preserve">vendredi </w:t>
      </w:r>
      <w:r w:rsidR="00DC74BE">
        <w:rPr>
          <w:rFonts w:ascii="Arial" w:hAnsi="Arial"/>
          <w:sz w:val="22"/>
          <w:szCs w:val="22"/>
        </w:rPr>
        <w:t xml:space="preserve">27 </w:t>
      </w:r>
      <w:r w:rsidR="00DC74BE" w:rsidRPr="0001568A">
        <w:rPr>
          <w:rFonts w:ascii="Arial" w:hAnsi="Arial"/>
          <w:sz w:val="22"/>
          <w:szCs w:val="22"/>
        </w:rPr>
        <w:t>juin</w:t>
      </w:r>
      <w:r w:rsidR="000E3653" w:rsidRPr="0001568A">
        <w:rPr>
          <w:rFonts w:ascii="Arial" w:hAnsi="Arial"/>
          <w:sz w:val="22"/>
          <w:szCs w:val="22"/>
        </w:rPr>
        <w:t xml:space="preserve"> de 14h à 16h</w:t>
      </w:r>
      <w:r w:rsidR="00926829">
        <w:rPr>
          <w:rFonts w:ascii="Arial" w:hAnsi="Arial"/>
          <w:sz w:val="22"/>
          <w:szCs w:val="22"/>
        </w:rPr>
        <w:t xml:space="preserve"> (salle Theatre1)</w:t>
      </w:r>
      <w:r w:rsidR="000E3653" w:rsidRPr="0001568A">
        <w:rPr>
          <w:rFonts w:ascii="Arial" w:hAnsi="Arial"/>
          <w:sz w:val="22"/>
          <w:szCs w:val="22"/>
        </w:rPr>
        <w:t>.</w:t>
      </w:r>
    </w:p>
    <w:p w14:paraId="6E0274B3" w14:textId="77777777" w:rsidR="00BD6C97" w:rsidRPr="0001568A" w:rsidRDefault="00BD6C97" w:rsidP="00633AF1">
      <w:pPr>
        <w:jc w:val="both"/>
        <w:rPr>
          <w:rFonts w:ascii="Arial" w:hAnsi="Arial"/>
          <w:sz w:val="22"/>
          <w:szCs w:val="22"/>
        </w:rPr>
      </w:pPr>
    </w:p>
    <w:p w14:paraId="6F43F3EE" w14:textId="6C5C941F" w:rsidR="00BD6C97" w:rsidRPr="0001568A" w:rsidRDefault="00BD6C97" w:rsidP="00633AF1">
      <w:pPr>
        <w:jc w:val="both"/>
        <w:rPr>
          <w:rFonts w:ascii="Arial" w:hAnsi="Arial"/>
          <w:sz w:val="22"/>
          <w:szCs w:val="22"/>
        </w:rPr>
      </w:pPr>
      <w:r w:rsidRPr="0001568A">
        <w:rPr>
          <w:rFonts w:ascii="Arial" w:hAnsi="Arial"/>
          <w:sz w:val="22"/>
          <w:szCs w:val="22"/>
        </w:rPr>
        <w:t xml:space="preserve">Si vous souhaitez participer à </w:t>
      </w:r>
      <w:r w:rsidR="007749A3" w:rsidRPr="0001568A">
        <w:rPr>
          <w:rFonts w:ascii="Arial" w:hAnsi="Arial"/>
          <w:sz w:val="22"/>
          <w:szCs w:val="22"/>
        </w:rPr>
        <w:t>la séance</w:t>
      </w:r>
      <w:r w:rsidR="00835B35" w:rsidRPr="0001568A">
        <w:rPr>
          <w:rFonts w:ascii="Arial" w:hAnsi="Arial"/>
          <w:sz w:val="22"/>
          <w:szCs w:val="22"/>
        </w:rPr>
        <w:t xml:space="preserve"> </w:t>
      </w:r>
      <w:r w:rsidRPr="0001568A">
        <w:rPr>
          <w:rFonts w:ascii="Arial" w:hAnsi="Arial"/>
          <w:sz w:val="22"/>
          <w:szCs w:val="22"/>
        </w:rPr>
        <w:t xml:space="preserve">d'information, </w:t>
      </w:r>
      <w:proofErr w:type="spellStart"/>
      <w:r w:rsidR="001F1320" w:rsidRPr="0001568A">
        <w:rPr>
          <w:rFonts w:ascii="Arial" w:hAnsi="Arial"/>
          <w:sz w:val="22"/>
          <w:szCs w:val="22"/>
        </w:rPr>
        <w:t>veuillez</w:t>
      </w:r>
      <w:r w:rsidR="001F1320">
        <w:rPr>
          <w:rFonts w:ascii="Arial" w:hAnsi="Arial"/>
          <w:sz w:val="22"/>
          <w:szCs w:val="22"/>
        </w:rPr>
        <w:t xml:space="preserve"> </w:t>
      </w:r>
      <w:r w:rsidR="001F1320" w:rsidRPr="0001568A">
        <w:rPr>
          <w:rFonts w:ascii="Arial" w:hAnsi="Arial"/>
          <w:sz w:val="22"/>
          <w:szCs w:val="22"/>
        </w:rPr>
        <w:t>vous</w:t>
      </w:r>
      <w:proofErr w:type="spellEnd"/>
      <w:r w:rsidRPr="0001568A">
        <w:rPr>
          <w:rFonts w:ascii="Arial" w:hAnsi="Arial"/>
          <w:sz w:val="22"/>
          <w:szCs w:val="22"/>
        </w:rPr>
        <w:t xml:space="preserve"> inscrire auprès de </w:t>
      </w:r>
      <w:r w:rsidR="000E3653" w:rsidRPr="0001568A">
        <w:rPr>
          <w:rFonts w:ascii="Arial" w:hAnsi="Arial"/>
          <w:sz w:val="22"/>
          <w:szCs w:val="22"/>
        </w:rPr>
        <w:t>Séverine Intin</w:t>
      </w:r>
      <w:r w:rsidR="000E3653" w:rsidRPr="0001568A">
        <w:rPr>
          <w:rFonts w:ascii="Arial" w:hAnsi="Arial"/>
          <w:color w:val="0070C0"/>
          <w:sz w:val="22"/>
          <w:szCs w:val="22"/>
        </w:rPr>
        <w:t>i (</w:t>
      </w:r>
      <w:hyperlink r:id="rId13" w:history="1">
        <w:r w:rsidR="000E3653" w:rsidRPr="0001568A">
          <w:rPr>
            <w:rStyle w:val="Lienhypertexte"/>
            <w:rFonts w:ascii="Arial" w:hAnsi="Arial" w:cs="Arial"/>
            <w:sz w:val="22"/>
            <w:szCs w:val="22"/>
          </w:rPr>
          <w:t>sintini@actiris.be</w:t>
        </w:r>
      </w:hyperlink>
      <w:r w:rsidR="000E3653" w:rsidRPr="0001568A">
        <w:rPr>
          <w:rFonts w:ascii="Arial" w:hAnsi="Arial"/>
          <w:color w:val="0070C0"/>
          <w:sz w:val="22"/>
          <w:szCs w:val="22"/>
        </w:rPr>
        <w:t xml:space="preserve">) </w:t>
      </w:r>
      <w:r w:rsidR="00926829" w:rsidRPr="00926829">
        <w:rPr>
          <w:rFonts w:ascii="Arial" w:hAnsi="Arial"/>
          <w:b/>
          <w:bCs/>
          <w:sz w:val="22"/>
          <w:szCs w:val="22"/>
          <w:u w:val="single"/>
        </w:rPr>
        <w:t>et</w:t>
      </w:r>
      <w:r w:rsidR="000E3653" w:rsidRPr="0001568A">
        <w:rPr>
          <w:rFonts w:ascii="Arial" w:hAnsi="Arial"/>
          <w:sz w:val="22"/>
          <w:szCs w:val="22"/>
        </w:rPr>
        <w:t xml:space="preserve"> Diane </w:t>
      </w:r>
      <w:proofErr w:type="spellStart"/>
      <w:r w:rsidR="000E3653" w:rsidRPr="0001568A">
        <w:rPr>
          <w:rFonts w:ascii="Arial" w:hAnsi="Arial"/>
          <w:sz w:val="22"/>
          <w:szCs w:val="22"/>
        </w:rPr>
        <w:t>Motmans</w:t>
      </w:r>
      <w:proofErr w:type="spellEnd"/>
      <w:r w:rsidR="000E3653" w:rsidRPr="0001568A">
        <w:rPr>
          <w:rFonts w:ascii="Arial" w:hAnsi="Arial"/>
          <w:sz w:val="22"/>
          <w:szCs w:val="22"/>
        </w:rPr>
        <w:t xml:space="preserve"> </w:t>
      </w:r>
      <w:r w:rsidR="000E3653" w:rsidRPr="0001568A">
        <w:rPr>
          <w:rFonts w:ascii="Arial" w:hAnsi="Arial"/>
          <w:color w:val="0070C0"/>
          <w:sz w:val="22"/>
          <w:szCs w:val="22"/>
        </w:rPr>
        <w:t>(</w:t>
      </w:r>
      <w:hyperlink r:id="rId14" w:history="1">
        <w:r w:rsidR="000E3653" w:rsidRPr="0001568A">
          <w:rPr>
            <w:rStyle w:val="Lienhypertexte"/>
            <w:rFonts w:ascii="Arial" w:hAnsi="Arial" w:cs="Arial"/>
            <w:sz w:val="22"/>
            <w:szCs w:val="22"/>
          </w:rPr>
          <w:t>dmotmans@actiris.be</w:t>
        </w:r>
      </w:hyperlink>
      <w:r w:rsidR="000E3653" w:rsidRPr="0001568A">
        <w:rPr>
          <w:rFonts w:ascii="Arial" w:hAnsi="Arial"/>
          <w:color w:val="0070C0"/>
          <w:sz w:val="22"/>
          <w:szCs w:val="22"/>
        </w:rPr>
        <w:t>)</w:t>
      </w:r>
      <w:r w:rsidR="00471E73" w:rsidRPr="0001568A">
        <w:rPr>
          <w:rFonts w:ascii="Arial" w:hAnsi="Arial"/>
          <w:color w:val="0070C0"/>
          <w:sz w:val="22"/>
          <w:szCs w:val="22"/>
        </w:rPr>
        <w:t xml:space="preserve"> </w:t>
      </w:r>
      <w:r w:rsidR="00A85682">
        <w:rPr>
          <w:rFonts w:ascii="Arial" w:hAnsi="Arial"/>
          <w:color w:val="000000" w:themeColor="text1"/>
          <w:sz w:val="22"/>
          <w:szCs w:val="22"/>
        </w:rPr>
        <w:t>au plus tard le jeudi 26 à midi</w:t>
      </w:r>
      <w:r w:rsidRPr="0001568A">
        <w:rPr>
          <w:rFonts w:ascii="Arial" w:hAnsi="Arial"/>
          <w:sz w:val="22"/>
          <w:szCs w:val="22"/>
        </w:rPr>
        <w:t xml:space="preserve">, en mentionnant votre nom, </w:t>
      </w:r>
      <w:r w:rsidR="00F84828">
        <w:rPr>
          <w:rFonts w:ascii="Arial" w:hAnsi="Arial"/>
          <w:sz w:val="22"/>
          <w:szCs w:val="22"/>
        </w:rPr>
        <w:t xml:space="preserve">et </w:t>
      </w:r>
      <w:r w:rsidRPr="0001568A">
        <w:rPr>
          <w:rFonts w:ascii="Arial" w:hAnsi="Arial"/>
          <w:sz w:val="22"/>
          <w:szCs w:val="22"/>
        </w:rPr>
        <w:t>le nom de votre</w:t>
      </w:r>
      <w:r w:rsidR="00F84828">
        <w:rPr>
          <w:rFonts w:ascii="Arial" w:hAnsi="Arial"/>
          <w:sz w:val="22"/>
          <w:szCs w:val="22"/>
        </w:rPr>
        <w:t xml:space="preserve"> organisation</w:t>
      </w:r>
      <w:r w:rsidRPr="0001568A">
        <w:rPr>
          <w:rFonts w:ascii="Arial" w:hAnsi="Arial"/>
          <w:sz w:val="22"/>
          <w:szCs w:val="22"/>
        </w:rPr>
        <w:t>. Un maximum de 2 participants par organisation est autorisé.</w:t>
      </w:r>
    </w:p>
    <w:p w14:paraId="5F73477D" w14:textId="77777777" w:rsidR="00BD6C97" w:rsidRPr="001C1CC8" w:rsidRDefault="00BD6C97" w:rsidP="00633AF1">
      <w:pPr>
        <w:jc w:val="both"/>
        <w:rPr>
          <w:rFonts w:ascii="Arial" w:hAnsi="Arial"/>
          <w:sz w:val="22"/>
          <w:szCs w:val="22"/>
        </w:rPr>
      </w:pPr>
    </w:p>
    <w:p w14:paraId="648A6CFC" w14:textId="40116A1A" w:rsidR="00BD6C97" w:rsidRPr="00E208E0" w:rsidRDefault="00BD6C97" w:rsidP="00633AF1">
      <w:pPr>
        <w:jc w:val="both"/>
        <w:rPr>
          <w:rFonts w:ascii="Arial" w:hAnsi="Arial"/>
          <w:sz w:val="22"/>
          <w:szCs w:val="22"/>
        </w:rPr>
      </w:pPr>
      <w:r w:rsidRPr="001C1CC8">
        <w:rPr>
          <w:rFonts w:ascii="Arial" w:hAnsi="Arial"/>
          <w:sz w:val="22"/>
          <w:szCs w:val="22"/>
        </w:rPr>
        <w:t>Les réponses aux questions les plus fréquemment posées seront publiées sur le site internet d’</w:t>
      </w:r>
      <w:proofErr w:type="spellStart"/>
      <w:r w:rsidRPr="001C1CC8">
        <w:rPr>
          <w:rFonts w:ascii="Arial" w:hAnsi="Arial"/>
          <w:sz w:val="22"/>
          <w:szCs w:val="22"/>
        </w:rPr>
        <w:t>Actiris</w:t>
      </w:r>
      <w:proofErr w:type="spellEnd"/>
      <w:r w:rsidRPr="001C1CC8">
        <w:rPr>
          <w:rFonts w:ascii="Arial" w:hAnsi="Arial"/>
          <w:sz w:val="22"/>
          <w:szCs w:val="22"/>
        </w:rPr>
        <w:t xml:space="preserve"> (</w:t>
      </w:r>
      <w:hyperlink r:id="rId15" w:history="1">
        <w:r w:rsidR="00633AF1" w:rsidRPr="004B7F4F">
          <w:rPr>
            <w:rStyle w:val="Lienhypertexte"/>
            <w:rFonts w:ascii="Arial" w:eastAsiaTheme="majorEastAsia" w:hAnsi="Arial" w:cs="Arial"/>
            <w:sz w:val="22"/>
            <w:szCs w:val="22"/>
          </w:rPr>
          <w:t>Accueil</w:t>
        </w:r>
      </w:hyperlink>
      <w:r w:rsidR="00633AF1" w:rsidRPr="004B7F4F">
        <w:rPr>
          <w:rStyle w:val="path"/>
          <w:rFonts w:ascii="Arial" w:hAnsi="Arial"/>
          <w:sz w:val="22"/>
          <w:szCs w:val="22"/>
        </w:rPr>
        <w:t xml:space="preserve"> &gt; </w:t>
      </w:r>
      <w:hyperlink r:id="rId16" w:history="1">
        <w:r w:rsidR="00633AF1" w:rsidRPr="004B7F4F">
          <w:rPr>
            <w:rStyle w:val="Lienhypertexte"/>
            <w:rFonts w:ascii="Arial" w:eastAsiaTheme="majorEastAsia" w:hAnsi="Arial" w:cs="Arial"/>
            <w:sz w:val="22"/>
            <w:szCs w:val="22"/>
          </w:rPr>
          <w:t>Partenaire</w:t>
        </w:r>
      </w:hyperlink>
      <w:r w:rsidR="00633AF1" w:rsidRPr="004B7F4F">
        <w:rPr>
          <w:rFonts w:ascii="Arial" w:hAnsi="Arial"/>
          <w:sz w:val="22"/>
          <w:szCs w:val="22"/>
        </w:rPr>
        <w:t xml:space="preserve"> </w:t>
      </w:r>
      <w:r w:rsidR="00633AF1" w:rsidRPr="004B7F4F">
        <w:rPr>
          <w:rStyle w:val="path"/>
          <w:rFonts w:ascii="Arial" w:hAnsi="Arial"/>
          <w:sz w:val="22"/>
          <w:szCs w:val="22"/>
        </w:rPr>
        <w:t xml:space="preserve">&gt; </w:t>
      </w:r>
      <w:hyperlink r:id="rId17" w:history="1">
        <w:r w:rsidR="00633AF1" w:rsidRPr="004B7F4F">
          <w:rPr>
            <w:rStyle w:val="Lienhypertexte"/>
            <w:rFonts w:ascii="Arial" w:eastAsiaTheme="majorEastAsia" w:hAnsi="Arial" w:cs="Arial"/>
            <w:sz w:val="22"/>
            <w:szCs w:val="22"/>
          </w:rPr>
          <w:t>Devenir partenaire</w:t>
        </w:r>
      </w:hyperlink>
      <w:r w:rsidR="00633AF1" w:rsidRPr="004B7F4F">
        <w:rPr>
          <w:rFonts w:ascii="Arial" w:hAnsi="Arial"/>
          <w:sz w:val="22"/>
          <w:szCs w:val="22"/>
        </w:rPr>
        <w:t xml:space="preserve"> </w:t>
      </w:r>
      <w:r w:rsidR="00633AF1" w:rsidRPr="004B7F4F">
        <w:rPr>
          <w:rStyle w:val="path"/>
          <w:rFonts w:ascii="Arial" w:hAnsi="Arial"/>
          <w:sz w:val="22"/>
          <w:szCs w:val="22"/>
        </w:rPr>
        <w:t xml:space="preserve">&gt; </w:t>
      </w:r>
      <w:hyperlink r:id="rId18" w:history="1">
        <w:r w:rsidR="00633AF1" w:rsidRPr="004B7F4F">
          <w:rPr>
            <w:rStyle w:val="Lienhypertexte"/>
            <w:rFonts w:ascii="Arial" w:eastAsiaTheme="majorEastAsia" w:hAnsi="Arial" w:cs="Arial"/>
            <w:sz w:val="22"/>
            <w:szCs w:val="22"/>
          </w:rPr>
          <w:t>Appels à projets</w:t>
        </w:r>
      </w:hyperlink>
      <w:r w:rsidRPr="00E208E0">
        <w:rPr>
          <w:rFonts w:ascii="Arial" w:hAnsi="Arial"/>
          <w:sz w:val="22"/>
          <w:szCs w:val="22"/>
        </w:rPr>
        <w:t xml:space="preserve">).  </w:t>
      </w:r>
    </w:p>
    <w:p w14:paraId="2D83F2F0" w14:textId="77777777" w:rsidR="00BD6C97" w:rsidRPr="00E208E0" w:rsidRDefault="00BD6C97" w:rsidP="00633AF1">
      <w:pPr>
        <w:jc w:val="both"/>
        <w:rPr>
          <w:rFonts w:ascii="Arial" w:hAnsi="Arial"/>
          <w:sz w:val="22"/>
          <w:szCs w:val="22"/>
        </w:rPr>
      </w:pPr>
    </w:p>
    <w:p w14:paraId="3A0BB08A" w14:textId="77777777" w:rsidR="00BD6C97" w:rsidRPr="00E208E0" w:rsidRDefault="00BD6C97" w:rsidP="00633AF1">
      <w:pPr>
        <w:jc w:val="both"/>
        <w:rPr>
          <w:rFonts w:ascii="Arial" w:hAnsi="Arial"/>
          <w:sz w:val="22"/>
          <w:szCs w:val="22"/>
        </w:rPr>
      </w:pPr>
      <w:r w:rsidRPr="00E208E0">
        <w:rPr>
          <w:rFonts w:ascii="Arial" w:hAnsi="Arial"/>
          <w:sz w:val="22"/>
          <w:szCs w:val="22"/>
        </w:rPr>
        <w:t>Toute information complémentaire peut être demandée au Département Partenariats d’</w:t>
      </w:r>
      <w:proofErr w:type="spellStart"/>
      <w:r w:rsidRPr="00E208E0">
        <w:rPr>
          <w:rFonts w:ascii="Arial" w:hAnsi="Arial"/>
          <w:sz w:val="22"/>
          <w:szCs w:val="22"/>
        </w:rPr>
        <w:t>Actiris</w:t>
      </w:r>
      <w:proofErr w:type="spellEnd"/>
      <w:r w:rsidRPr="00E208E0">
        <w:rPr>
          <w:rFonts w:ascii="Arial" w:hAnsi="Arial"/>
          <w:sz w:val="22"/>
          <w:szCs w:val="22"/>
        </w:rPr>
        <w:t xml:space="preserve">, pendant la durée d’introduction des dossiers auprès de la personne de contact suivante : </w:t>
      </w:r>
    </w:p>
    <w:p w14:paraId="19124AE9" w14:textId="5ED88850" w:rsidR="000A20E9" w:rsidRPr="00835B35" w:rsidRDefault="000E3653" w:rsidP="0041694C">
      <w:pPr>
        <w:pStyle w:val="Paragraphedeliste"/>
        <w:numPr>
          <w:ilvl w:val="0"/>
          <w:numId w:val="58"/>
        </w:numPr>
        <w:jc w:val="both"/>
        <w:rPr>
          <w:rFonts w:ascii="Arial" w:hAnsi="Arial"/>
          <w:sz w:val="22"/>
          <w:szCs w:val="22"/>
        </w:rPr>
      </w:pPr>
      <w:bookmarkStart w:id="5" w:name="_Hlk170306583"/>
      <w:r w:rsidRPr="00835B35">
        <w:rPr>
          <w:rFonts w:ascii="Arial" w:hAnsi="Arial"/>
          <w:sz w:val="22"/>
          <w:szCs w:val="22"/>
        </w:rPr>
        <w:t>Séverine Intini (</w:t>
      </w:r>
      <w:hyperlink r:id="rId19" w:history="1">
        <w:r w:rsidR="00466DFF" w:rsidRPr="00835B35">
          <w:rPr>
            <w:rStyle w:val="Lienhypertexte"/>
            <w:rFonts w:ascii="Arial" w:hAnsi="Arial" w:cs="Arial"/>
            <w:sz w:val="22"/>
            <w:szCs w:val="22"/>
          </w:rPr>
          <w:t>sintini@actiris.be)</w:t>
        </w:r>
        <w:r w:rsidR="00466DFF" w:rsidRPr="00835B35">
          <w:rPr>
            <w:rStyle w:val="Lienhypertexte"/>
            <w:rFonts w:ascii="Arial" w:hAnsi="Arial" w:cs="Arial"/>
            <w:sz w:val="22"/>
            <w:szCs w:val="22"/>
            <w:u w:val="none"/>
          </w:rPr>
          <w:t xml:space="preserve"> </w:t>
        </w:r>
        <w:r w:rsidR="00CF2147" w:rsidRPr="00835B35">
          <w:rPr>
            <w:rFonts w:ascii="Arial" w:hAnsi="Arial"/>
            <w:sz w:val="22"/>
            <w:szCs w:val="22"/>
          </w:rPr>
          <w:t xml:space="preserve">– </w:t>
        </w:r>
        <w:r w:rsidR="00466DFF" w:rsidRPr="00835B35">
          <w:rPr>
            <w:rStyle w:val="Lienhypertexte"/>
            <w:rFonts w:ascii="Arial" w:hAnsi="Arial" w:cs="Arial"/>
            <w:sz w:val="22"/>
            <w:szCs w:val="22"/>
            <w:u w:val="none"/>
          </w:rPr>
          <w:t xml:space="preserve"> </w:t>
        </w:r>
        <w:r w:rsidR="00466DFF" w:rsidRPr="00835B35">
          <w:rPr>
            <w:rStyle w:val="Lienhypertexte"/>
            <w:rFonts w:ascii="Arial" w:hAnsi="Arial" w:cs="Arial"/>
            <w:color w:val="auto"/>
            <w:sz w:val="22"/>
            <w:szCs w:val="22"/>
            <w:u w:val="none"/>
          </w:rPr>
          <w:t>0476</w:t>
        </w:r>
      </w:hyperlink>
      <w:r w:rsidR="00466DFF" w:rsidRPr="00835B35">
        <w:rPr>
          <w:rFonts w:ascii="Arial" w:hAnsi="Arial"/>
          <w:sz w:val="22"/>
          <w:szCs w:val="22"/>
        </w:rPr>
        <w:t>/ 65 06 89</w:t>
      </w:r>
      <w:r w:rsidRPr="00835B35">
        <w:rPr>
          <w:rFonts w:ascii="Arial" w:hAnsi="Arial"/>
          <w:sz w:val="22"/>
          <w:szCs w:val="22"/>
        </w:rPr>
        <w:t xml:space="preserve"> </w:t>
      </w:r>
      <w:r w:rsidR="0041694C">
        <w:rPr>
          <w:rFonts w:ascii="Arial" w:hAnsi="Arial"/>
          <w:sz w:val="22"/>
          <w:szCs w:val="22"/>
        </w:rPr>
        <w:t>–</w:t>
      </w:r>
      <w:r w:rsidR="00A70EE4" w:rsidRPr="00835B35">
        <w:rPr>
          <w:rFonts w:ascii="Arial" w:hAnsi="Arial"/>
          <w:sz w:val="22"/>
          <w:szCs w:val="22"/>
        </w:rPr>
        <w:t xml:space="preserve"> FR</w:t>
      </w:r>
      <w:r w:rsidR="0041694C">
        <w:rPr>
          <w:rFonts w:ascii="Arial" w:hAnsi="Arial"/>
          <w:sz w:val="22"/>
          <w:szCs w:val="22"/>
        </w:rPr>
        <w:t> ;</w:t>
      </w:r>
    </w:p>
    <w:p w14:paraId="55CB29B6" w14:textId="70E9B9CE" w:rsidR="00D04EBC" w:rsidRDefault="000E3653" w:rsidP="0041694C">
      <w:pPr>
        <w:pStyle w:val="Paragraphedeliste"/>
        <w:numPr>
          <w:ilvl w:val="0"/>
          <w:numId w:val="58"/>
        </w:numPr>
        <w:jc w:val="both"/>
        <w:rPr>
          <w:rFonts w:ascii="Arial" w:hAnsi="Arial"/>
          <w:sz w:val="22"/>
          <w:szCs w:val="22"/>
        </w:rPr>
      </w:pPr>
      <w:r w:rsidRPr="00835B35">
        <w:rPr>
          <w:rFonts w:ascii="Arial" w:hAnsi="Arial"/>
          <w:sz w:val="22"/>
          <w:szCs w:val="22"/>
        </w:rPr>
        <w:t xml:space="preserve">Diane </w:t>
      </w:r>
      <w:proofErr w:type="spellStart"/>
      <w:r w:rsidRPr="00835B35">
        <w:rPr>
          <w:rFonts w:ascii="Arial" w:hAnsi="Arial"/>
          <w:sz w:val="22"/>
          <w:szCs w:val="22"/>
        </w:rPr>
        <w:t>Motmans</w:t>
      </w:r>
      <w:proofErr w:type="spellEnd"/>
      <w:r w:rsidRPr="00835B35">
        <w:rPr>
          <w:rFonts w:ascii="Arial" w:hAnsi="Arial"/>
          <w:sz w:val="22"/>
          <w:szCs w:val="22"/>
        </w:rPr>
        <w:t xml:space="preserve"> </w:t>
      </w:r>
      <w:r w:rsidRPr="00835B35">
        <w:rPr>
          <w:rFonts w:ascii="Arial" w:hAnsi="Arial"/>
          <w:color w:val="0070C0"/>
          <w:sz w:val="22"/>
          <w:szCs w:val="22"/>
        </w:rPr>
        <w:t>(</w:t>
      </w:r>
      <w:hyperlink r:id="rId20" w:history="1">
        <w:r w:rsidRPr="00835B35">
          <w:rPr>
            <w:rStyle w:val="Lienhypertexte"/>
            <w:rFonts w:ascii="Arial" w:hAnsi="Arial" w:cs="Arial"/>
            <w:sz w:val="22"/>
            <w:szCs w:val="22"/>
          </w:rPr>
          <w:t>dmotmans@actiris.be</w:t>
        </w:r>
      </w:hyperlink>
      <w:r w:rsidRPr="00835B35">
        <w:rPr>
          <w:rFonts w:ascii="Arial" w:hAnsi="Arial"/>
          <w:color w:val="0070C0"/>
          <w:sz w:val="22"/>
          <w:szCs w:val="22"/>
        </w:rPr>
        <w:t xml:space="preserve">) </w:t>
      </w:r>
      <w:r w:rsidR="00466DFF" w:rsidRPr="00835B35">
        <w:rPr>
          <w:rFonts w:ascii="Arial" w:hAnsi="Arial"/>
          <w:sz w:val="22"/>
          <w:szCs w:val="22"/>
        </w:rPr>
        <w:t xml:space="preserve">– 0484/ 76 09 25 </w:t>
      </w:r>
      <w:bookmarkEnd w:id="5"/>
      <w:r w:rsidR="0041694C">
        <w:rPr>
          <w:rFonts w:ascii="Arial" w:hAnsi="Arial"/>
          <w:sz w:val="22"/>
          <w:szCs w:val="22"/>
        </w:rPr>
        <w:t>–</w:t>
      </w:r>
      <w:r w:rsidR="00835B35" w:rsidRPr="00835B35">
        <w:rPr>
          <w:rFonts w:ascii="Arial" w:hAnsi="Arial"/>
          <w:sz w:val="22"/>
          <w:szCs w:val="22"/>
        </w:rPr>
        <w:t xml:space="preserve"> </w:t>
      </w:r>
      <w:r w:rsidR="00D04EBC" w:rsidRPr="00835B35">
        <w:rPr>
          <w:rFonts w:ascii="Arial" w:hAnsi="Arial"/>
          <w:sz w:val="22"/>
          <w:szCs w:val="22"/>
        </w:rPr>
        <w:t>NL</w:t>
      </w:r>
      <w:r w:rsidR="0041694C">
        <w:rPr>
          <w:rFonts w:ascii="Arial" w:hAnsi="Arial"/>
          <w:sz w:val="22"/>
          <w:szCs w:val="22"/>
        </w:rPr>
        <w:t> ;</w:t>
      </w:r>
    </w:p>
    <w:p w14:paraId="3ABD3796" w14:textId="1CDE40A8" w:rsidR="00052170" w:rsidRPr="00835B35" w:rsidRDefault="00052170" w:rsidP="0041694C">
      <w:pPr>
        <w:pStyle w:val="Paragraphedeliste"/>
        <w:numPr>
          <w:ilvl w:val="0"/>
          <w:numId w:val="58"/>
        </w:numPr>
        <w:jc w:val="both"/>
        <w:rPr>
          <w:rFonts w:ascii="Arial" w:hAnsi="Arial"/>
          <w:sz w:val="22"/>
          <w:szCs w:val="22"/>
        </w:rPr>
      </w:pPr>
      <w:r>
        <w:rPr>
          <w:rFonts w:ascii="Arial" w:hAnsi="Arial"/>
          <w:sz w:val="22"/>
          <w:szCs w:val="22"/>
        </w:rPr>
        <w:t xml:space="preserve">Fetije </w:t>
      </w:r>
      <w:proofErr w:type="spellStart"/>
      <w:r>
        <w:rPr>
          <w:rFonts w:ascii="Arial" w:hAnsi="Arial"/>
          <w:sz w:val="22"/>
          <w:szCs w:val="22"/>
        </w:rPr>
        <w:t>Gashaj</w:t>
      </w:r>
      <w:proofErr w:type="spellEnd"/>
      <w:r>
        <w:rPr>
          <w:rFonts w:ascii="Arial" w:hAnsi="Arial"/>
          <w:sz w:val="22"/>
          <w:szCs w:val="22"/>
        </w:rPr>
        <w:t xml:space="preserve"> (</w:t>
      </w:r>
      <w:hyperlink r:id="rId21" w:history="1">
        <w:r w:rsidRPr="001217CD">
          <w:rPr>
            <w:rStyle w:val="Lienhypertexte"/>
            <w:rFonts w:ascii="Arial" w:hAnsi="Arial" w:cs="Arial"/>
            <w:sz w:val="22"/>
            <w:szCs w:val="22"/>
          </w:rPr>
          <w:t>fgashaj@actiris.be</w:t>
        </w:r>
      </w:hyperlink>
      <w:r>
        <w:rPr>
          <w:rFonts w:ascii="Arial" w:hAnsi="Arial"/>
          <w:sz w:val="22"/>
          <w:szCs w:val="22"/>
        </w:rPr>
        <w:t>) – 02/ 505 78 01</w:t>
      </w:r>
      <w:r w:rsidR="001C6AED">
        <w:rPr>
          <w:rFonts w:ascii="Arial" w:hAnsi="Arial"/>
          <w:sz w:val="22"/>
          <w:szCs w:val="22"/>
        </w:rPr>
        <w:t xml:space="preserve"> </w:t>
      </w:r>
      <w:r w:rsidR="001C6AED" w:rsidRPr="001C6AED">
        <w:rPr>
          <w:rFonts w:ascii="Arial" w:hAnsi="Arial"/>
          <w:sz w:val="22"/>
          <w:szCs w:val="22"/>
        </w:rPr>
        <w:t xml:space="preserve">– </w:t>
      </w:r>
      <w:r>
        <w:rPr>
          <w:rFonts w:ascii="Arial" w:hAnsi="Arial"/>
          <w:sz w:val="22"/>
          <w:szCs w:val="22"/>
        </w:rPr>
        <w:t>FR (pour les aspects financiers et administratifs)</w:t>
      </w:r>
      <w:r w:rsidR="0041694C">
        <w:rPr>
          <w:rFonts w:ascii="Arial" w:hAnsi="Arial"/>
          <w:sz w:val="22"/>
          <w:szCs w:val="22"/>
        </w:rPr>
        <w:t>.</w:t>
      </w:r>
    </w:p>
    <w:p w14:paraId="2B5D1F61" w14:textId="70E3B3F8" w:rsidR="00633AF1" w:rsidRPr="001C1CC8" w:rsidRDefault="00633AF1">
      <w:pPr>
        <w:spacing w:after="160" w:line="259" w:lineRule="auto"/>
        <w:rPr>
          <w:rFonts w:ascii="Arial" w:hAnsi="Arial"/>
          <w:sz w:val="22"/>
          <w:szCs w:val="22"/>
        </w:rPr>
      </w:pPr>
      <w:r w:rsidRPr="001C1CC8">
        <w:rPr>
          <w:rFonts w:ascii="Arial" w:hAnsi="Arial"/>
          <w:sz w:val="22"/>
          <w:szCs w:val="22"/>
        </w:rPr>
        <w:br w:type="page"/>
      </w:r>
    </w:p>
    <w:p w14:paraId="6A7C1E1D" w14:textId="77777777" w:rsidR="008A45DA" w:rsidRPr="006D6BCD" w:rsidRDefault="008A45DA" w:rsidP="00A02913">
      <w:pPr>
        <w:rPr>
          <w:rFonts w:ascii="Arial" w:hAnsi="Arial"/>
        </w:rPr>
      </w:pPr>
    </w:p>
    <w:p w14:paraId="78BF94B6" w14:textId="0532DA77" w:rsidR="00A02913" w:rsidRPr="006D6BCD" w:rsidRDefault="044928A2" w:rsidP="000B0089">
      <w:pPr>
        <w:pStyle w:val="ArialSection14"/>
        <w:numPr>
          <w:ilvl w:val="0"/>
          <w:numId w:val="13"/>
        </w:numPr>
        <w:pBdr>
          <w:top w:val="single" w:sz="4" w:space="1" w:color="auto"/>
          <w:left w:val="single" w:sz="4" w:space="4" w:color="auto"/>
          <w:bottom w:val="single" w:sz="4" w:space="1" w:color="auto"/>
          <w:right w:val="single" w:sz="4" w:space="4" w:color="auto"/>
        </w:pBdr>
        <w:ind w:left="340" w:hanging="340"/>
        <w:outlineLvl w:val="0"/>
        <w:rPr>
          <w:b w:val="0"/>
        </w:rPr>
      </w:pPr>
      <w:bookmarkStart w:id="6" w:name="_Toc200445081"/>
      <w:bookmarkStart w:id="7" w:name="_Toc340040152"/>
      <w:r w:rsidRPr="30D3A08B">
        <w:rPr>
          <w:rFonts w:eastAsiaTheme="majorEastAsia"/>
        </w:rPr>
        <w:t>Objectifs et modalités de la mesure</w:t>
      </w:r>
      <w:bookmarkEnd w:id="6"/>
      <w:r w:rsidR="00A02913">
        <w:tab/>
      </w:r>
      <w:bookmarkEnd w:id="7"/>
    </w:p>
    <w:p w14:paraId="6758B520" w14:textId="77777777" w:rsidR="006A5B2D" w:rsidRPr="006D6BCD" w:rsidRDefault="006A5B2D" w:rsidP="00261048">
      <w:pPr>
        <w:jc w:val="both"/>
        <w:rPr>
          <w:rFonts w:ascii="Arial" w:hAnsi="Arial"/>
        </w:rPr>
      </w:pPr>
    </w:p>
    <w:p w14:paraId="68B8F989" w14:textId="073EFEC4" w:rsidR="00A02913" w:rsidRDefault="044928A2" w:rsidP="000B0089">
      <w:pPr>
        <w:pStyle w:val="Titre"/>
        <w:numPr>
          <w:ilvl w:val="0"/>
          <w:numId w:val="1"/>
        </w:numPr>
        <w:spacing w:after="0"/>
        <w:ind w:left="340" w:hanging="340"/>
        <w:jc w:val="both"/>
        <w:outlineLvl w:val="1"/>
        <w:rPr>
          <w:rFonts w:cs="Arial"/>
        </w:rPr>
      </w:pPr>
      <w:bookmarkStart w:id="8" w:name="_Toc644921375"/>
      <w:bookmarkStart w:id="9" w:name="_Toc200445082"/>
      <w:r w:rsidRPr="30D3A08B">
        <w:rPr>
          <w:rFonts w:cs="Arial"/>
        </w:rPr>
        <w:t>Objectifs et contexte de l’appel à projet</w:t>
      </w:r>
      <w:r w:rsidR="2764AA2D" w:rsidRPr="30D3A08B">
        <w:rPr>
          <w:rFonts w:cs="Arial"/>
        </w:rPr>
        <w:t>s</w:t>
      </w:r>
      <w:bookmarkEnd w:id="8"/>
      <w:bookmarkEnd w:id="9"/>
    </w:p>
    <w:p w14:paraId="45AD3033" w14:textId="77777777" w:rsidR="00F9385E" w:rsidRPr="00F02513" w:rsidRDefault="00F9385E" w:rsidP="00F02513">
      <w:pPr>
        <w:rPr>
          <w:rFonts w:ascii="Arial" w:hAnsi="Arial"/>
          <w:sz w:val="22"/>
          <w:szCs w:val="22"/>
        </w:rPr>
      </w:pPr>
    </w:p>
    <w:p w14:paraId="2A6271AA" w14:textId="77777777" w:rsidR="00466DFF" w:rsidRPr="0001568A" w:rsidRDefault="00466DFF" w:rsidP="00466DFF">
      <w:pPr>
        <w:pStyle w:val="corpsdetextearial10"/>
        <w:spacing w:line="276" w:lineRule="auto"/>
        <w:rPr>
          <w:szCs w:val="22"/>
        </w:rPr>
      </w:pPr>
      <w:r w:rsidRPr="0001568A">
        <w:rPr>
          <w:szCs w:val="22"/>
        </w:rPr>
        <w:t>Le présent appel à projets vise à développer une offre de services qui couvre le territoire de la Région de Bruxelles-Capitale (RBC) et qui contribue à la mise en œuvre des objectifs du Contrat de gestion d’</w:t>
      </w:r>
      <w:proofErr w:type="spellStart"/>
      <w:r w:rsidRPr="0001568A">
        <w:rPr>
          <w:szCs w:val="22"/>
        </w:rPr>
        <w:t>Actiris</w:t>
      </w:r>
      <w:proofErr w:type="spellEnd"/>
      <w:r w:rsidRPr="0001568A">
        <w:rPr>
          <w:szCs w:val="22"/>
        </w:rPr>
        <w:t xml:space="preserve"> en ce qui concerne l’accompagnement de qualité pour chaque chercheur d’emploi.</w:t>
      </w:r>
    </w:p>
    <w:p w14:paraId="1DAF60AD" w14:textId="77777777" w:rsidR="00466DFF" w:rsidRPr="0001568A" w:rsidRDefault="00466DFF" w:rsidP="00466DFF">
      <w:pPr>
        <w:pStyle w:val="corpsdetextearial10"/>
        <w:spacing w:line="276" w:lineRule="auto"/>
        <w:rPr>
          <w:szCs w:val="22"/>
        </w:rPr>
      </w:pPr>
    </w:p>
    <w:p w14:paraId="6C1C7F1F" w14:textId="77777777" w:rsidR="00466DFF" w:rsidRPr="0001568A" w:rsidRDefault="00466DFF" w:rsidP="00466DFF">
      <w:pPr>
        <w:pStyle w:val="corpsdetextearial10"/>
        <w:spacing w:line="276" w:lineRule="auto"/>
        <w:rPr>
          <w:szCs w:val="22"/>
        </w:rPr>
      </w:pPr>
      <w:r w:rsidRPr="0001568A">
        <w:rPr>
          <w:szCs w:val="22"/>
        </w:rPr>
        <w:t>Le présent appel à projets a pour but l’insertion sur le marché du travail (circuit normal ou adapté) de chercheurs d’emploi qui sont confrontés à une problématique spécifique qui entrave ou empêche leur insertion professionnelle.</w:t>
      </w:r>
    </w:p>
    <w:p w14:paraId="0260419D" w14:textId="77777777" w:rsidR="00466DFF" w:rsidRPr="0001568A" w:rsidRDefault="00466DFF" w:rsidP="00466DFF">
      <w:pPr>
        <w:pStyle w:val="corpsdetextearial10"/>
        <w:spacing w:line="276" w:lineRule="auto"/>
        <w:rPr>
          <w:szCs w:val="22"/>
        </w:rPr>
      </w:pPr>
    </w:p>
    <w:p w14:paraId="41C1E838" w14:textId="3910A8E9" w:rsidR="00466DFF" w:rsidRPr="0001568A" w:rsidRDefault="00466DFF" w:rsidP="00466DFF">
      <w:pPr>
        <w:pStyle w:val="corpsdetextearial10"/>
        <w:spacing w:line="276" w:lineRule="auto"/>
        <w:rPr>
          <w:szCs w:val="22"/>
        </w:rPr>
      </w:pPr>
      <w:r w:rsidRPr="0001568A">
        <w:rPr>
          <w:szCs w:val="22"/>
        </w:rPr>
        <w:t xml:space="preserve">Le présent appel </w:t>
      </w:r>
      <w:proofErr w:type="spellStart"/>
      <w:r w:rsidRPr="0001568A">
        <w:rPr>
          <w:szCs w:val="22"/>
        </w:rPr>
        <w:t>a</w:t>
      </w:r>
      <w:proofErr w:type="spellEnd"/>
      <w:r w:rsidRPr="0001568A">
        <w:rPr>
          <w:szCs w:val="22"/>
        </w:rPr>
        <w:t xml:space="preserve">̀ projets vise </w:t>
      </w:r>
      <w:proofErr w:type="spellStart"/>
      <w:r w:rsidRPr="0001568A">
        <w:rPr>
          <w:szCs w:val="22"/>
        </w:rPr>
        <w:t>a</w:t>
      </w:r>
      <w:proofErr w:type="spellEnd"/>
      <w:r w:rsidRPr="0001568A">
        <w:rPr>
          <w:szCs w:val="22"/>
        </w:rPr>
        <w:t xml:space="preserve">̀ garantir que l’offre de services décrite ci-dessous soit disponible dans la totalité de la RBC en veillant </w:t>
      </w:r>
      <w:proofErr w:type="spellStart"/>
      <w:r w:rsidRPr="0001568A">
        <w:rPr>
          <w:szCs w:val="22"/>
        </w:rPr>
        <w:t>a</w:t>
      </w:r>
      <w:proofErr w:type="spellEnd"/>
      <w:r w:rsidRPr="0001568A">
        <w:rPr>
          <w:szCs w:val="22"/>
        </w:rPr>
        <w:t>̀ un équilibre entre les besoins du public visé et l’offre de services proposée</w:t>
      </w:r>
      <w:r w:rsidR="00993EF2" w:rsidRPr="0001568A">
        <w:rPr>
          <w:szCs w:val="22"/>
        </w:rPr>
        <w:t>s</w:t>
      </w:r>
      <w:r w:rsidRPr="0001568A">
        <w:rPr>
          <w:szCs w:val="22"/>
        </w:rPr>
        <w:t xml:space="preserve">, que ce soit en </w:t>
      </w:r>
      <w:r w:rsidR="00DC74BE" w:rsidRPr="0001568A">
        <w:rPr>
          <w:szCs w:val="22"/>
        </w:rPr>
        <w:t>termes socio</w:t>
      </w:r>
      <w:r w:rsidRPr="0001568A">
        <w:rPr>
          <w:szCs w:val="22"/>
        </w:rPr>
        <w:t>-économiques, linguistiques, géographiques, ainsi qu’en tenant compte des réalités socio-démographiques locales.</w:t>
      </w:r>
    </w:p>
    <w:p w14:paraId="46F6916D" w14:textId="77777777" w:rsidR="00466DFF" w:rsidRPr="0001568A" w:rsidRDefault="00466DFF" w:rsidP="00466DFF">
      <w:pPr>
        <w:pStyle w:val="corpsdetextearial10"/>
        <w:spacing w:line="276" w:lineRule="auto"/>
        <w:rPr>
          <w:szCs w:val="22"/>
        </w:rPr>
      </w:pPr>
    </w:p>
    <w:p w14:paraId="7C35CE59" w14:textId="32CF236B" w:rsidR="00466DFF" w:rsidRPr="001C1CC8" w:rsidRDefault="00466DFF" w:rsidP="00466DFF">
      <w:pPr>
        <w:pStyle w:val="corpsdetextearial10"/>
        <w:spacing w:line="276" w:lineRule="auto"/>
        <w:rPr>
          <w:szCs w:val="22"/>
        </w:rPr>
      </w:pPr>
      <w:r w:rsidRPr="0001568A">
        <w:rPr>
          <w:szCs w:val="22"/>
        </w:rPr>
        <w:t xml:space="preserve">Les partenaires APS contribuent </w:t>
      </w:r>
      <w:proofErr w:type="spellStart"/>
      <w:r w:rsidRPr="0001568A">
        <w:rPr>
          <w:szCs w:val="22"/>
        </w:rPr>
        <w:t>a</w:t>
      </w:r>
      <w:proofErr w:type="spellEnd"/>
      <w:r w:rsidRPr="0001568A">
        <w:rPr>
          <w:szCs w:val="22"/>
        </w:rPr>
        <w:t xml:space="preserve">̀ </w:t>
      </w:r>
      <w:r w:rsidR="004A644E" w:rsidRPr="0001568A">
        <w:rPr>
          <w:szCs w:val="22"/>
        </w:rPr>
        <w:t>l’amélioration</w:t>
      </w:r>
      <w:r w:rsidR="00000D79" w:rsidRPr="0001568A">
        <w:rPr>
          <w:szCs w:val="22"/>
        </w:rPr>
        <w:t xml:space="preserve"> de la cohérence de l’offre de services interne et externe afin de mieux couvrir les besoins de nos publics (objectif strat</w:t>
      </w:r>
      <w:r w:rsidR="00F82B91" w:rsidRPr="0001568A">
        <w:rPr>
          <w:szCs w:val="22"/>
        </w:rPr>
        <w:t>égique 4).</w:t>
      </w:r>
    </w:p>
    <w:p w14:paraId="466EFB8A" w14:textId="765D08ED" w:rsidR="00466DFF" w:rsidRPr="00926829" w:rsidRDefault="00466DFF" w:rsidP="00F02513">
      <w:pPr>
        <w:rPr>
          <w:rFonts w:ascii="Arial" w:hAnsi="Arial"/>
          <w:sz w:val="22"/>
          <w:szCs w:val="22"/>
        </w:rPr>
      </w:pPr>
      <w:r w:rsidRPr="001C1CC8">
        <w:rPr>
          <w:sz w:val="22"/>
          <w:szCs w:val="22"/>
        </w:rPr>
        <w:br w:type="page"/>
      </w:r>
    </w:p>
    <w:p w14:paraId="1B49DA82" w14:textId="0D2D8C6B" w:rsidR="00A02913" w:rsidRDefault="044928A2" w:rsidP="000B0089">
      <w:pPr>
        <w:pStyle w:val="Titre"/>
        <w:numPr>
          <w:ilvl w:val="0"/>
          <w:numId w:val="1"/>
        </w:numPr>
        <w:spacing w:after="0"/>
        <w:ind w:left="340" w:hanging="340"/>
        <w:jc w:val="both"/>
        <w:outlineLvl w:val="1"/>
        <w:rPr>
          <w:rFonts w:cs="Arial"/>
        </w:rPr>
      </w:pPr>
      <w:bookmarkStart w:id="10" w:name="_Toc1011912827"/>
      <w:bookmarkStart w:id="11" w:name="_Toc200445083"/>
      <w:r w:rsidRPr="30D3A08B">
        <w:rPr>
          <w:rFonts w:cs="Arial"/>
        </w:rPr>
        <w:lastRenderedPageBreak/>
        <w:t>Public éligible</w:t>
      </w:r>
      <w:bookmarkEnd w:id="10"/>
      <w:bookmarkEnd w:id="11"/>
    </w:p>
    <w:p w14:paraId="4B750CCE" w14:textId="77777777" w:rsidR="000819BB" w:rsidRDefault="000819BB" w:rsidP="000819BB"/>
    <w:p w14:paraId="67BD7182" w14:textId="017767B6" w:rsidR="000819BB" w:rsidRDefault="000819BB" w:rsidP="000819BB">
      <w:pPr>
        <w:pStyle w:val="corpsdetextearial10"/>
        <w:rPr>
          <w:szCs w:val="22"/>
        </w:rPr>
      </w:pPr>
      <w:r w:rsidRPr="001C1CC8">
        <w:rPr>
          <w:szCs w:val="22"/>
        </w:rPr>
        <w:t xml:space="preserve">Les actions d’accompagnement du public spécifique concernent les chercheurs </w:t>
      </w:r>
      <w:r w:rsidR="00DC74BE" w:rsidRPr="001C1CC8">
        <w:rPr>
          <w:szCs w:val="22"/>
        </w:rPr>
        <w:t>d’emploi valablement</w:t>
      </w:r>
      <w:r w:rsidRPr="001C1CC8">
        <w:rPr>
          <w:szCs w:val="22"/>
        </w:rPr>
        <w:t xml:space="preserve"> inscrits auprès d’</w:t>
      </w:r>
      <w:proofErr w:type="spellStart"/>
      <w:r w:rsidRPr="001C1CC8">
        <w:rPr>
          <w:szCs w:val="22"/>
        </w:rPr>
        <w:t>Actiris</w:t>
      </w:r>
      <w:proofErr w:type="spellEnd"/>
      <w:r w:rsidRPr="001C1CC8">
        <w:rPr>
          <w:szCs w:val="22"/>
        </w:rPr>
        <w:t xml:space="preserve">, domiciliés en Région de Bruxelles-Capitale. Voici les catégories éligibles pour </w:t>
      </w:r>
      <w:r w:rsidR="002609F0" w:rsidRPr="002609F0">
        <w:rPr>
          <w:szCs w:val="22"/>
        </w:rPr>
        <w:t>débuter</w:t>
      </w:r>
      <w:r w:rsidRPr="001C1CC8">
        <w:rPr>
          <w:szCs w:val="22"/>
        </w:rPr>
        <w:t xml:space="preserve"> un accompagnement :</w:t>
      </w:r>
    </w:p>
    <w:p w14:paraId="69B86C54" w14:textId="163D1529" w:rsidR="000819BB" w:rsidRPr="001C1CC8" w:rsidRDefault="000819BB" w:rsidP="00AD7A38">
      <w:pPr>
        <w:pStyle w:val="NormalWeb"/>
        <w:numPr>
          <w:ilvl w:val="0"/>
          <w:numId w:val="57"/>
        </w:numPr>
        <w:spacing w:after="0" w:line="300" w:lineRule="exact"/>
        <w:jc w:val="both"/>
        <w:rPr>
          <w:rFonts w:ascii="Arial" w:hAnsi="Arial" w:cs="Arial"/>
          <w:sz w:val="22"/>
          <w:szCs w:val="22"/>
        </w:rPr>
      </w:pPr>
      <w:r w:rsidRPr="001C1CC8">
        <w:rPr>
          <w:rFonts w:ascii="Arial" w:hAnsi="Arial" w:cs="Arial"/>
          <w:sz w:val="22"/>
          <w:szCs w:val="22"/>
        </w:rPr>
        <w:t>chômeur complet indemnisé (cat. 0</w:t>
      </w:r>
      <w:r w:rsidR="005050EE">
        <w:rPr>
          <w:rFonts w:ascii="Arial" w:hAnsi="Arial" w:cs="Arial"/>
          <w:sz w:val="22"/>
          <w:szCs w:val="22"/>
        </w:rPr>
        <w:t>0 et 07)</w:t>
      </w:r>
      <w:r w:rsidR="00AD7A38">
        <w:rPr>
          <w:rFonts w:ascii="Arial" w:hAnsi="Arial" w:cs="Arial"/>
          <w:sz w:val="22"/>
          <w:szCs w:val="22"/>
        </w:rPr>
        <w:t> ;</w:t>
      </w:r>
    </w:p>
    <w:p w14:paraId="4F18CEDC" w14:textId="55DBF3C8" w:rsidR="000D592D" w:rsidRPr="001C1CC8" w:rsidRDefault="00D519E1" w:rsidP="00AD7A38">
      <w:pPr>
        <w:pStyle w:val="NormalWeb"/>
        <w:numPr>
          <w:ilvl w:val="0"/>
          <w:numId w:val="57"/>
        </w:numPr>
        <w:spacing w:after="0" w:line="300" w:lineRule="exact"/>
        <w:jc w:val="both"/>
        <w:rPr>
          <w:rFonts w:ascii="Arial" w:hAnsi="Arial" w:cs="Arial"/>
          <w:sz w:val="22"/>
          <w:szCs w:val="22"/>
        </w:rPr>
      </w:pPr>
      <w:r w:rsidRPr="001C1CC8">
        <w:rPr>
          <w:rFonts w:ascii="Arial" w:hAnsi="Arial" w:cs="Arial"/>
          <w:sz w:val="22"/>
          <w:szCs w:val="22"/>
        </w:rPr>
        <w:t>jeunes en stage d’insertion (cat.02</w:t>
      </w:r>
      <w:r w:rsidR="00497472" w:rsidRPr="001C1CC8">
        <w:rPr>
          <w:rFonts w:ascii="Arial" w:hAnsi="Arial" w:cs="Arial"/>
          <w:sz w:val="22"/>
          <w:szCs w:val="22"/>
        </w:rPr>
        <w:t>)</w:t>
      </w:r>
      <w:r w:rsidR="00AD7A38">
        <w:rPr>
          <w:rFonts w:ascii="Arial" w:hAnsi="Arial" w:cs="Arial"/>
          <w:sz w:val="22"/>
          <w:szCs w:val="22"/>
        </w:rPr>
        <w:t> ;</w:t>
      </w:r>
    </w:p>
    <w:p w14:paraId="0B46798B" w14:textId="56089F83" w:rsidR="0069049B" w:rsidRDefault="0069049B" w:rsidP="00AD7A38">
      <w:pPr>
        <w:pStyle w:val="NormalWeb"/>
        <w:numPr>
          <w:ilvl w:val="0"/>
          <w:numId w:val="57"/>
        </w:numPr>
        <w:spacing w:after="0" w:line="300" w:lineRule="exact"/>
        <w:jc w:val="both"/>
        <w:rPr>
          <w:rFonts w:ascii="Arial" w:hAnsi="Arial" w:cs="Arial"/>
          <w:sz w:val="22"/>
          <w:szCs w:val="22"/>
        </w:rPr>
      </w:pPr>
      <w:r>
        <w:rPr>
          <w:rFonts w:ascii="Arial" w:hAnsi="Arial" w:cs="Arial"/>
          <w:sz w:val="22"/>
          <w:szCs w:val="22"/>
        </w:rPr>
        <w:t>Chercheur d’emploi inoccupé</w:t>
      </w:r>
      <w:r w:rsidR="00BD646F">
        <w:rPr>
          <w:rFonts w:ascii="Arial" w:hAnsi="Arial" w:cs="Arial"/>
          <w:sz w:val="22"/>
          <w:szCs w:val="22"/>
        </w:rPr>
        <w:t xml:space="preserve"> qui ne bénéficie pas d’allocations de chômage (03.01) ;</w:t>
      </w:r>
    </w:p>
    <w:p w14:paraId="6320C621" w14:textId="415F5560" w:rsidR="000819BB" w:rsidRPr="001C1CC8" w:rsidRDefault="000819BB" w:rsidP="00AD7A38">
      <w:pPr>
        <w:pStyle w:val="NormalWeb"/>
        <w:numPr>
          <w:ilvl w:val="0"/>
          <w:numId w:val="57"/>
        </w:numPr>
        <w:spacing w:after="0" w:line="300" w:lineRule="exact"/>
        <w:jc w:val="both"/>
        <w:rPr>
          <w:rFonts w:ascii="Arial" w:hAnsi="Arial" w:cs="Arial"/>
          <w:sz w:val="22"/>
          <w:szCs w:val="22"/>
        </w:rPr>
      </w:pPr>
      <w:r w:rsidRPr="001C1CC8">
        <w:rPr>
          <w:rFonts w:ascii="Arial" w:hAnsi="Arial" w:cs="Arial"/>
          <w:sz w:val="22"/>
          <w:szCs w:val="22"/>
        </w:rPr>
        <w:t>chercheur d’emploi inoccupé́ en attente d’une décision de son admissibilité́ aux allocations de chômage (cat. 03</w:t>
      </w:r>
      <w:r w:rsidR="00BD646F">
        <w:rPr>
          <w:rFonts w:ascii="Arial" w:hAnsi="Arial" w:cs="Arial"/>
          <w:sz w:val="22"/>
          <w:szCs w:val="22"/>
        </w:rPr>
        <w:t>.02</w:t>
      </w:r>
      <w:r w:rsidRPr="001C1CC8">
        <w:rPr>
          <w:rFonts w:ascii="Arial" w:hAnsi="Arial" w:cs="Arial"/>
          <w:sz w:val="22"/>
          <w:szCs w:val="22"/>
        </w:rPr>
        <w:t>)</w:t>
      </w:r>
      <w:r w:rsidR="00AD7A38">
        <w:rPr>
          <w:rFonts w:ascii="Arial" w:hAnsi="Arial" w:cs="Arial"/>
          <w:sz w:val="22"/>
          <w:szCs w:val="22"/>
        </w:rPr>
        <w:t> ;</w:t>
      </w:r>
    </w:p>
    <w:p w14:paraId="573E59B6" w14:textId="3A5FDE71" w:rsidR="000819BB" w:rsidRPr="001C1CC8" w:rsidRDefault="000819BB" w:rsidP="00AD7A38">
      <w:pPr>
        <w:pStyle w:val="NormalWeb"/>
        <w:numPr>
          <w:ilvl w:val="0"/>
          <w:numId w:val="57"/>
        </w:numPr>
        <w:spacing w:after="0" w:line="300" w:lineRule="exact"/>
        <w:jc w:val="both"/>
        <w:rPr>
          <w:rFonts w:ascii="Arial" w:hAnsi="Arial" w:cs="Arial"/>
          <w:sz w:val="22"/>
          <w:szCs w:val="22"/>
        </w:rPr>
      </w:pPr>
      <w:r w:rsidRPr="001C1CC8">
        <w:rPr>
          <w:rFonts w:ascii="Arial" w:hAnsi="Arial" w:cs="Arial"/>
          <w:sz w:val="22"/>
          <w:szCs w:val="22"/>
        </w:rPr>
        <w:t>chercheur d’emploi qui bénéficie du revenu d’intégration ou d’une aide équivalente (cat. 05)</w:t>
      </w:r>
      <w:r w:rsidR="00AD7A38">
        <w:rPr>
          <w:rFonts w:ascii="Arial" w:hAnsi="Arial" w:cs="Arial"/>
          <w:sz w:val="22"/>
          <w:szCs w:val="22"/>
        </w:rPr>
        <w:t> ;</w:t>
      </w:r>
    </w:p>
    <w:p w14:paraId="0E047735" w14:textId="383F73EE" w:rsidR="000819BB" w:rsidRPr="001C1CC8" w:rsidRDefault="000819BB" w:rsidP="00AD7A38">
      <w:pPr>
        <w:pStyle w:val="NormalWeb"/>
        <w:numPr>
          <w:ilvl w:val="0"/>
          <w:numId w:val="57"/>
        </w:numPr>
        <w:spacing w:after="0" w:line="300" w:lineRule="exact"/>
        <w:jc w:val="both"/>
        <w:rPr>
          <w:rFonts w:ascii="Arial" w:hAnsi="Arial" w:cs="Arial"/>
          <w:sz w:val="22"/>
          <w:szCs w:val="22"/>
        </w:rPr>
      </w:pPr>
      <w:r w:rsidRPr="001C1CC8">
        <w:rPr>
          <w:rFonts w:ascii="Arial" w:hAnsi="Arial" w:cs="Arial"/>
          <w:sz w:val="22"/>
          <w:szCs w:val="22"/>
        </w:rPr>
        <w:t>chercheur d’emploi inscrit mais non disponible sur le marché de  l’emploi, uniquement personnes détenues (cat. 16</w:t>
      </w:r>
      <w:r w:rsidR="005F6CD0" w:rsidRPr="001C1CC8">
        <w:rPr>
          <w:rFonts w:ascii="Arial" w:hAnsi="Arial" w:cs="Arial"/>
          <w:sz w:val="22"/>
          <w:szCs w:val="22"/>
        </w:rPr>
        <w:t>.2</w:t>
      </w:r>
      <w:r w:rsidRPr="001C1CC8">
        <w:rPr>
          <w:rFonts w:ascii="Arial" w:hAnsi="Arial" w:cs="Arial"/>
          <w:sz w:val="22"/>
          <w:szCs w:val="22"/>
        </w:rPr>
        <w:t>)</w:t>
      </w:r>
      <w:r w:rsidR="00AD7A38">
        <w:rPr>
          <w:rFonts w:ascii="Arial" w:hAnsi="Arial" w:cs="Arial"/>
          <w:sz w:val="22"/>
          <w:szCs w:val="22"/>
        </w:rPr>
        <w:t> ;</w:t>
      </w:r>
    </w:p>
    <w:p w14:paraId="5C5DE8CB" w14:textId="16C0A4CD" w:rsidR="000819BB" w:rsidRPr="001C1CC8" w:rsidRDefault="000819BB" w:rsidP="00AD7A38">
      <w:pPr>
        <w:pStyle w:val="NormalWeb"/>
        <w:numPr>
          <w:ilvl w:val="0"/>
          <w:numId w:val="57"/>
        </w:numPr>
        <w:spacing w:after="0" w:line="300" w:lineRule="exact"/>
        <w:jc w:val="both"/>
        <w:rPr>
          <w:rFonts w:ascii="Arial" w:hAnsi="Arial" w:cs="Arial"/>
          <w:sz w:val="22"/>
          <w:szCs w:val="22"/>
        </w:rPr>
      </w:pPr>
      <w:r w:rsidRPr="001C1CC8">
        <w:rPr>
          <w:rFonts w:ascii="Arial" w:hAnsi="Arial" w:cs="Arial"/>
          <w:sz w:val="22"/>
          <w:szCs w:val="22"/>
        </w:rPr>
        <w:t>chômeurs UE – export des allocations de chômage (cat. 17)</w:t>
      </w:r>
      <w:r w:rsidR="00AD7A38">
        <w:rPr>
          <w:rFonts w:ascii="Arial" w:hAnsi="Arial" w:cs="Arial"/>
          <w:sz w:val="22"/>
          <w:szCs w:val="22"/>
        </w:rPr>
        <w:t> ;</w:t>
      </w:r>
    </w:p>
    <w:p w14:paraId="367B6EB7" w14:textId="76085DF2" w:rsidR="00301085" w:rsidRPr="001C1CC8" w:rsidRDefault="00F501CF" w:rsidP="00AD7A38">
      <w:pPr>
        <w:pStyle w:val="NormalWeb"/>
        <w:numPr>
          <w:ilvl w:val="0"/>
          <w:numId w:val="57"/>
        </w:numPr>
        <w:spacing w:after="0" w:line="300" w:lineRule="exact"/>
        <w:jc w:val="both"/>
        <w:rPr>
          <w:rFonts w:ascii="Arial" w:hAnsi="Arial" w:cs="Arial"/>
          <w:sz w:val="22"/>
          <w:szCs w:val="22"/>
        </w:rPr>
      </w:pPr>
      <w:r w:rsidRPr="001C1CC8">
        <w:rPr>
          <w:rFonts w:ascii="Arial" w:hAnsi="Arial" w:cs="Arial"/>
          <w:sz w:val="22"/>
          <w:szCs w:val="22"/>
        </w:rPr>
        <w:t>chercheur</w:t>
      </w:r>
      <w:r w:rsidR="004D5E71" w:rsidRPr="001C1CC8">
        <w:rPr>
          <w:rFonts w:ascii="Arial" w:hAnsi="Arial" w:cs="Arial"/>
          <w:sz w:val="22"/>
          <w:szCs w:val="22"/>
        </w:rPr>
        <w:t xml:space="preserve"> </w:t>
      </w:r>
      <w:r w:rsidRPr="001C1CC8">
        <w:rPr>
          <w:rFonts w:ascii="Arial" w:hAnsi="Arial" w:cs="Arial"/>
          <w:sz w:val="22"/>
          <w:szCs w:val="22"/>
        </w:rPr>
        <w:t>d’emploi préinscrits en SIP</w:t>
      </w:r>
      <w:r w:rsidR="00E00C9D" w:rsidRPr="001C1CC8">
        <w:rPr>
          <w:rFonts w:ascii="Arial" w:hAnsi="Arial" w:cs="Arial"/>
          <w:sz w:val="22"/>
          <w:szCs w:val="22"/>
        </w:rPr>
        <w:t xml:space="preserve"> (cat.18)</w:t>
      </w:r>
      <w:r w:rsidR="004D5E71" w:rsidRPr="001C1CC8">
        <w:rPr>
          <w:rFonts w:ascii="Arial" w:hAnsi="Arial" w:cs="Arial"/>
          <w:sz w:val="22"/>
          <w:szCs w:val="22"/>
        </w:rPr>
        <w:t xml:space="preserve"> réservée aux jeunes de moins de 30 ans qui confirment avoir terminé l’école en juin et qui s’inscrit entre le 01/06 et le 31/07. A parti</w:t>
      </w:r>
      <w:r w:rsidR="00B756D4" w:rsidRPr="001C1CC8">
        <w:rPr>
          <w:rFonts w:ascii="Arial" w:hAnsi="Arial" w:cs="Arial"/>
          <w:sz w:val="22"/>
          <w:szCs w:val="22"/>
        </w:rPr>
        <w:t xml:space="preserve">r </w:t>
      </w:r>
      <w:r w:rsidR="004D5E71" w:rsidRPr="001C1CC8">
        <w:rPr>
          <w:rFonts w:ascii="Arial" w:hAnsi="Arial" w:cs="Arial"/>
          <w:sz w:val="22"/>
          <w:szCs w:val="22"/>
        </w:rPr>
        <w:t>du 1</w:t>
      </w:r>
      <w:r w:rsidR="004D5E71" w:rsidRPr="001C1CC8">
        <w:rPr>
          <w:rFonts w:ascii="Arial" w:hAnsi="Arial" w:cs="Arial"/>
          <w:sz w:val="22"/>
          <w:szCs w:val="22"/>
          <w:vertAlign w:val="superscript"/>
        </w:rPr>
        <w:t>er</w:t>
      </w:r>
      <w:r w:rsidR="004D5E71" w:rsidRPr="001C1CC8">
        <w:rPr>
          <w:rFonts w:ascii="Arial" w:hAnsi="Arial" w:cs="Arial"/>
          <w:sz w:val="22"/>
          <w:szCs w:val="22"/>
        </w:rPr>
        <w:t xml:space="preserve"> ao</w:t>
      </w:r>
      <w:r w:rsidR="00B756D4" w:rsidRPr="001C1CC8">
        <w:rPr>
          <w:rFonts w:ascii="Arial" w:hAnsi="Arial" w:cs="Arial"/>
          <w:sz w:val="22"/>
          <w:szCs w:val="22"/>
        </w:rPr>
        <w:t>û</w:t>
      </w:r>
      <w:r w:rsidR="004D5E71" w:rsidRPr="001C1CC8">
        <w:rPr>
          <w:rFonts w:ascii="Arial" w:hAnsi="Arial" w:cs="Arial"/>
          <w:sz w:val="22"/>
          <w:szCs w:val="22"/>
        </w:rPr>
        <w:t>t il est automatiquement inscrit en cat</w:t>
      </w:r>
      <w:r w:rsidR="00D54BD2" w:rsidRPr="001C1CC8">
        <w:rPr>
          <w:rFonts w:ascii="Arial" w:hAnsi="Arial" w:cs="Arial"/>
          <w:sz w:val="22"/>
          <w:szCs w:val="22"/>
        </w:rPr>
        <w:t xml:space="preserve">.02 (stage d’insertion </w:t>
      </w:r>
      <w:r w:rsidR="00B756D4" w:rsidRPr="001C1CC8">
        <w:rPr>
          <w:rFonts w:ascii="Arial" w:hAnsi="Arial" w:cs="Arial"/>
          <w:sz w:val="22"/>
          <w:szCs w:val="22"/>
        </w:rPr>
        <w:t>professionnelle)</w:t>
      </w:r>
      <w:r w:rsidR="00AD7A38">
        <w:rPr>
          <w:rFonts w:ascii="Arial" w:hAnsi="Arial" w:cs="Arial"/>
          <w:sz w:val="22"/>
          <w:szCs w:val="22"/>
        </w:rPr>
        <w:t> ;</w:t>
      </w:r>
    </w:p>
    <w:p w14:paraId="19B8AAF6" w14:textId="54E9E9C9" w:rsidR="000819BB" w:rsidRPr="001C1CC8" w:rsidRDefault="000819BB" w:rsidP="00AD7A38">
      <w:pPr>
        <w:pStyle w:val="NormalWeb"/>
        <w:numPr>
          <w:ilvl w:val="0"/>
          <w:numId w:val="57"/>
        </w:numPr>
        <w:spacing w:after="0" w:line="300" w:lineRule="exact"/>
        <w:jc w:val="both"/>
        <w:rPr>
          <w:rFonts w:ascii="Arial" w:hAnsi="Arial" w:cs="Arial"/>
          <w:sz w:val="22"/>
          <w:szCs w:val="22"/>
        </w:rPr>
      </w:pPr>
      <w:r w:rsidRPr="001C1CC8">
        <w:rPr>
          <w:rFonts w:ascii="Arial" w:hAnsi="Arial" w:cs="Arial"/>
          <w:sz w:val="22"/>
          <w:szCs w:val="22"/>
        </w:rPr>
        <w:t>chercheurs d’emploi en préavis non presté (cat. 46)</w:t>
      </w:r>
      <w:r w:rsidR="00AD7A38">
        <w:rPr>
          <w:rFonts w:ascii="Arial" w:hAnsi="Arial" w:cs="Arial"/>
          <w:sz w:val="22"/>
          <w:szCs w:val="22"/>
        </w:rPr>
        <w:t> ;</w:t>
      </w:r>
    </w:p>
    <w:p w14:paraId="34FF9ACA" w14:textId="58BFBDEF" w:rsidR="000819BB" w:rsidRPr="00E208E0" w:rsidRDefault="000819BB" w:rsidP="00AD7A38">
      <w:pPr>
        <w:pStyle w:val="Paragraphedeliste"/>
        <w:numPr>
          <w:ilvl w:val="0"/>
          <w:numId w:val="57"/>
        </w:numPr>
        <w:spacing w:line="300" w:lineRule="exact"/>
        <w:rPr>
          <w:rFonts w:ascii="Arial" w:hAnsi="Arial"/>
          <w:color w:val="000000"/>
          <w:sz w:val="22"/>
          <w:szCs w:val="22"/>
          <w:shd w:val="clear" w:color="auto" w:fill="FFFFFF"/>
        </w:rPr>
      </w:pPr>
      <w:r w:rsidRPr="00E208E0">
        <w:rPr>
          <w:rFonts w:ascii="Arial" w:hAnsi="Arial"/>
          <w:color w:val="000000"/>
          <w:sz w:val="22"/>
          <w:szCs w:val="22"/>
          <w:shd w:val="clear" w:color="auto" w:fill="FFFFFF"/>
        </w:rPr>
        <w:t>chercheurs d’emploi en formation d’alphabétisation et en formation de base (cat. 83)</w:t>
      </w:r>
      <w:r w:rsidR="00AD7A38">
        <w:rPr>
          <w:rFonts w:ascii="Arial" w:hAnsi="Arial"/>
          <w:color w:val="000000"/>
          <w:sz w:val="22"/>
          <w:szCs w:val="22"/>
          <w:shd w:val="clear" w:color="auto" w:fill="FFFFFF"/>
        </w:rPr>
        <w:t> ;</w:t>
      </w:r>
    </w:p>
    <w:p w14:paraId="4CE1FF04" w14:textId="5D255FED" w:rsidR="000819BB" w:rsidRDefault="000819BB" w:rsidP="00AD7A38">
      <w:pPr>
        <w:pStyle w:val="Paragraphedeliste"/>
        <w:numPr>
          <w:ilvl w:val="0"/>
          <w:numId w:val="57"/>
        </w:numPr>
        <w:spacing w:line="300" w:lineRule="exact"/>
        <w:rPr>
          <w:rFonts w:ascii="Arial" w:hAnsi="Arial"/>
          <w:color w:val="000000"/>
          <w:sz w:val="22"/>
          <w:szCs w:val="22"/>
          <w:shd w:val="clear" w:color="auto" w:fill="FFFFFF"/>
        </w:rPr>
      </w:pPr>
      <w:r w:rsidRPr="00E208E0">
        <w:rPr>
          <w:rFonts w:ascii="Arial" w:hAnsi="Arial"/>
          <w:color w:val="000000"/>
          <w:sz w:val="22"/>
          <w:szCs w:val="22"/>
          <w:shd w:val="clear" w:color="auto" w:fill="FFFFFF"/>
        </w:rPr>
        <w:t>chômeurs non-mobilisable (cat. 92.3</w:t>
      </w:r>
      <w:r w:rsidRPr="001C1CC8">
        <w:rPr>
          <w:rFonts w:ascii="Arial" w:hAnsi="Arial"/>
          <w:color w:val="000000"/>
          <w:sz w:val="22"/>
          <w:szCs w:val="22"/>
          <w:shd w:val="clear" w:color="auto" w:fill="FFFFFF"/>
        </w:rPr>
        <w:t>)</w:t>
      </w:r>
      <w:r w:rsidR="00AD7A38">
        <w:rPr>
          <w:rFonts w:ascii="Arial" w:hAnsi="Arial"/>
          <w:color w:val="000000"/>
          <w:sz w:val="22"/>
          <w:szCs w:val="22"/>
          <w:shd w:val="clear" w:color="auto" w:fill="FFFFFF"/>
        </w:rPr>
        <w:t> ;</w:t>
      </w:r>
    </w:p>
    <w:p w14:paraId="01E49188" w14:textId="7F06CA3C" w:rsidR="003C3BCA" w:rsidRPr="00413A3D" w:rsidRDefault="00761DC6" w:rsidP="00AD7A38">
      <w:pPr>
        <w:pStyle w:val="Paragraphedeliste"/>
        <w:numPr>
          <w:ilvl w:val="0"/>
          <w:numId w:val="57"/>
        </w:numPr>
        <w:spacing w:line="300" w:lineRule="exact"/>
        <w:rPr>
          <w:rFonts w:ascii="Arial" w:hAnsi="Arial"/>
          <w:color w:val="000000"/>
          <w:sz w:val="22"/>
          <w:szCs w:val="22"/>
          <w:shd w:val="clear" w:color="auto" w:fill="FFFFFF"/>
        </w:rPr>
      </w:pPr>
      <w:r w:rsidRPr="00413A3D">
        <w:rPr>
          <w:rFonts w:ascii="Arial" w:hAnsi="Arial"/>
          <w:color w:val="000000"/>
          <w:sz w:val="22"/>
          <w:szCs w:val="22"/>
          <w:shd w:val="clear" w:color="auto" w:fill="FFFFFF"/>
        </w:rPr>
        <w:t xml:space="preserve">personnes dépendantes de </w:t>
      </w:r>
      <w:r w:rsidR="00DC74BE" w:rsidRPr="00413A3D">
        <w:rPr>
          <w:rFonts w:ascii="Arial" w:hAnsi="Arial"/>
          <w:color w:val="000000"/>
          <w:sz w:val="22"/>
          <w:szCs w:val="22"/>
          <w:shd w:val="clear" w:color="auto" w:fill="FFFFFF"/>
        </w:rPr>
        <w:t>l’INAMI</w:t>
      </w:r>
      <w:r w:rsidR="003C3BCA" w:rsidRPr="00413A3D">
        <w:rPr>
          <w:rFonts w:ascii="Arial" w:hAnsi="Arial"/>
          <w:color w:val="000000"/>
          <w:sz w:val="22"/>
          <w:szCs w:val="22"/>
          <w:shd w:val="clear" w:color="auto" w:fill="FFFFFF"/>
        </w:rPr>
        <w:t xml:space="preserve"> (cat.16.3)</w:t>
      </w:r>
      <w:r w:rsidR="00AD7A38">
        <w:rPr>
          <w:rFonts w:ascii="Arial" w:hAnsi="Arial"/>
          <w:color w:val="000000"/>
          <w:sz w:val="22"/>
          <w:szCs w:val="22"/>
          <w:shd w:val="clear" w:color="auto" w:fill="FFFFFF"/>
        </w:rPr>
        <w:t>.</w:t>
      </w:r>
    </w:p>
    <w:p w14:paraId="63BBA432" w14:textId="77777777" w:rsidR="000819BB" w:rsidRPr="001C1CC8" w:rsidRDefault="000819BB" w:rsidP="000819BB">
      <w:pPr>
        <w:rPr>
          <w:rFonts w:ascii="Arial" w:hAnsi="Arial"/>
          <w:sz w:val="22"/>
          <w:szCs w:val="22"/>
          <w:lang w:val="fr-BE"/>
        </w:rPr>
      </w:pPr>
    </w:p>
    <w:p w14:paraId="3096F871" w14:textId="77777777" w:rsidR="000819BB" w:rsidRPr="001C1CC8" w:rsidRDefault="000819BB" w:rsidP="000819BB">
      <w:pPr>
        <w:rPr>
          <w:rFonts w:ascii="Arial" w:hAnsi="Arial"/>
          <w:sz w:val="22"/>
          <w:szCs w:val="22"/>
        </w:rPr>
      </w:pPr>
      <w:r w:rsidRPr="001C1CC8">
        <w:rPr>
          <w:rFonts w:ascii="Arial" w:hAnsi="Arial"/>
          <w:sz w:val="22"/>
          <w:szCs w:val="22"/>
          <w:lang w:val="fr-BE"/>
        </w:rPr>
        <w:t>C</w:t>
      </w:r>
      <w:r w:rsidRPr="001C1CC8">
        <w:rPr>
          <w:rFonts w:ascii="Arial" w:hAnsi="Arial"/>
          <w:sz w:val="22"/>
          <w:szCs w:val="22"/>
        </w:rPr>
        <w:t>es catégories peuvent être révisées en cours de conventionnement, via un avenant.</w:t>
      </w:r>
    </w:p>
    <w:p w14:paraId="2AC5DE92" w14:textId="77777777" w:rsidR="000819BB" w:rsidRPr="001C1CC8" w:rsidRDefault="000819BB" w:rsidP="000819BB">
      <w:pPr>
        <w:pStyle w:val="Paragraphedeliste"/>
        <w:spacing w:line="300" w:lineRule="exact"/>
        <w:ind w:left="714"/>
        <w:rPr>
          <w:rFonts w:ascii="Arial" w:hAnsi="Arial"/>
          <w:color w:val="000000"/>
          <w:sz w:val="22"/>
          <w:szCs w:val="22"/>
          <w:shd w:val="clear" w:color="auto" w:fill="FFFFFF"/>
        </w:rPr>
      </w:pPr>
    </w:p>
    <w:p w14:paraId="03F84083" w14:textId="4CE4A14C" w:rsidR="000819BB" w:rsidRPr="001C1CC8" w:rsidRDefault="000819BB" w:rsidP="000819BB">
      <w:pPr>
        <w:pStyle w:val="corpsdetextearial10"/>
        <w:rPr>
          <w:szCs w:val="22"/>
        </w:rPr>
      </w:pPr>
      <w:r w:rsidRPr="001C1CC8">
        <w:rPr>
          <w:szCs w:val="22"/>
        </w:rPr>
        <w:t>Annuellement, il est permis que 10 % des chercheurs d’emploi par partenaire concerné par les groupes cibles grande pauvreté et détenus soient domiciliés dans une autre région, à condition qu’ils résident de fait à Bruxelles (pour les personnes sans-abri) ou qu’ils veuillent s’y rétablir (pour les détenus). Ceci est valable à l’entrée de l’accompagnement ou durant celui-ci.</w:t>
      </w:r>
    </w:p>
    <w:p w14:paraId="65CFA147" w14:textId="77777777" w:rsidR="000819BB" w:rsidRPr="001C1CC8" w:rsidRDefault="000819BB" w:rsidP="000819BB">
      <w:pPr>
        <w:pStyle w:val="corpsdetextearial10"/>
        <w:rPr>
          <w:szCs w:val="22"/>
        </w:rPr>
      </w:pPr>
    </w:p>
    <w:p w14:paraId="696B09C4" w14:textId="62CFF697" w:rsidR="000819BB" w:rsidRPr="001C1CC8" w:rsidRDefault="000819BB" w:rsidP="000819BB">
      <w:pPr>
        <w:pStyle w:val="corpsdetextearial10"/>
        <w:rPr>
          <w:szCs w:val="22"/>
        </w:rPr>
      </w:pPr>
      <w:r w:rsidRPr="001C1CC8">
        <w:rPr>
          <w:szCs w:val="22"/>
        </w:rPr>
        <w:t>Le public cible est organisé en quatre sous-</w:t>
      </w:r>
      <w:r w:rsidR="00DC74BE" w:rsidRPr="001C1CC8">
        <w:rPr>
          <w:szCs w:val="22"/>
        </w:rPr>
        <w:t>groupes :</w:t>
      </w:r>
    </w:p>
    <w:p w14:paraId="4A629066" w14:textId="494C824C" w:rsidR="000819BB" w:rsidRPr="001C1CC8" w:rsidRDefault="000819BB" w:rsidP="000B0089">
      <w:pPr>
        <w:pStyle w:val="corpsdetextearial10"/>
        <w:numPr>
          <w:ilvl w:val="1"/>
          <w:numId w:val="23"/>
        </w:numPr>
        <w:ind w:left="360"/>
        <w:rPr>
          <w:b/>
          <w:szCs w:val="22"/>
        </w:rPr>
      </w:pPr>
      <w:r w:rsidRPr="001C1CC8">
        <w:rPr>
          <w:b/>
          <w:szCs w:val="22"/>
        </w:rPr>
        <w:t xml:space="preserve">Santé mentale et physique / handicap </w:t>
      </w:r>
    </w:p>
    <w:p w14:paraId="424A7DFC" w14:textId="77777777" w:rsidR="000819BB" w:rsidRPr="001C1CC8" w:rsidRDefault="000819BB" w:rsidP="000819BB">
      <w:pPr>
        <w:pStyle w:val="corpsdetextearial10"/>
        <w:ind w:left="360"/>
        <w:rPr>
          <w:szCs w:val="22"/>
          <w:lang w:val="fr-BE"/>
        </w:rPr>
      </w:pPr>
      <w:r w:rsidRPr="001C1CC8">
        <w:rPr>
          <w:szCs w:val="22"/>
          <w:lang w:val="fr-BE"/>
        </w:rPr>
        <w:t>Ce public est constitué de :</w:t>
      </w:r>
    </w:p>
    <w:p w14:paraId="4A0F791B" w14:textId="390888BA" w:rsidR="00616045" w:rsidRDefault="000819BB" w:rsidP="00AD7A38">
      <w:pPr>
        <w:pStyle w:val="corpsdetextearial10"/>
        <w:numPr>
          <w:ilvl w:val="0"/>
          <w:numId w:val="56"/>
        </w:numPr>
        <w:rPr>
          <w:szCs w:val="22"/>
          <w:lang w:val="fr-BE"/>
        </w:rPr>
      </w:pPr>
      <w:r w:rsidRPr="001C1CC8">
        <w:rPr>
          <w:szCs w:val="22"/>
          <w:lang w:val="fr-BE"/>
        </w:rPr>
        <w:t>chercheurs d’emploi présentant des problèmes médicaux, de nature physique, mentale, psychologique ou psychiatrique, qui affectent durablement leur intégration sociale et leur intégration professionnel</w:t>
      </w:r>
      <w:r w:rsidR="00616045">
        <w:rPr>
          <w:szCs w:val="22"/>
          <w:lang w:val="fr-BE"/>
        </w:rPr>
        <w:t>le</w:t>
      </w:r>
      <w:r w:rsidR="00AD7A38">
        <w:rPr>
          <w:szCs w:val="22"/>
          <w:lang w:val="fr-BE"/>
        </w:rPr>
        <w:t> ;</w:t>
      </w:r>
    </w:p>
    <w:p w14:paraId="580ABC20" w14:textId="39B6CBE3" w:rsidR="00420166" w:rsidRPr="00C14878" w:rsidRDefault="000819BB" w:rsidP="00AD7A38">
      <w:pPr>
        <w:pStyle w:val="corpsdetextearial10"/>
        <w:numPr>
          <w:ilvl w:val="0"/>
          <w:numId w:val="56"/>
        </w:numPr>
      </w:pPr>
      <w:r w:rsidRPr="00616045">
        <w:rPr>
          <w:szCs w:val="22"/>
          <w:lang w:val="fr-BE"/>
        </w:rPr>
        <w:t>chercheurs d’emploi ayant un handicap reconnu par une instance, et particulièrement ceux dont le handicap reconnu affecte durablement leur intégration sociale et également leur intégration professionnelle.</w:t>
      </w:r>
    </w:p>
    <w:p w14:paraId="2241C016" w14:textId="77777777" w:rsidR="000819BB" w:rsidRPr="001C1CC8" w:rsidRDefault="000819BB" w:rsidP="000B0089">
      <w:pPr>
        <w:pStyle w:val="corpsdetextearial10"/>
        <w:numPr>
          <w:ilvl w:val="1"/>
          <w:numId w:val="23"/>
        </w:numPr>
        <w:ind w:left="360"/>
        <w:rPr>
          <w:b/>
          <w:szCs w:val="22"/>
        </w:rPr>
      </w:pPr>
      <w:r w:rsidRPr="001C1CC8">
        <w:rPr>
          <w:b/>
          <w:szCs w:val="22"/>
        </w:rPr>
        <w:t xml:space="preserve">Analphabétisme </w:t>
      </w:r>
    </w:p>
    <w:p w14:paraId="776A6777" w14:textId="5E55C169" w:rsidR="000819BB" w:rsidRPr="00420166" w:rsidRDefault="000819BB" w:rsidP="001C1CC8">
      <w:pPr>
        <w:pStyle w:val="corpsdetextearial10"/>
        <w:ind w:left="360"/>
        <w:rPr>
          <w:sz w:val="20"/>
        </w:rPr>
      </w:pPr>
      <w:r w:rsidRPr="001C1CC8">
        <w:rPr>
          <w:szCs w:val="22"/>
          <w:lang w:val="fr-BE"/>
        </w:rPr>
        <w:t xml:space="preserve">Ce public est constitué de chercheurs d'emploi analphabètes, c’est-à-dire de personnes qui ne maitrisent pas les compétences et savoirs de base en lecture ou écriture pour s’insérer sur le marché du travail, et ce dans </w:t>
      </w:r>
      <w:r w:rsidRPr="00420166">
        <w:rPr>
          <w:sz w:val="20"/>
        </w:rPr>
        <w:t>aucune langue / alphabet</w:t>
      </w:r>
    </w:p>
    <w:p w14:paraId="48103DD0" w14:textId="77777777" w:rsidR="000819BB" w:rsidRPr="001C1CC8" w:rsidRDefault="000819BB" w:rsidP="000B0089">
      <w:pPr>
        <w:pStyle w:val="corpsdetextearial10"/>
        <w:numPr>
          <w:ilvl w:val="1"/>
          <w:numId w:val="23"/>
        </w:numPr>
        <w:ind w:left="360"/>
        <w:rPr>
          <w:b/>
          <w:szCs w:val="22"/>
        </w:rPr>
      </w:pPr>
      <w:r w:rsidRPr="001C1CC8">
        <w:rPr>
          <w:b/>
          <w:szCs w:val="22"/>
        </w:rPr>
        <w:t xml:space="preserve">(Ex-)détenus et condamnés </w:t>
      </w:r>
    </w:p>
    <w:p w14:paraId="32202410" w14:textId="77777777" w:rsidR="000819BB" w:rsidRPr="001C1CC8" w:rsidRDefault="000819BB" w:rsidP="000819BB">
      <w:pPr>
        <w:pStyle w:val="corpsdetextearial10"/>
        <w:ind w:left="360"/>
        <w:rPr>
          <w:szCs w:val="22"/>
          <w:lang w:val="fr-BE"/>
        </w:rPr>
      </w:pPr>
      <w:r w:rsidRPr="001C1CC8">
        <w:rPr>
          <w:szCs w:val="22"/>
          <w:lang w:val="fr-BE"/>
        </w:rPr>
        <w:lastRenderedPageBreak/>
        <w:t>Ce public est constitué de détenus (en détention limitée, sous surveillance électronique, en libération conditionnelle, libéré sous conditions, en libération provisoire) et d’ex-détenus et de condamnés qui n’ont pas séjourné en détention et qui ont un casier judiciaire qui entrave leur insertion professionnelle.</w:t>
      </w:r>
    </w:p>
    <w:p w14:paraId="161448F1" w14:textId="77777777" w:rsidR="000819BB" w:rsidRPr="001C1CC8" w:rsidRDefault="000819BB" w:rsidP="000B0089">
      <w:pPr>
        <w:pStyle w:val="corpsdetextearial10"/>
        <w:numPr>
          <w:ilvl w:val="1"/>
          <w:numId w:val="23"/>
        </w:numPr>
        <w:ind w:left="360"/>
        <w:rPr>
          <w:b/>
          <w:szCs w:val="22"/>
        </w:rPr>
      </w:pPr>
      <w:r w:rsidRPr="001C1CC8">
        <w:rPr>
          <w:b/>
          <w:szCs w:val="22"/>
        </w:rPr>
        <w:t>Grande pauvreté</w:t>
      </w:r>
    </w:p>
    <w:p w14:paraId="233EF1D6" w14:textId="77777777" w:rsidR="000819BB" w:rsidRPr="001C1CC8" w:rsidRDefault="000819BB" w:rsidP="000819BB">
      <w:pPr>
        <w:pStyle w:val="corpsdetextearial10"/>
        <w:ind w:left="360"/>
        <w:rPr>
          <w:szCs w:val="22"/>
          <w:lang w:val="fr-BE"/>
        </w:rPr>
      </w:pPr>
      <w:r w:rsidRPr="001C1CC8">
        <w:rPr>
          <w:szCs w:val="22"/>
          <w:lang w:val="fr-BE"/>
        </w:rPr>
        <w:t xml:space="preserve">Ce public est constitué de personnes en grande situation de pauvreté, c’est-à-dire de personnes qui cumulent des difficultés dans différents domaines, résultant d’une situation de grande pauvreté ou précarité. Cette pauvreté ou précarité se manifeste nécessairement par un revenu insuffisant au niveau du ménage, mais également par </w:t>
      </w:r>
      <w:r w:rsidRPr="001C1CC8">
        <w:rPr>
          <w:szCs w:val="22"/>
          <w:u w:val="single"/>
          <w:lang w:val="fr-BE"/>
        </w:rPr>
        <w:t>au moins trois</w:t>
      </w:r>
      <w:r w:rsidRPr="001C1CC8">
        <w:rPr>
          <w:szCs w:val="22"/>
          <w:lang w:val="fr-BE"/>
        </w:rPr>
        <w:t xml:space="preserve"> des situations suivantes :</w:t>
      </w:r>
    </w:p>
    <w:p w14:paraId="40D05FA1" w14:textId="77777777" w:rsidR="000819BB" w:rsidRPr="001C1CC8" w:rsidRDefault="000819BB" w:rsidP="00AD7A38">
      <w:pPr>
        <w:pStyle w:val="corpsdetextearial10"/>
        <w:numPr>
          <w:ilvl w:val="0"/>
          <w:numId w:val="55"/>
        </w:numPr>
        <w:rPr>
          <w:szCs w:val="22"/>
          <w:lang w:val="fr-BE"/>
        </w:rPr>
      </w:pPr>
      <w:r w:rsidRPr="001C1CC8">
        <w:rPr>
          <w:szCs w:val="22"/>
          <w:lang w:val="fr-BE"/>
        </w:rPr>
        <w:t>longue durée de chômage ou périodes de travail (très) instables ;</w:t>
      </w:r>
    </w:p>
    <w:p w14:paraId="14F188DF" w14:textId="77777777" w:rsidR="000819BB" w:rsidRPr="001C1CC8" w:rsidRDefault="000819BB" w:rsidP="00AD7A38">
      <w:pPr>
        <w:pStyle w:val="corpsdetextearial10"/>
        <w:numPr>
          <w:ilvl w:val="0"/>
          <w:numId w:val="55"/>
        </w:numPr>
        <w:rPr>
          <w:szCs w:val="22"/>
          <w:lang w:val="fr-BE"/>
        </w:rPr>
      </w:pPr>
      <w:r w:rsidRPr="001C1CC8">
        <w:rPr>
          <w:szCs w:val="22"/>
          <w:lang w:val="fr-BE"/>
        </w:rPr>
        <w:t>surendettement ;</w:t>
      </w:r>
    </w:p>
    <w:p w14:paraId="111C7D46" w14:textId="40BB42E7" w:rsidR="000819BB" w:rsidRPr="001C1CC8" w:rsidRDefault="000819BB" w:rsidP="00AD7A38">
      <w:pPr>
        <w:pStyle w:val="corpsdetextearial10"/>
        <w:numPr>
          <w:ilvl w:val="0"/>
          <w:numId w:val="55"/>
        </w:numPr>
        <w:rPr>
          <w:szCs w:val="22"/>
          <w:lang w:val="fr-BE"/>
        </w:rPr>
      </w:pPr>
      <w:r w:rsidRPr="001C1CC8">
        <w:rPr>
          <w:szCs w:val="22"/>
          <w:lang w:val="fr-BE"/>
        </w:rPr>
        <w:t>situation « sans-abri » = exclusion liée au logement</w:t>
      </w:r>
      <w:r w:rsidR="009D1F45" w:rsidRPr="001C1CC8">
        <w:rPr>
          <w:szCs w:val="22"/>
          <w:lang w:val="fr-BE"/>
        </w:rPr>
        <w:t xml:space="preserve"> </w:t>
      </w:r>
      <w:r w:rsidRPr="001C1CC8">
        <w:rPr>
          <w:szCs w:val="22"/>
          <w:lang w:val="fr-BE"/>
        </w:rPr>
        <w:t>: dormant à la rue, dans un abri provisoire, menacé d’expulsion, en logement indigne, …</w:t>
      </w:r>
    </w:p>
    <w:p w14:paraId="0CFEAAFE" w14:textId="77777777" w:rsidR="000819BB" w:rsidRPr="001C1CC8" w:rsidRDefault="000819BB" w:rsidP="00AD7A38">
      <w:pPr>
        <w:pStyle w:val="corpsdetextearial10"/>
        <w:numPr>
          <w:ilvl w:val="0"/>
          <w:numId w:val="55"/>
        </w:numPr>
        <w:rPr>
          <w:szCs w:val="22"/>
          <w:lang w:val="fr-BE"/>
        </w:rPr>
      </w:pPr>
      <w:r w:rsidRPr="001C1CC8">
        <w:rPr>
          <w:szCs w:val="22"/>
          <w:lang w:val="fr-BE"/>
        </w:rPr>
        <w:t>coupure totale ou partielle d’alimentation en énergie ;</w:t>
      </w:r>
    </w:p>
    <w:p w14:paraId="20F28D78" w14:textId="2921A37E" w:rsidR="000819BB" w:rsidRPr="001C1CC8" w:rsidRDefault="000819BB" w:rsidP="00AD7A38">
      <w:pPr>
        <w:pStyle w:val="corpsdetextearial10"/>
        <w:numPr>
          <w:ilvl w:val="0"/>
          <w:numId w:val="55"/>
        </w:numPr>
        <w:rPr>
          <w:szCs w:val="22"/>
          <w:lang w:val="fr-BE"/>
        </w:rPr>
      </w:pPr>
      <w:r w:rsidRPr="001C1CC8">
        <w:rPr>
          <w:szCs w:val="22"/>
          <w:lang w:val="fr-BE"/>
        </w:rPr>
        <w:t>problèmes de santé physique et/ou psychique, lié</w:t>
      </w:r>
      <w:r w:rsidR="0071773D" w:rsidRPr="001C1CC8">
        <w:rPr>
          <w:szCs w:val="22"/>
          <w:lang w:val="fr-BE"/>
        </w:rPr>
        <w:t>s</w:t>
      </w:r>
      <w:r w:rsidRPr="001C1CC8">
        <w:rPr>
          <w:szCs w:val="22"/>
          <w:lang w:val="fr-BE"/>
        </w:rPr>
        <w:t xml:space="preserve"> à la vie en pauvreté ;</w:t>
      </w:r>
    </w:p>
    <w:p w14:paraId="1429FB1B" w14:textId="77777777" w:rsidR="000819BB" w:rsidRPr="001C1CC8" w:rsidRDefault="000819BB" w:rsidP="00AD7A38">
      <w:pPr>
        <w:pStyle w:val="corpsdetextearial10"/>
        <w:numPr>
          <w:ilvl w:val="0"/>
          <w:numId w:val="55"/>
        </w:numPr>
        <w:rPr>
          <w:szCs w:val="22"/>
          <w:lang w:val="fr-BE"/>
        </w:rPr>
      </w:pPr>
      <w:r w:rsidRPr="001C1CC8">
        <w:rPr>
          <w:szCs w:val="22"/>
          <w:lang w:val="fr-BE"/>
        </w:rPr>
        <w:t>situation familiale très instable ;</w:t>
      </w:r>
    </w:p>
    <w:p w14:paraId="2992EB5D" w14:textId="77777777" w:rsidR="000819BB" w:rsidRPr="001C1CC8" w:rsidRDefault="000819BB" w:rsidP="00AD7A38">
      <w:pPr>
        <w:pStyle w:val="corpsdetextearial10"/>
        <w:numPr>
          <w:ilvl w:val="0"/>
          <w:numId w:val="55"/>
        </w:numPr>
        <w:rPr>
          <w:szCs w:val="22"/>
          <w:lang w:val="fr-BE"/>
        </w:rPr>
      </w:pPr>
      <w:r w:rsidRPr="001C1CC8">
        <w:rPr>
          <w:szCs w:val="22"/>
          <w:lang w:val="fr-BE"/>
        </w:rPr>
        <w:t>isolement social ;</w:t>
      </w:r>
    </w:p>
    <w:p w14:paraId="045C1D3D" w14:textId="77777777" w:rsidR="000819BB" w:rsidRPr="001C1CC8" w:rsidRDefault="000819BB" w:rsidP="00AD7A38">
      <w:pPr>
        <w:pStyle w:val="corpsdetextearial10"/>
        <w:numPr>
          <w:ilvl w:val="0"/>
          <w:numId w:val="55"/>
        </w:numPr>
        <w:rPr>
          <w:szCs w:val="22"/>
          <w:lang w:val="fr-BE"/>
        </w:rPr>
      </w:pPr>
      <w:r w:rsidRPr="001C1CC8">
        <w:rPr>
          <w:szCs w:val="22"/>
          <w:lang w:val="fr-BE"/>
        </w:rPr>
        <w:t>comportement de survie : manières alternatives pour pallier au manque de revenus, comportement de fuite, de négation, recherche de solutions à court terme qui nuisent à la mise en place de solutions à plus long terme….</w:t>
      </w:r>
    </w:p>
    <w:p w14:paraId="5CDA6774" w14:textId="77777777" w:rsidR="000819BB" w:rsidRPr="001C1CC8" w:rsidRDefault="000819BB" w:rsidP="000819BB">
      <w:pPr>
        <w:pStyle w:val="corpsdetextearial10"/>
        <w:rPr>
          <w:szCs w:val="22"/>
          <w:lang w:val="fr-BE"/>
        </w:rPr>
      </w:pPr>
    </w:p>
    <w:p w14:paraId="41BFB31E" w14:textId="77777777" w:rsidR="000819BB" w:rsidRPr="001C1CC8" w:rsidRDefault="000819BB" w:rsidP="000819BB">
      <w:pPr>
        <w:pStyle w:val="corpsdetextearial10"/>
        <w:spacing w:line="276" w:lineRule="auto"/>
        <w:rPr>
          <w:szCs w:val="22"/>
          <w:lang w:val="fr-BE"/>
        </w:rPr>
      </w:pPr>
      <w:r w:rsidRPr="001C1CC8">
        <w:rPr>
          <w:szCs w:val="22"/>
          <w:lang w:val="fr-BE"/>
        </w:rPr>
        <w:t>Le partenaire peut accompagner différents sous-groupes. Il devra dans ce cas déposer un dossier de candidature pour chaque sous-groupe.</w:t>
      </w:r>
    </w:p>
    <w:p w14:paraId="15BBCFC5" w14:textId="77777777" w:rsidR="000819BB" w:rsidRPr="000819BB" w:rsidRDefault="000819BB" w:rsidP="000819BB">
      <w:pPr>
        <w:rPr>
          <w:lang w:val="fr-BE"/>
        </w:rPr>
      </w:pPr>
    </w:p>
    <w:p w14:paraId="7CBC1613" w14:textId="1F968570" w:rsidR="00BF0130" w:rsidRDefault="044928A2" w:rsidP="000B0089">
      <w:pPr>
        <w:pStyle w:val="Titre"/>
        <w:numPr>
          <w:ilvl w:val="0"/>
          <w:numId w:val="1"/>
        </w:numPr>
        <w:spacing w:after="0"/>
        <w:ind w:left="340" w:hanging="340"/>
        <w:jc w:val="both"/>
        <w:outlineLvl w:val="1"/>
        <w:rPr>
          <w:rFonts w:cs="Arial"/>
        </w:rPr>
      </w:pPr>
      <w:bookmarkStart w:id="12" w:name="_Toc462865494"/>
      <w:bookmarkStart w:id="13" w:name="_Toc200445084"/>
      <w:r w:rsidRPr="30D3A08B">
        <w:rPr>
          <w:rFonts w:cs="Arial"/>
        </w:rPr>
        <w:t>Cadre méthodologique de l’offre de service</w:t>
      </w:r>
      <w:bookmarkEnd w:id="12"/>
      <w:r w:rsidR="00D66DA2">
        <w:rPr>
          <w:rFonts w:cs="Arial"/>
        </w:rPr>
        <w:t>s</w:t>
      </w:r>
      <w:bookmarkEnd w:id="13"/>
    </w:p>
    <w:p w14:paraId="6ECC1AA9" w14:textId="77777777" w:rsidR="00261048" w:rsidRPr="00F02513" w:rsidRDefault="00261048" w:rsidP="00261048">
      <w:pPr>
        <w:rPr>
          <w:rFonts w:ascii="Arial" w:eastAsiaTheme="majorEastAsia" w:hAnsi="Arial"/>
          <w:sz w:val="22"/>
          <w:szCs w:val="22"/>
        </w:rPr>
      </w:pPr>
    </w:p>
    <w:p w14:paraId="2B5A9B67" w14:textId="77777777" w:rsidR="001E11E5" w:rsidRPr="00B13AC3" w:rsidRDefault="001E11E5" w:rsidP="001E11E5">
      <w:pPr>
        <w:pStyle w:val="corpsdetextearial10"/>
        <w:spacing w:line="276" w:lineRule="auto"/>
        <w:rPr>
          <w:szCs w:val="22"/>
        </w:rPr>
      </w:pPr>
      <w:r w:rsidRPr="00B13AC3">
        <w:rPr>
          <w:szCs w:val="22"/>
          <w:u w:val="single"/>
        </w:rPr>
        <w:t>Déroulement de l’accompagnement</w:t>
      </w:r>
    </w:p>
    <w:p w14:paraId="4E08890C" w14:textId="77777777" w:rsidR="001E11E5" w:rsidRPr="00B13AC3" w:rsidRDefault="001E11E5" w:rsidP="001E11E5">
      <w:pPr>
        <w:pStyle w:val="corpsdetextearial10"/>
        <w:rPr>
          <w:szCs w:val="22"/>
        </w:rPr>
      </w:pPr>
    </w:p>
    <w:p w14:paraId="387E67E7" w14:textId="2DC64593" w:rsidR="001E11E5" w:rsidRPr="00B13AC3" w:rsidRDefault="001E11E5" w:rsidP="001E11E5">
      <w:pPr>
        <w:pStyle w:val="corpsdetextearial10"/>
        <w:spacing w:line="276" w:lineRule="auto"/>
        <w:rPr>
          <w:szCs w:val="22"/>
        </w:rPr>
      </w:pPr>
      <w:r w:rsidRPr="00B13AC3">
        <w:rPr>
          <w:szCs w:val="22"/>
        </w:rPr>
        <w:t>Les partenaires proposent un parcours d’accompagnement global, intégré et flexible, adapté aux besoins du chercheur d’emploi selon les sous-groupes, composé de diff</w:t>
      </w:r>
      <w:r w:rsidR="004A3797">
        <w:rPr>
          <w:szCs w:val="22"/>
        </w:rPr>
        <w:t xml:space="preserve">érentes </w:t>
      </w:r>
      <w:r w:rsidR="00DC74BE">
        <w:rPr>
          <w:szCs w:val="22"/>
        </w:rPr>
        <w:t>phases :</w:t>
      </w:r>
    </w:p>
    <w:p w14:paraId="6464DAE3" w14:textId="77777777" w:rsidR="001E11E5" w:rsidRPr="00B13AC3" w:rsidRDefault="001E11E5" w:rsidP="001E11E5">
      <w:pPr>
        <w:pStyle w:val="corpsdetextearial10"/>
        <w:spacing w:line="276" w:lineRule="auto"/>
        <w:rPr>
          <w:szCs w:val="22"/>
        </w:rPr>
      </w:pPr>
    </w:p>
    <w:p w14:paraId="0C2E2BBB" w14:textId="77777777" w:rsidR="001E11E5" w:rsidRPr="00B13AC3" w:rsidRDefault="001E11E5" w:rsidP="000B0089">
      <w:pPr>
        <w:pStyle w:val="corpsdetextearial10"/>
        <w:numPr>
          <w:ilvl w:val="0"/>
          <w:numId w:val="30"/>
        </w:numPr>
        <w:spacing w:line="276" w:lineRule="auto"/>
        <w:rPr>
          <w:b/>
          <w:bCs/>
          <w:szCs w:val="22"/>
        </w:rPr>
      </w:pPr>
      <w:r w:rsidRPr="00B13AC3">
        <w:rPr>
          <w:b/>
          <w:bCs/>
          <w:szCs w:val="22"/>
        </w:rPr>
        <w:t xml:space="preserve">Analyser la demande et faire l’état des lieux de la situation : </w:t>
      </w:r>
    </w:p>
    <w:p w14:paraId="625062AC" w14:textId="2106571B" w:rsidR="001E11E5" w:rsidRPr="00B13AC3" w:rsidRDefault="001E11E5" w:rsidP="000B0089">
      <w:pPr>
        <w:numPr>
          <w:ilvl w:val="1"/>
          <w:numId w:val="27"/>
        </w:numPr>
        <w:spacing w:line="300" w:lineRule="exact"/>
        <w:jc w:val="both"/>
        <w:rPr>
          <w:rFonts w:ascii="Arial" w:hAnsi="Arial"/>
          <w:sz w:val="22"/>
          <w:szCs w:val="22"/>
        </w:rPr>
      </w:pPr>
      <w:r w:rsidRPr="00B13AC3">
        <w:rPr>
          <w:rFonts w:ascii="Arial" w:hAnsi="Arial"/>
          <w:sz w:val="22"/>
          <w:szCs w:val="22"/>
        </w:rPr>
        <w:t xml:space="preserve">Premier(s) contact(s) avec le chercheur </w:t>
      </w:r>
      <w:r w:rsidR="00DC74BE" w:rsidRPr="00B13AC3">
        <w:rPr>
          <w:rFonts w:ascii="Arial" w:hAnsi="Arial"/>
          <w:sz w:val="22"/>
          <w:szCs w:val="22"/>
        </w:rPr>
        <w:t>d’emploi ;</w:t>
      </w:r>
    </w:p>
    <w:p w14:paraId="40E65419" w14:textId="2BA31CEE" w:rsidR="001E11E5" w:rsidRPr="00B13AC3" w:rsidRDefault="001E11E5" w:rsidP="000B0089">
      <w:pPr>
        <w:numPr>
          <w:ilvl w:val="1"/>
          <w:numId w:val="27"/>
        </w:numPr>
        <w:spacing w:line="300" w:lineRule="exact"/>
        <w:jc w:val="both"/>
        <w:rPr>
          <w:rFonts w:ascii="Arial" w:hAnsi="Arial"/>
          <w:sz w:val="22"/>
          <w:szCs w:val="22"/>
        </w:rPr>
      </w:pPr>
      <w:r w:rsidRPr="00B13AC3">
        <w:rPr>
          <w:rFonts w:ascii="Arial" w:hAnsi="Arial"/>
          <w:sz w:val="22"/>
          <w:szCs w:val="22"/>
        </w:rPr>
        <w:t>Etat des lieux de la situation (professionnelle, administrative, médicale, sociale</w:t>
      </w:r>
      <w:r w:rsidR="00DC74BE" w:rsidRPr="00B13AC3">
        <w:rPr>
          <w:rFonts w:ascii="Arial" w:hAnsi="Arial"/>
          <w:sz w:val="22"/>
          <w:szCs w:val="22"/>
        </w:rPr>
        <w:t>)</w:t>
      </w:r>
      <w:r w:rsidR="00564F27">
        <w:rPr>
          <w:rFonts w:ascii="Arial" w:hAnsi="Arial"/>
          <w:sz w:val="22"/>
          <w:szCs w:val="22"/>
        </w:rPr>
        <w:t> ;</w:t>
      </w:r>
    </w:p>
    <w:p w14:paraId="5F352756" w14:textId="1423FF0B" w:rsidR="001E11E5" w:rsidRPr="00B13AC3" w:rsidRDefault="001E11E5" w:rsidP="000B0089">
      <w:pPr>
        <w:numPr>
          <w:ilvl w:val="1"/>
          <w:numId w:val="27"/>
        </w:numPr>
        <w:spacing w:line="300" w:lineRule="exact"/>
        <w:jc w:val="both"/>
        <w:rPr>
          <w:rFonts w:ascii="Arial" w:hAnsi="Arial"/>
          <w:sz w:val="22"/>
          <w:szCs w:val="22"/>
        </w:rPr>
      </w:pPr>
      <w:r w:rsidRPr="00B13AC3">
        <w:rPr>
          <w:rFonts w:ascii="Arial" w:hAnsi="Arial"/>
          <w:sz w:val="22"/>
          <w:szCs w:val="22"/>
        </w:rPr>
        <w:t xml:space="preserve">Analyse de la demande du chercheur </w:t>
      </w:r>
      <w:r w:rsidR="00DC74BE" w:rsidRPr="00B13AC3">
        <w:rPr>
          <w:rFonts w:ascii="Arial" w:hAnsi="Arial"/>
          <w:sz w:val="22"/>
          <w:szCs w:val="22"/>
        </w:rPr>
        <w:t>d’emploi ;</w:t>
      </w:r>
    </w:p>
    <w:p w14:paraId="1532E96F" w14:textId="03530475" w:rsidR="001E11E5" w:rsidRPr="00B13AC3" w:rsidRDefault="001E11E5" w:rsidP="000B0089">
      <w:pPr>
        <w:numPr>
          <w:ilvl w:val="1"/>
          <w:numId w:val="27"/>
        </w:numPr>
        <w:spacing w:line="300" w:lineRule="exact"/>
        <w:jc w:val="both"/>
        <w:rPr>
          <w:rFonts w:ascii="Arial" w:hAnsi="Arial"/>
          <w:sz w:val="22"/>
          <w:szCs w:val="22"/>
        </w:rPr>
      </w:pPr>
      <w:r w:rsidRPr="00B13AC3">
        <w:rPr>
          <w:rFonts w:ascii="Arial" w:hAnsi="Arial"/>
          <w:sz w:val="22"/>
          <w:szCs w:val="22"/>
        </w:rPr>
        <w:t xml:space="preserve">Présentation des services </w:t>
      </w:r>
      <w:r w:rsidR="00DC74BE" w:rsidRPr="00B13AC3">
        <w:rPr>
          <w:rFonts w:ascii="Arial" w:hAnsi="Arial"/>
          <w:sz w:val="22"/>
          <w:szCs w:val="22"/>
        </w:rPr>
        <w:t>possibles ;</w:t>
      </w:r>
    </w:p>
    <w:p w14:paraId="5D31FCF9" w14:textId="42078BE7" w:rsidR="001E11E5" w:rsidRPr="00B13AC3" w:rsidRDefault="001E11E5" w:rsidP="000B0089">
      <w:pPr>
        <w:numPr>
          <w:ilvl w:val="1"/>
          <w:numId w:val="27"/>
        </w:numPr>
        <w:spacing w:line="300" w:lineRule="exact"/>
        <w:jc w:val="both"/>
        <w:rPr>
          <w:rFonts w:ascii="Arial" w:hAnsi="Arial"/>
          <w:sz w:val="22"/>
          <w:szCs w:val="22"/>
        </w:rPr>
      </w:pPr>
      <w:r w:rsidRPr="00B13AC3">
        <w:rPr>
          <w:rFonts w:ascii="Arial" w:hAnsi="Arial"/>
          <w:sz w:val="22"/>
          <w:szCs w:val="22"/>
        </w:rPr>
        <w:t xml:space="preserve">Au besoin, orientation et réorientation vers des services ou centres </w:t>
      </w:r>
      <w:r w:rsidR="00DC74BE" w:rsidRPr="00B13AC3">
        <w:rPr>
          <w:rFonts w:ascii="Arial" w:hAnsi="Arial"/>
          <w:sz w:val="22"/>
          <w:szCs w:val="22"/>
        </w:rPr>
        <w:t>spécialisés</w:t>
      </w:r>
      <w:r w:rsidR="00564F27">
        <w:rPr>
          <w:rFonts w:ascii="Arial" w:hAnsi="Arial"/>
          <w:sz w:val="22"/>
          <w:szCs w:val="22"/>
        </w:rPr>
        <w:t> ;</w:t>
      </w:r>
    </w:p>
    <w:p w14:paraId="61C2B864" w14:textId="77777777" w:rsidR="001E11E5" w:rsidRPr="00B13AC3" w:rsidRDefault="001E11E5" w:rsidP="000B0089">
      <w:pPr>
        <w:numPr>
          <w:ilvl w:val="1"/>
          <w:numId w:val="27"/>
        </w:numPr>
        <w:spacing w:line="300" w:lineRule="exact"/>
        <w:jc w:val="both"/>
        <w:rPr>
          <w:rFonts w:ascii="Arial" w:hAnsi="Arial"/>
          <w:sz w:val="22"/>
          <w:szCs w:val="22"/>
        </w:rPr>
      </w:pPr>
      <w:r w:rsidRPr="00B13AC3">
        <w:rPr>
          <w:rFonts w:ascii="Arial" w:hAnsi="Arial"/>
          <w:sz w:val="22"/>
          <w:szCs w:val="22"/>
        </w:rPr>
        <w:t>Diffusion de l'information (sur le rôle des institutions et des différents services, la réglementation…).</w:t>
      </w:r>
    </w:p>
    <w:p w14:paraId="66B35F7B" w14:textId="5FF9BA4B" w:rsidR="001038C4" w:rsidRDefault="001038C4">
      <w:pPr>
        <w:spacing w:after="160" w:line="259" w:lineRule="auto"/>
        <w:rPr>
          <w:rFonts w:ascii="Arial" w:hAnsi="Arial"/>
          <w:sz w:val="22"/>
          <w:szCs w:val="22"/>
        </w:rPr>
      </w:pPr>
      <w:r>
        <w:rPr>
          <w:szCs w:val="22"/>
        </w:rPr>
        <w:br w:type="page"/>
      </w:r>
    </w:p>
    <w:p w14:paraId="0A62F0C4" w14:textId="77777777" w:rsidR="001E11E5" w:rsidRPr="00B13AC3" w:rsidRDefault="001E11E5" w:rsidP="000B0089">
      <w:pPr>
        <w:pStyle w:val="corpsdetextearial10"/>
        <w:numPr>
          <w:ilvl w:val="0"/>
          <w:numId w:val="30"/>
        </w:numPr>
        <w:spacing w:line="276" w:lineRule="auto"/>
        <w:rPr>
          <w:b/>
          <w:bCs/>
          <w:szCs w:val="22"/>
        </w:rPr>
      </w:pPr>
      <w:r w:rsidRPr="00B13AC3">
        <w:rPr>
          <w:b/>
          <w:bCs/>
          <w:szCs w:val="22"/>
        </w:rPr>
        <w:lastRenderedPageBreak/>
        <w:t xml:space="preserve">Travailler sur les freins périphériques et/ou liés à la problématique du groupe cible </w:t>
      </w:r>
    </w:p>
    <w:p w14:paraId="10BB4514" w14:textId="77777777" w:rsidR="001E11E5" w:rsidRPr="00B13AC3" w:rsidRDefault="001E11E5" w:rsidP="001E11E5">
      <w:pPr>
        <w:pStyle w:val="corpsdetextearial10"/>
        <w:spacing w:line="276" w:lineRule="auto"/>
        <w:ind w:left="720"/>
        <w:rPr>
          <w:szCs w:val="22"/>
        </w:rPr>
      </w:pPr>
      <w:r w:rsidRPr="00B13AC3">
        <w:rPr>
          <w:szCs w:val="22"/>
          <w:lang w:val="fr-BE"/>
        </w:rPr>
        <w:t>Cette phase englobe un ensemble d'actions intensives qui visent à réduire l'impact des facteurs (</w:t>
      </w:r>
      <w:proofErr w:type="spellStart"/>
      <w:r w:rsidRPr="00B13AC3">
        <w:rPr>
          <w:szCs w:val="22"/>
          <w:lang w:val="fr-BE"/>
        </w:rPr>
        <w:t>psycho-médico-sociaux</w:t>
      </w:r>
      <w:proofErr w:type="spellEnd"/>
      <w:r w:rsidRPr="00B13AC3">
        <w:rPr>
          <w:szCs w:val="22"/>
          <w:lang w:val="fr-BE"/>
        </w:rPr>
        <w:t>) qui entravent son insertion sur le marché du travail :</w:t>
      </w:r>
    </w:p>
    <w:p w14:paraId="2E025E94" w14:textId="17F69762" w:rsidR="0020241E" w:rsidRPr="0020241E" w:rsidRDefault="0020241E" w:rsidP="001038C4">
      <w:pPr>
        <w:pStyle w:val="corpsdetextearial10"/>
        <w:numPr>
          <w:ilvl w:val="0"/>
          <w:numId w:val="38"/>
        </w:numPr>
        <w:spacing w:line="276" w:lineRule="auto"/>
        <w:rPr>
          <w:szCs w:val="22"/>
        </w:rPr>
      </w:pPr>
      <w:r w:rsidRPr="0020241E">
        <w:rPr>
          <w:szCs w:val="22"/>
        </w:rPr>
        <w:t>O</w:t>
      </w:r>
      <w:r w:rsidR="00580BF1" w:rsidRPr="0020241E">
        <w:rPr>
          <w:szCs w:val="22"/>
        </w:rPr>
        <w:t>rienter vers des prestataires d’actions</w:t>
      </w:r>
      <w:r w:rsidR="001E1E7C" w:rsidRPr="0020241E">
        <w:rPr>
          <w:szCs w:val="22"/>
        </w:rPr>
        <w:t xml:space="preserve"> sociales/administratives et en faire le suivi</w:t>
      </w:r>
      <w:r w:rsidR="001038C4">
        <w:rPr>
          <w:szCs w:val="22"/>
        </w:rPr>
        <w:t> ;</w:t>
      </w:r>
    </w:p>
    <w:p w14:paraId="3B88667F" w14:textId="678DDE5A" w:rsidR="00C84A85" w:rsidRPr="0020241E" w:rsidRDefault="0020241E" w:rsidP="001038C4">
      <w:pPr>
        <w:pStyle w:val="corpsdetextearial10"/>
        <w:numPr>
          <w:ilvl w:val="0"/>
          <w:numId w:val="38"/>
        </w:numPr>
        <w:spacing w:line="276" w:lineRule="auto"/>
        <w:rPr>
          <w:szCs w:val="22"/>
        </w:rPr>
      </w:pPr>
      <w:r w:rsidRPr="0020241E">
        <w:rPr>
          <w:szCs w:val="22"/>
        </w:rPr>
        <w:t>Si nécessaire, réaliser des actions sociales et administratives</w:t>
      </w:r>
      <w:r w:rsidR="001038C4">
        <w:rPr>
          <w:szCs w:val="22"/>
        </w:rPr>
        <w:t> ;</w:t>
      </w:r>
    </w:p>
    <w:p w14:paraId="7B55DABE" w14:textId="57479E16" w:rsidR="001E11E5" w:rsidRPr="00B13AC3" w:rsidRDefault="00C84A85" w:rsidP="001038C4">
      <w:pPr>
        <w:pStyle w:val="corpsdetextearial10"/>
        <w:numPr>
          <w:ilvl w:val="0"/>
          <w:numId w:val="38"/>
        </w:numPr>
        <w:spacing w:line="276" w:lineRule="auto"/>
        <w:rPr>
          <w:szCs w:val="22"/>
        </w:rPr>
      </w:pPr>
      <w:r>
        <w:rPr>
          <w:szCs w:val="22"/>
        </w:rPr>
        <w:t>Orienter vers des prestataires de soin et en faire le suivi</w:t>
      </w:r>
      <w:r w:rsidR="001038C4">
        <w:rPr>
          <w:szCs w:val="22"/>
        </w:rPr>
        <w:t> ;</w:t>
      </w:r>
    </w:p>
    <w:p w14:paraId="27B599FE" w14:textId="0F4107D6" w:rsidR="001E11E5" w:rsidRPr="00B13AC3" w:rsidRDefault="001E11E5" w:rsidP="001038C4">
      <w:pPr>
        <w:pStyle w:val="corpsdetextearial10"/>
        <w:numPr>
          <w:ilvl w:val="0"/>
          <w:numId w:val="38"/>
        </w:numPr>
        <w:spacing w:line="276" w:lineRule="auto"/>
        <w:rPr>
          <w:szCs w:val="22"/>
        </w:rPr>
      </w:pPr>
      <w:r w:rsidRPr="00B13AC3">
        <w:rPr>
          <w:szCs w:val="22"/>
        </w:rPr>
        <w:t xml:space="preserve">Travailler sur les croyances limitantes de la personne sur ses compétences et ses « soft </w:t>
      </w:r>
      <w:proofErr w:type="spellStart"/>
      <w:r w:rsidRPr="00B13AC3">
        <w:rPr>
          <w:szCs w:val="22"/>
        </w:rPr>
        <w:t>skills</w:t>
      </w:r>
      <w:proofErr w:type="spellEnd"/>
      <w:r w:rsidRPr="00B13AC3">
        <w:rPr>
          <w:szCs w:val="22"/>
        </w:rPr>
        <w:t> » (aptitudes transversales liées aux compétences humaines, aux qualités relationnelles et aux savoirs comportementaux), sa vision du marché de l’emploi et des secteurs professionnels</w:t>
      </w:r>
    </w:p>
    <w:p w14:paraId="7CE17F8F" w14:textId="77777777" w:rsidR="001E11E5" w:rsidRPr="00B13AC3" w:rsidRDefault="001E11E5" w:rsidP="001E11E5">
      <w:pPr>
        <w:pStyle w:val="corpsdetextearial10"/>
        <w:spacing w:line="276" w:lineRule="auto"/>
        <w:ind w:left="1440"/>
        <w:rPr>
          <w:szCs w:val="22"/>
        </w:rPr>
      </w:pPr>
    </w:p>
    <w:p w14:paraId="71E78C6E" w14:textId="657D768B" w:rsidR="001E11E5" w:rsidRPr="00B13AC3" w:rsidRDefault="001E11E5" w:rsidP="000B0089">
      <w:pPr>
        <w:pStyle w:val="corpsdetextearial10"/>
        <w:numPr>
          <w:ilvl w:val="0"/>
          <w:numId w:val="30"/>
        </w:numPr>
        <w:spacing w:line="276" w:lineRule="auto"/>
        <w:rPr>
          <w:b/>
          <w:bCs/>
          <w:szCs w:val="22"/>
        </w:rPr>
      </w:pPr>
      <w:r w:rsidRPr="00B13AC3">
        <w:rPr>
          <w:b/>
          <w:bCs/>
          <w:szCs w:val="22"/>
        </w:rPr>
        <w:t>Faire le bilan / construire le projet socioprofessionnel </w:t>
      </w:r>
      <w:bookmarkStart w:id="14" w:name="_Hlk200976428"/>
      <w:r w:rsidR="00107457">
        <w:rPr>
          <w:b/>
          <w:bCs/>
          <w:szCs w:val="22"/>
        </w:rPr>
        <w:t xml:space="preserve">avec complétude du profil </w:t>
      </w:r>
      <w:proofErr w:type="spellStart"/>
      <w:r w:rsidR="00107457">
        <w:rPr>
          <w:b/>
          <w:bCs/>
          <w:szCs w:val="22"/>
        </w:rPr>
        <w:t>MyActiris</w:t>
      </w:r>
      <w:bookmarkEnd w:id="14"/>
      <w:proofErr w:type="spellEnd"/>
    </w:p>
    <w:p w14:paraId="5B033EFC" w14:textId="77777777" w:rsidR="001E11E5" w:rsidRPr="00B13AC3" w:rsidRDefault="001E11E5" w:rsidP="001E11E5">
      <w:pPr>
        <w:pStyle w:val="corpsdetextearial10"/>
        <w:spacing w:line="276" w:lineRule="auto"/>
        <w:ind w:left="720"/>
        <w:rPr>
          <w:szCs w:val="22"/>
        </w:rPr>
      </w:pPr>
    </w:p>
    <w:p w14:paraId="26944076" w14:textId="77777777" w:rsidR="001E11E5" w:rsidRDefault="001E11E5" w:rsidP="000B0089">
      <w:pPr>
        <w:pStyle w:val="corpsdetextearial10"/>
        <w:numPr>
          <w:ilvl w:val="0"/>
          <w:numId w:val="30"/>
        </w:numPr>
        <w:spacing w:line="276" w:lineRule="auto"/>
        <w:rPr>
          <w:szCs w:val="22"/>
        </w:rPr>
      </w:pPr>
      <w:r w:rsidRPr="00B13AC3">
        <w:rPr>
          <w:b/>
          <w:bCs/>
          <w:szCs w:val="22"/>
        </w:rPr>
        <w:t>Développer l’outillage et stimuler la recherche d’emploi </w:t>
      </w:r>
      <w:r w:rsidRPr="00B13AC3">
        <w:rPr>
          <w:szCs w:val="22"/>
        </w:rPr>
        <w:t xml:space="preserve">: apprendre les outils et techniques de recherche d’emploi, le soutenir dans sa recherche d’immersion, stage, formation ou emploi </w:t>
      </w:r>
    </w:p>
    <w:p w14:paraId="65A19A6A" w14:textId="77777777" w:rsidR="00412D54" w:rsidRDefault="00412D54" w:rsidP="00412D54">
      <w:pPr>
        <w:pStyle w:val="Paragraphedeliste"/>
        <w:rPr>
          <w:szCs w:val="22"/>
        </w:rPr>
      </w:pPr>
    </w:p>
    <w:p w14:paraId="06402394" w14:textId="7448DBAE" w:rsidR="00412D54" w:rsidRPr="00B13AC3" w:rsidRDefault="001F21CC" w:rsidP="000B0089">
      <w:pPr>
        <w:pStyle w:val="corpsdetextearial10"/>
        <w:numPr>
          <w:ilvl w:val="0"/>
          <w:numId w:val="30"/>
        </w:numPr>
        <w:spacing w:line="276" w:lineRule="auto"/>
        <w:rPr>
          <w:szCs w:val="22"/>
        </w:rPr>
      </w:pPr>
      <w:r>
        <w:rPr>
          <w:szCs w:val="22"/>
        </w:rPr>
        <w:t>Réaliser un e</w:t>
      </w:r>
      <w:r w:rsidR="00412D54">
        <w:rPr>
          <w:szCs w:val="22"/>
        </w:rPr>
        <w:t>ntretien de clôture avec téléchargement d</w:t>
      </w:r>
      <w:r>
        <w:rPr>
          <w:szCs w:val="22"/>
        </w:rPr>
        <w:t>u</w:t>
      </w:r>
      <w:r w:rsidR="00412D54">
        <w:rPr>
          <w:szCs w:val="22"/>
        </w:rPr>
        <w:t xml:space="preserve"> document justificatif correspondant</w:t>
      </w:r>
    </w:p>
    <w:p w14:paraId="2079AC76" w14:textId="77777777" w:rsidR="001E11E5" w:rsidRPr="00B13AC3" w:rsidRDefault="001E11E5" w:rsidP="001E11E5">
      <w:pPr>
        <w:pStyle w:val="Paragraphedeliste"/>
        <w:rPr>
          <w:rFonts w:ascii="Arial" w:hAnsi="Arial"/>
          <w:sz w:val="22"/>
          <w:szCs w:val="22"/>
        </w:rPr>
      </w:pPr>
    </w:p>
    <w:p w14:paraId="76D9EA2E" w14:textId="6433E651" w:rsidR="001E11E5" w:rsidRPr="00B13AC3" w:rsidRDefault="001E11E5" w:rsidP="000B0089">
      <w:pPr>
        <w:pStyle w:val="corpsdetextearial10"/>
        <w:numPr>
          <w:ilvl w:val="0"/>
          <w:numId w:val="30"/>
        </w:numPr>
        <w:spacing w:line="276" w:lineRule="auto"/>
        <w:rPr>
          <w:szCs w:val="22"/>
        </w:rPr>
      </w:pPr>
      <w:bookmarkStart w:id="15" w:name="_Hlk79497633"/>
      <w:r w:rsidRPr="00B13AC3">
        <w:rPr>
          <w:b/>
          <w:bCs/>
          <w:szCs w:val="22"/>
        </w:rPr>
        <w:t>Assurer le suivi après la sortie vers emploi/immersion/stage/formation/études</w:t>
      </w:r>
      <w:r w:rsidRPr="00B13AC3">
        <w:rPr>
          <w:szCs w:val="22"/>
        </w:rPr>
        <w:t xml:space="preserve"> </w:t>
      </w:r>
      <w:bookmarkEnd w:id="15"/>
      <w:r w:rsidRPr="0001568A">
        <w:rPr>
          <w:szCs w:val="22"/>
        </w:rPr>
        <w:t xml:space="preserve">(pendant max. </w:t>
      </w:r>
      <w:r w:rsidR="00250ADE" w:rsidRPr="0001568A">
        <w:rPr>
          <w:szCs w:val="22"/>
        </w:rPr>
        <w:t xml:space="preserve">6 </w:t>
      </w:r>
      <w:r w:rsidRPr="0001568A">
        <w:rPr>
          <w:szCs w:val="22"/>
        </w:rPr>
        <w:t>mois)</w:t>
      </w:r>
      <w:r w:rsidRPr="00B13AC3">
        <w:rPr>
          <w:szCs w:val="22"/>
        </w:rPr>
        <w:t xml:space="preserve"> afin de contribuer à la durabilité de la solution que la personne a trouvé en lui offrant un suivi après la sortie positive, ainsi que, éventuellement, en soutenant l’employeur/le centre de formation/l’école. </w:t>
      </w:r>
    </w:p>
    <w:p w14:paraId="20F9D336" w14:textId="6881FB50" w:rsidR="001E11E5" w:rsidRDefault="001E11E5" w:rsidP="001E11E5">
      <w:pPr>
        <w:pStyle w:val="corpsdetextearial10"/>
        <w:spacing w:line="276" w:lineRule="auto"/>
        <w:ind w:firstLine="709"/>
        <w:rPr>
          <w:rStyle w:val="Marquedecommentaire"/>
          <w:sz w:val="22"/>
          <w:szCs w:val="22"/>
        </w:rPr>
      </w:pPr>
      <w:r w:rsidRPr="00B13AC3">
        <w:rPr>
          <w:szCs w:val="22"/>
        </w:rPr>
        <w:t xml:space="preserve">Cette activité n’est pas comprise dans la durée </w:t>
      </w:r>
      <w:r w:rsidR="003973F9">
        <w:rPr>
          <w:szCs w:val="22"/>
        </w:rPr>
        <w:t>de</w:t>
      </w:r>
      <w:r w:rsidR="003973F9" w:rsidRPr="00B13AC3">
        <w:rPr>
          <w:szCs w:val="22"/>
        </w:rPr>
        <w:t xml:space="preserve"> </w:t>
      </w:r>
      <w:r w:rsidRPr="00B13AC3">
        <w:rPr>
          <w:szCs w:val="22"/>
        </w:rPr>
        <w:t>l’accompagnement</w:t>
      </w:r>
      <w:r w:rsidRPr="00B13AC3">
        <w:rPr>
          <w:rStyle w:val="Marquedecommentaire"/>
          <w:sz w:val="22"/>
          <w:szCs w:val="22"/>
        </w:rPr>
        <w:t>.</w:t>
      </w:r>
    </w:p>
    <w:p w14:paraId="640A198B" w14:textId="268CCDAA" w:rsidR="00412D54" w:rsidRPr="00B13AC3" w:rsidRDefault="00412D54" w:rsidP="00412D54">
      <w:pPr>
        <w:pStyle w:val="corpsdetextearial10"/>
        <w:spacing w:line="276" w:lineRule="auto"/>
        <w:rPr>
          <w:rStyle w:val="Marquedecommentaire"/>
          <w:sz w:val="22"/>
          <w:szCs w:val="22"/>
        </w:rPr>
      </w:pPr>
    </w:p>
    <w:p w14:paraId="49C4D35B" w14:textId="263E9C55" w:rsidR="001E11E5" w:rsidRDefault="00ED68C1" w:rsidP="001E11E5">
      <w:pPr>
        <w:pStyle w:val="corpsdetextearial10"/>
        <w:spacing w:line="276" w:lineRule="auto"/>
        <w:rPr>
          <w:szCs w:val="22"/>
        </w:rPr>
      </w:pPr>
      <w:r>
        <w:rPr>
          <w:szCs w:val="22"/>
        </w:rPr>
        <w:t xml:space="preserve">La première phase </w:t>
      </w:r>
      <w:r w:rsidR="001E11E5" w:rsidRPr="00B13AC3">
        <w:rPr>
          <w:szCs w:val="22"/>
        </w:rPr>
        <w:t>(</w:t>
      </w:r>
      <w:r w:rsidR="00176527">
        <w:rPr>
          <w:szCs w:val="22"/>
        </w:rPr>
        <w:t>1</w:t>
      </w:r>
      <w:r w:rsidR="001E11E5" w:rsidRPr="00B13AC3">
        <w:rPr>
          <w:szCs w:val="22"/>
        </w:rPr>
        <w:t xml:space="preserve">) est obligatoire. Une attestation d’accompagnement doit être signée si les deux parties sont d’accord, après </w:t>
      </w:r>
      <w:r w:rsidR="00495A90">
        <w:rPr>
          <w:szCs w:val="22"/>
        </w:rPr>
        <w:t>la phase 1</w:t>
      </w:r>
      <w:r w:rsidR="006D28E6">
        <w:rPr>
          <w:szCs w:val="22"/>
        </w:rPr>
        <w:t>.</w:t>
      </w:r>
      <w:r w:rsidR="001E11E5" w:rsidRPr="00B13AC3">
        <w:rPr>
          <w:szCs w:val="22"/>
        </w:rPr>
        <w:t xml:space="preserve"> Le choix des autres </w:t>
      </w:r>
      <w:r w:rsidR="00EE1FC4">
        <w:rPr>
          <w:szCs w:val="22"/>
        </w:rPr>
        <w:t>phases</w:t>
      </w:r>
      <w:r w:rsidR="00EE1FC4" w:rsidRPr="00B13AC3">
        <w:rPr>
          <w:szCs w:val="22"/>
        </w:rPr>
        <w:t xml:space="preserve"> </w:t>
      </w:r>
      <w:r w:rsidR="001E11E5" w:rsidRPr="00B13AC3">
        <w:rPr>
          <w:szCs w:val="22"/>
        </w:rPr>
        <w:t xml:space="preserve">dépend du besoin du chercheur d’emploi. </w:t>
      </w:r>
      <w:r w:rsidR="006D28E6">
        <w:rPr>
          <w:szCs w:val="22"/>
        </w:rPr>
        <w:t xml:space="preserve">Toutes les phases peuvent être ouvertes </w:t>
      </w:r>
      <w:r w:rsidR="007850A0">
        <w:rPr>
          <w:szCs w:val="22"/>
        </w:rPr>
        <w:t xml:space="preserve">en </w:t>
      </w:r>
      <w:r w:rsidR="006D28E6">
        <w:rPr>
          <w:szCs w:val="22"/>
        </w:rPr>
        <w:t>même temp</w:t>
      </w:r>
      <w:r w:rsidR="006D28E6" w:rsidRPr="0001568A">
        <w:rPr>
          <w:szCs w:val="22"/>
        </w:rPr>
        <w:t>s.</w:t>
      </w:r>
      <w:r w:rsidR="00122C41" w:rsidRPr="0001568A">
        <w:rPr>
          <w:szCs w:val="22"/>
        </w:rPr>
        <w:t xml:space="preserve"> </w:t>
      </w:r>
    </w:p>
    <w:p w14:paraId="52634512" w14:textId="77777777" w:rsidR="00122C41" w:rsidRDefault="00122C41" w:rsidP="001E11E5">
      <w:pPr>
        <w:pStyle w:val="corpsdetextearial10"/>
        <w:spacing w:line="276" w:lineRule="auto"/>
        <w:rPr>
          <w:szCs w:val="22"/>
        </w:rPr>
      </w:pPr>
    </w:p>
    <w:p w14:paraId="109731FC" w14:textId="1856C3B1" w:rsidR="00122C41" w:rsidRPr="00B13AC3" w:rsidRDefault="00122C41" w:rsidP="001E11E5">
      <w:pPr>
        <w:pStyle w:val="corpsdetextearial10"/>
        <w:spacing w:line="276" w:lineRule="auto"/>
        <w:rPr>
          <w:szCs w:val="22"/>
        </w:rPr>
      </w:pPr>
      <w:r w:rsidRPr="0001568A">
        <w:rPr>
          <w:szCs w:val="22"/>
        </w:rPr>
        <w:t xml:space="preserve">Pour garantir une certaine intensité dans l’accompagnement et un suivi régulier du CE tout au long de son parcours, le partenaire est également tenu de réaliser à minima une moyenne d’une visite (virtuelle ou présentielle) par mois d’accompagnement. Cet indicateur de type </w:t>
      </w:r>
      <w:r w:rsidR="00DC74BE" w:rsidRPr="0001568A">
        <w:rPr>
          <w:szCs w:val="22"/>
        </w:rPr>
        <w:t>qualitatif sera</w:t>
      </w:r>
      <w:r w:rsidRPr="0001568A">
        <w:rPr>
          <w:szCs w:val="22"/>
        </w:rPr>
        <w:t xml:space="preserve"> monitoré via les statistiques et discuté en réunion (Comacs et réunions bilatérales).</w:t>
      </w:r>
    </w:p>
    <w:p w14:paraId="1EED28D8" w14:textId="77777777" w:rsidR="001E11E5" w:rsidRPr="00B13AC3" w:rsidRDefault="001E11E5" w:rsidP="001E11E5">
      <w:pPr>
        <w:pStyle w:val="corpsdetextearial10"/>
        <w:spacing w:line="276" w:lineRule="auto"/>
        <w:rPr>
          <w:szCs w:val="22"/>
        </w:rPr>
      </w:pPr>
    </w:p>
    <w:p w14:paraId="0B44B7B2" w14:textId="77777777" w:rsidR="001E11E5" w:rsidRPr="00B13AC3" w:rsidRDefault="001E11E5" w:rsidP="001E11E5">
      <w:pPr>
        <w:pStyle w:val="corpsdetextearial10"/>
        <w:spacing w:line="276" w:lineRule="auto"/>
        <w:rPr>
          <w:szCs w:val="22"/>
          <w:u w:val="single"/>
        </w:rPr>
      </w:pPr>
      <w:r w:rsidRPr="00B13AC3">
        <w:rPr>
          <w:szCs w:val="22"/>
          <w:u w:val="single"/>
        </w:rPr>
        <w:t>Durée de l’accompagnement</w:t>
      </w:r>
    </w:p>
    <w:p w14:paraId="6647D73E" w14:textId="77777777" w:rsidR="001E11E5" w:rsidRPr="00B13AC3" w:rsidRDefault="001E11E5" w:rsidP="001E11E5">
      <w:pPr>
        <w:pStyle w:val="corpsdetextearial10"/>
        <w:spacing w:line="276" w:lineRule="auto"/>
        <w:rPr>
          <w:szCs w:val="22"/>
        </w:rPr>
      </w:pPr>
    </w:p>
    <w:p w14:paraId="3B0616A7" w14:textId="77777777" w:rsidR="006B3D71" w:rsidRPr="0001568A" w:rsidRDefault="006C3EAE" w:rsidP="001E11E5">
      <w:pPr>
        <w:pStyle w:val="corpsdetextearial10"/>
        <w:spacing w:line="276" w:lineRule="auto"/>
        <w:rPr>
          <w:szCs w:val="22"/>
        </w:rPr>
      </w:pPr>
      <w:r w:rsidRPr="0001568A">
        <w:rPr>
          <w:szCs w:val="22"/>
        </w:rPr>
        <w:t>L’accom</w:t>
      </w:r>
      <w:r w:rsidR="00EA5FCB" w:rsidRPr="0001568A">
        <w:rPr>
          <w:szCs w:val="22"/>
        </w:rPr>
        <w:t>p</w:t>
      </w:r>
      <w:r w:rsidRPr="0001568A">
        <w:rPr>
          <w:szCs w:val="22"/>
        </w:rPr>
        <w:t xml:space="preserve">agnement </w:t>
      </w:r>
      <w:r w:rsidR="00100D73" w:rsidRPr="0001568A">
        <w:rPr>
          <w:szCs w:val="22"/>
        </w:rPr>
        <w:t>a</w:t>
      </w:r>
      <w:r w:rsidRPr="0001568A">
        <w:rPr>
          <w:szCs w:val="22"/>
        </w:rPr>
        <w:t xml:space="preserve"> une duré</w:t>
      </w:r>
      <w:r w:rsidR="001B26E7" w:rsidRPr="0001568A">
        <w:rPr>
          <w:szCs w:val="22"/>
        </w:rPr>
        <w:t>e</w:t>
      </w:r>
      <w:r w:rsidR="002E6713" w:rsidRPr="0001568A">
        <w:rPr>
          <w:szCs w:val="22"/>
        </w:rPr>
        <w:t xml:space="preserve"> maximum </w:t>
      </w:r>
      <w:r w:rsidR="00F332A6" w:rsidRPr="00014CCD">
        <w:rPr>
          <w:szCs w:val="22"/>
        </w:rPr>
        <w:t>d’</w:t>
      </w:r>
      <w:r w:rsidR="002E6713" w:rsidRPr="00014CCD">
        <w:rPr>
          <w:szCs w:val="22"/>
        </w:rPr>
        <w:t>un an</w:t>
      </w:r>
      <w:r w:rsidR="002E6713" w:rsidRPr="0001568A">
        <w:rPr>
          <w:szCs w:val="22"/>
        </w:rPr>
        <w:t xml:space="preserve"> pour tous les CE quel</w:t>
      </w:r>
      <w:r w:rsidR="00EA5FCB" w:rsidRPr="0001568A">
        <w:rPr>
          <w:szCs w:val="22"/>
        </w:rPr>
        <w:t xml:space="preserve"> </w:t>
      </w:r>
      <w:r w:rsidR="002E6713" w:rsidRPr="0001568A">
        <w:rPr>
          <w:szCs w:val="22"/>
        </w:rPr>
        <w:t>que soit leur statut (hors statut</w:t>
      </w:r>
      <w:r w:rsidR="0028148E" w:rsidRPr="0001568A">
        <w:rPr>
          <w:szCs w:val="22"/>
        </w:rPr>
        <w:t>, non mob</w:t>
      </w:r>
      <w:r w:rsidR="00781DBD" w:rsidRPr="0001568A">
        <w:rPr>
          <w:szCs w:val="22"/>
        </w:rPr>
        <w:t xml:space="preserve"> et PMS)</w:t>
      </w:r>
      <w:r w:rsidR="00FA66A1" w:rsidRPr="0001568A">
        <w:rPr>
          <w:szCs w:val="22"/>
        </w:rPr>
        <w:t>.</w:t>
      </w:r>
      <w:r w:rsidR="004756CF" w:rsidRPr="0001568A">
        <w:rPr>
          <w:szCs w:val="22"/>
        </w:rPr>
        <w:t xml:space="preserve"> </w:t>
      </w:r>
      <w:r w:rsidR="001E11E5" w:rsidRPr="0001568A">
        <w:rPr>
          <w:szCs w:val="22"/>
        </w:rPr>
        <w:t xml:space="preserve"> </w:t>
      </w:r>
    </w:p>
    <w:p w14:paraId="6D194C79" w14:textId="7EAA69EA" w:rsidR="001E11E5" w:rsidRPr="0001568A" w:rsidRDefault="006B3D71" w:rsidP="001E11E5">
      <w:pPr>
        <w:pStyle w:val="corpsdetextearial10"/>
        <w:spacing w:line="276" w:lineRule="auto"/>
        <w:rPr>
          <w:szCs w:val="22"/>
        </w:rPr>
      </w:pPr>
      <w:r w:rsidRPr="0001568A">
        <w:rPr>
          <w:szCs w:val="22"/>
        </w:rPr>
        <w:t>Cependant, a</w:t>
      </w:r>
      <w:r w:rsidR="00100D73" w:rsidRPr="0001568A">
        <w:rPr>
          <w:szCs w:val="22"/>
        </w:rPr>
        <w:t>près la clôture (automatique</w:t>
      </w:r>
      <w:r w:rsidR="00E73351" w:rsidRPr="0001568A">
        <w:rPr>
          <w:szCs w:val="22"/>
        </w:rPr>
        <w:t xml:space="preserve"> ou non</w:t>
      </w:r>
      <w:r w:rsidR="00100D73" w:rsidRPr="0001568A">
        <w:rPr>
          <w:szCs w:val="22"/>
        </w:rPr>
        <w:t xml:space="preserve">) de cet accompagnement il est possible de </w:t>
      </w:r>
      <w:r w:rsidRPr="0001568A">
        <w:rPr>
          <w:szCs w:val="22"/>
        </w:rPr>
        <w:t>démarrer</w:t>
      </w:r>
      <w:r w:rsidR="00100D73" w:rsidRPr="0001568A">
        <w:rPr>
          <w:szCs w:val="22"/>
        </w:rPr>
        <w:t xml:space="preserve"> un nouvel accompagnement </w:t>
      </w:r>
      <w:r w:rsidR="00F332A6" w:rsidRPr="0001568A">
        <w:rPr>
          <w:szCs w:val="22"/>
        </w:rPr>
        <w:t>avec le même CE</w:t>
      </w:r>
      <w:r w:rsidRPr="0001568A">
        <w:rPr>
          <w:szCs w:val="22"/>
        </w:rPr>
        <w:t>,</w:t>
      </w:r>
      <w:r w:rsidR="00F332A6" w:rsidRPr="0001568A">
        <w:rPr>
          <w:szCs w:val="22"/>
        </w:rPr>
        <w:t xml:space="preserve"> </w:t>
      </w:r>
      <w:r w:rsidR="00100D73" w:rsidRPr="0001568A">
        <w:rPr>
          <w:szCs w:val="22"/>
        </w:rPr>
        <w:t>chez le même partenaire ou chez un autre partenaire</w:t>
      </w:r>
      <w:r w:rsidRPr="0001568A">
        <w:rPr>
          <w:szCs w:val="22"/>
        </w:rPr>
        <w:t>,</w:t>
      </w:r>
      <w:r w:rsidR="00100D73" w:rsidRPr="0001568A">
        <w:rPr>
          <w:szCs w:val="22"/>
        </w:rPr>
        <w:t xml:space="preserve"> </w:t>
      </w:r>
      <w:r w:rsidR="005D0869" w:rsidRPr="0001568A">
        <w:rPr>
          <w:szCs w:val="22"/>
        </w:rPr>
        <w:t>sans</w:t>
      </w:r>
      <w:r w:rsidRPr="0001568A">
        <w:rPr>
          <w:szCs w:val="22"/>
        </w:rPr>
        <w:t xml:space="preserve"> </w:t>
      </w:r>
      <w:r w:rsidR="00100D73" w:rsidRPr="0001568A">
        <w:rPr>
          <w:szCs w:val="22"/>
        </w:rPr>
        <w:t>période d’interruption</w:t>
      </w:r>
      <w:r w:rsidRPr="0001568A">
        <w:rPr>
          <w:szCs w:val="22"/>
        </w:rPr>
        <w:t>,</w:t>
      </w:r>
      <w:r w:rsidR="005D0869" w:rsidRPr="0001568A">
        <w:rPr>
          <w:szCs w:val="22"/>
        </w:rPr>
        <w:t xml:space="preserve"> dans les cas suivants :</w:t>
      </w:r>
    </w:p>
    <w:p w14:paraId="7E97ADD2" w14:textId="77777777" w:rsidR="001E11E5" w:rsidRPr="0001568A" w:rsidRDefault="001E11E5" w:rsidP="001E11E5">
      <w:pPr>
        <w:pStyle w:val="corpsdetextearial10"/>
        <w:spacing w:line="276" w:lineRule="auto"/>
        <w:rPr>
          <w:szCs w:val="22"/>
        </w:rPr>
      </w:pPr>
    </w:p>
    <w:p w14:paraId="22CBF7F6" w14:textId="77777777" w:rsidR="001E11E5" w:rsidRPr="002F746C" w:rsidRDefault="001E11E5" w:rsidP="001E11E5">
      <w:pPr>
        <w:pStyle w:val="corpsdetextearial10"/>
        <w:spacing w:line="276" w:lineRule="auto"/>
        <w:rPr>
          <w:b/>
          <w:bCs/>
          <w:szCs w:val="22"/>
        </w:rPr>
      </w:pPr>
    </w:p>
    <w:p w14:paraId="30786FA5" w14:textId="77777777" w:rsidR="00A6381D" w:rsidRDefault="001E11E5" w:rsidP="00A6381D">
      <w:pPr>
        <w:pStyle w:val="corpsdetextearial10"/>
        <w:numPr>
          <w:ilvl w:val="0"/>
          <w:numId w:val="61"/>
        </w:numPr>
        <w:spacing w:line="276" w:lineRule="auto"/>
        <w:rPr>
          <w:szCs w:val="22"/>
        </w:rPr>
      </w:pPr>
      <w:r w:rsidRPr="002F746C">
        <w:rPr>
          <w:b/>
          <w:bCs/>
          <w:szCs w:val="22"/>
        </w:rPr>
        <w:t>Pour les chercheurs d’emploi obtenant le statut « Non mobilisable » et/ou « PMS »</w:t>
      </w:r>
      <w:r w:rsidRPr="0001568A">
        <w:rPr>
          <w:szCs w:val="22"/>
        </w:rPr>
        <w:t> :</w:t>
      </w:r>
      <w:r w:rsidR="005D0869" w:rsidRPr="0001568A">
        <w:rPr>
          <w:szCs w:val="22"/>
        </w:rPr>
        <w:t xml:space="preserve"> </w:t>
      </w:r>
      <w:r w:rsidR="00DC74BE" w:rsidRPr="0001568A">
        <w:rPr>
          <w:szCs w:val="22"/>
        </w:rPr>
        <w:t>afin de garantir</w:t>
      </w:r>
      <w:r w:rsidR="00F332A6" w:rsidRPr="0001568A">
        <w:rPr>
          <w:szCs w:val="22"/>
        </w:rPr>
        <w:t xml:space="preserve"> la </w:t>
      </w:r>
      <w:r w:rsidRPr="0001568A">
        <w:rPr>
          <w:szCs w:val="22"/>
        </w:rPr>
        <w:t>conform</w:t>
      </w:r>
      <w:r w:rsidR="00F332A6" w:rsidRPr="0001568A">
        <w:rPr>
          <w:szCs w:val="22"/>
        </w:rPr>
        <w:t>ité</w:t>
      </w:r>
      <w:r w:rsidRPr="0001568A">
        <w:rPr>
          <w:szCs w:val="22"/>
        </w:rPr>
        <w:t xml:space="preserve"> aux dispositions prévues par les </w:t>
      </w:r>
      <w:r w:rsidR="006B3D71" w:rsidRPr="0001568A">
        <w:rPr>
          <w:szCs w:val="22"/>
        </w:rPr>
        <w:t>arrêtés</w:t>
      </w:r>
      <w:r w:rsidRPr="0001568A">
        <w:rPr>
          <w:szCs w:val="22"/>
        </w:rPr>
        <w:t xml:space="preserve"> </w:t>
      </w:r>
      <w:r w:rsidR="00DC74BE" w:rsidRPr="0001568A">
        <w:rPr>
          <w:szCs w:val="22"/>
        </w:rPr>
        <w:t>royaux, c’est</w:t>
      </w:r>
      <w:r w:rsidRPr="0001568A">
        <w:rPr>
          <w:szCs w:val="22"/>
        </w:rPr>
        <w:t>-à-dire :</w:t>
      </w:r>
    </w:p>
    <w:p w14:paraId="5B8DE112" w14:textId="3D8C39B5" w:rsidR="00A6381D" w:rsidRPr="00A6381D" w:rsidRDefault="001038C4" w:rsidP="002F746C">
      <w:pPr>
        <w:pStyle w:val="corpsdetextearial10"/>
        <w:numPr>
          <w:ilvl w:val="1"/>
          <w:numId w:val="61"/>
        </w:numPr>
        <w:spacing w:line="276" w:lineRule="auto"/>
        <w:rPr>
          <w:szCs w:val="22"/>
        </w:rPr>
      </w:pPr>
      <w:r w:rsidRPr="00A6381D">
        <w:rPr>
          <w:szCs w:val="22"/>
        </w:rPr>
        <w:t>P</w:t>
      </w:r>
      <w:r w:rsidR="001E11E5" w:rsidRPr="00A6381D">
        <w:rPr>
          <w:szCs w:val="22"/>
        </w:rPr>
        <w:t>our les « PMS »</w:t>
      </w:r>
      <w:r w:rsidR="001E11E5" w:rsidRPr="0001568A">
        <w:rPr>
          <w:rStyle w:val="Appelnotedebasdep"/>
          <w:szCs w:val="22"/>
        </w:rPr>
        <w:footnoteReference w:id="2"/>
      </w:r>
      <w:r w:rsidR="001E11E5" w:rsidRPr="00A6381D">
        <w:rPr>
          <w:szCs w:val="22"/>
        </w:rPr>
        <w:t xml:space="preserve"> : 21 mois maximum prolongé éventuellement de 18 mois maximum</w:t>
      </w:r>
    </w:p>
    <w:p w14:paraId="4452B996" w14:textId="39AFE80B" w:rsidR="005D0869" w:rsidRPr="00A6381D" w:rsidRDefault="001038C4" w:rsidP="002F746C">
      <w:pPr>
        <w:pStyle w:val="corpsdetextearial10"/>
        <w:numPr>
          <w:ilvl w:val="1"/>
          <w:numId w:val="61"/>
        </w:numPr>
        <w:spacing w:line="276" w:lineRule="auto"/>
        <w:rPr>
          <w:szCs w:val="22"/>
        </w:rPr>
      </w:pPr>
      <w:r w:rsidRPr="00A6381D">
        <w:rPr>
          <w:szCs w:val="22"/>
        </w:rPr>
        <w:t>P</w:t>
      </w:r>
      <w:r w:rsidR="001E11E5" w:rsidRPr="00A6381D">
        <w:rPr>
          <w:szCs w:val="22"/>
        </w:rPr>
        <w:t>our les « Non-mobilisables »</w:t>
      </w:r>
      <w:r w:rsidR="001E11E5" w:rsidRPr="0001568A">
        <w:rPr>
          <w:rStyle w:val="Appelnotedebasdep"/>
          <w:szCs w:val="22"/>
        </w:rPr>
        <w:footnoteReference w:id="3"/>
      </w:r>
      <w:r w:rsidR="001E11E5" w:rsidRPr="00A6381D">
        <w:rPr>
          <w:szCs w:val="22"/>
        </w:rPr>
        <w:t xml:space="preserve"> : 24 mois avec possibilités de plusieurs prolongation</w:t>
      </w:r>
      <w:r w:rsidR="00E73351" w:rsidRPr="00A6381D">
        <w:rPr>
          <w:szCs w:val="22"/>
        </w:rPr>
        <w:t>s</w:t>
      </w:r>
    </w:p>
    <w:p w14:paraId="6CFA2F33" w14:textId="77777777" w:rsidR="006B3D71" w:rsidRPr="0001568A" w:rsidRDefault="006B3D71" w:rsidP="006B3D71">
      <w:pPr>
        <w:pStyle w:val="corpsdetextearial10"/>
        <w:spacing w:line="276" w:lineRule="auto"/>
        <w:rPr>
          <w:szCs w:val="22"/>
        </w:rPr>
      </w:pPr>
    </w:p>
    <w:p w14:paraId="223F1E00" w14:textId="086AA026" w:rsidR="006B3D71" w:rsidRPr="0001568A" w:rsidRDefault="006B3D71" w:rsidP="002F746C">
      <w:pPr>
        <w:pStyle w:val="corpsdetextearial10"/>
        <w:spacing w:line="276" w:lineRule="auto"/>
        <w:ind w:left="708"/>
        <w:rPr>
          <w:szCs w:val="22"/>
        </w:rPr>
      </w:pPr>
      <w:r w:rsidRPr="0001568A">
        <w:rPr>
          <w:szCs w:val="22"/>
        </w:rPr>
        <w:t xml:space="preserve">Les partenaires qui accompagnent les chercheurs d’emploi concernés par ces </w:t>
      </w:r>
      <w:r w:rsidR="00DC74BE" w:rsidRPr="0001568A">
        <w:rPr>
          <w:szCs w:val="22"/>
        </w:rPr>
        <w:t>deux statuts</w:t>
      </w:r>
      <w:r w:rsidRPr="0001568A">
        <w:rPr>
          <w:szCs w:val="22"/>
        </w:rPr>
        <w:t xml:space="preserve"> particuliers sont ten</w:t>
      </w:r>
      <w:r w:rsidR="00A17130" w:rsidRPr="0001568A">
        <w:rPr>
          <w:szCs w:val="22"/>
        </w:rPr>
        <w:t>us</w:t>
      </w:r>
      <w:r w:rsidRPr="0001568A">
        <w:rPr>
          <w:szCs w:val="22"/>
        </w:rPr>
        <w:t xml:space="preserve"> de réaliser l’accompagnement nécessaire au maintien de</w:t>
      </w:r>
      <w:r w:rsidR="00A17130" w:rsidRPr="0001568A">
        <w:rPr>
          <w:szCs w:val="22"/>
        </w:rPr>
        <w:t xml:space="preserve"> ceux-ci</w:t>
      </w:r>
      <w:r w:rsidRPr="0001568A">
        <w:rPr>
          <w:szCs w:val="22"/>
        </w:rPr>
        <w:t xml:space="preserve"> ou du moins d’informer les CE concernés du lien </w:t>
      </w:r>
      <w:r w:rsidR="00A17130" w:rsidRPr="0001568A">
        <w:rPr>
          <w:szCs w:val="22"/>
        </w:rPr>
        <w:t>entre</w:t>
      </w:r>
      <w:r w:rsidRPr="0001568A">
        <w:rPr>
          <w:szCs w:val="22"/>
        </w:rPr>
        <w:t xml:space="preserve"> accompagnement et </w:t>
      </w:r>
      <w:r w:rsidR="00A17130" w:rsidRPr="0001568A">
        <w:rPr>
          <w:szCs w:val="22"/>
        </w:rPr>
        <w:t xml:space="preserve">maintien du </w:t>
      </w:r>
      <w:r w:rsidRPr="0001568A">
        <w:rPr>
          <w:szCs w:val="22"/>
        </w:rPr>
        <w:t>statut</w:t>
      </w:r>
      <w:r w:rsidR="00A17130" w:rsidRPr="0001568A">
        <w:rPr>
          <w:szCs w:val="22"/>
        </w:rPr>
        <w:t>.</w:t>
      </w:r>
    </w:p>
    <w:p w14:paraId="61FCCE1D" w14:textId="77777777" w:rsidR="005D0869" w:rsidRPr="0001568A" w:rsidRDefault="005D0869" w:rsidP="005D0869">
      <w:pPr>
        <w:pStyle w:val="corpsdetextearial10"/>
        <w:spacing w:line="276" w:lineRule="auto"/>
        <w:rPr>
          <w:szCs w:val="22"/>
        </w:rPr>
      </w:pPr>
    </w:p>
    <w:p w14:paraId="33BAE70C" w14:textId="61D3CBFF" w:rsidR="00F332A6" w:rsidRPr="0001568A" w:rsidRDefault="00F332A6" w:rsidP="002F746C">
      <w:pPr>
        <w:pStyle w:val="corpsdetextearial10"/>
        <w:numPr>
          <w:ilvl w:val="0"/>
          <w:numId w:val="61"/>
        </w:numPr>
        <w:spacing w:line="276" w:lineRule="auto"/>
        <w:rPr>
          <w:szCs w:val="22"/>
        </w:rPr>
      </w:pPr>
      <w:r w:rsidRPr="002F746C">
        <w:rPr>
          <w:b/>
          <w:bCs/>
          <w:szCs w:val="22"/>
        </w:rPr>
        <w:t>Pour tous les CE ayant besoin d’un accompagnement plus long</w:t>
      </w:r>
      <w:r w:rsidR="00412D54" w:rsidRPr="0001568A">
        <w:rPr>
          <w:szCs w:val="22"/>
        </w:rPr>
        <w:t xml:space="preserve"> (pour autant qu’il soit encore éligible)</w:t>
      </w:r>
    </w:p>
    <w:p w14:paraId="2854D179" w14:textId="77777777" w:rsidR="00A6381D" w:rsidRDefault="00A6381D" w:rsidP="00F332A6">
      <w:pPr>
        <w:pStyle w:val="corpsdetextearial10"/>
        <w:spacing w:line="276" w:lineRule="auto"/>
        <w:rPr>
          <w:szCs w:val="22"/>
        </w:rPr>
      </w:pPr>
    </w:p>
    <w:p w14:paraId="4B12C511" w14:textId="554A8ECA" w:rsidR="00F332A6" w:rsidRDefault="00F332A6" w:rsidP="00F332A6">
      <w:pPr>
        <w:pStyle w:val="corpsdetextearial10"/>
        <w:spacing w:line="276" w:lineRule="auto"/>
        <w:rPr>
          <w:szCs w:val="22"/>
        </w:rPr>
      </w:pPr>
      <w:r w:rsidRPr="0001568A">
        <w:rPr>
          <w:szCs w:val="22"/>
        </w:rPr>
        <w:t xml:space="preserve">Dans les deux cas, une nouvelle attestation d’accompagnement doit être signé </w:t>
      </w:r>
      <w:r w:rsidRPr="0001568A">
        <w:rPr>
          <w:szCs w:val="22"/>
        </w:rPr>
        <w:tab/>
        <w:t>av</w:t>
      </w:r>
      <w:r w:rsidR="0001568A">
        <w:rPr>
          <w:szCs w:val="22"/>
        </w:rPr>
        <w:t>ec</w:t>
      </w:r>
      <w:r w:rsidR="004D2E01">
        <w:rPr>
          <w:szCs w:val="22"/>
        </w:rPr>
        <w:t xml:space="preserve"> </w:t>
      </w:r>
      <w:r w:rsidR="0001568A">
        <w:rPr>
          <w:szCs w:val="22"/>
        </w:rPr>
        <w:t>une</w:t>
      </w:r>
      <w:r w:rsidRPr="0001568A">
        <w:rPr>
          <w:szCs w:val="22"/>
        </w:rPr>
        <w:t xml:space="preserve"> indication sur les raisons de ce nouvel accompagnement et les pistes d’action envisagées. Une nouvelle analyse de la demande doit être encodée.</w:t>
      </w:r>
    </w:p>
    <w:p w14:paraId="4A155D1D" w14:textId="77777777" w:rsidR="00CB37CA" w:rsidRDefault="00CB37CA" w:rsidP="00F332A6">
      <w:pPr>
        <w:pStyle w:val="corpsdetextearial10"/>
        <w:spacing w:line="276" w:lineRule="auto"/>
        <w:rPr>
          <w:szCs w:val="22"/>
        </w:rPr>
      </w:pPr>
    </w:p>
    <w:p w14:paraId="53464BC0" w14:textId="2E3672FE" w:rsidR="00CB37CA" w:rsidRPr="00F25C9C" w:rsidRDefault="00CB37CA" w:rsidP="00F332A6">
      <w:pPr>
        <w:pStyle w:val="corpsdetextearial10"/>
        <w:spacing w:line="276" w:lineRule="auto"/>
        <w:rPr>
          <w:szCs w:val="22"/>
          <w:u w:val="single"/>
        </w:rPr>
      </w:pPr>
      <w:r w:rsidRPr="00F25C9C">
        <w:rPr>
          <w:szCs w:val="22"/>
          <w:u w:val="single"/>
        </w:rPr>
        <w:t>Bilan de fin d’accompagnement</w:t>
      </w:r>
    </w:p>
    <w:p w14:paraId="3E997461" w14:textId="14956C12" w:rsidR="00CB37CA" w:rsidRPr="00F25C9C" w:rsidRDefault="00CB37CA" w:rsidP="00F332A6">
      <w:pPr>
        <w:pStyle w:val="corpsdetextearial10"/>
        <w:spacing w:line="276" w:lineRule="auto"/>
        <w:rPr>
          <w:szCs w:val="22"/>
          <w:u w:val="single"/>
        </w:rPr>
      </w:pPr>
    </w:p>
    <w:p w14:paraId="15A84435" w14:textId="65327737" w:rsidR="007973D7" w:rsidRPr="0040771C" w:rsidRDefault="0040771C" w:rsidP="00F332A6">
      <w:pPr>
        <w:pStyle w:val="corpsdetextearial10"/>
        <w:spacing w:line="276" w:lineRule="auto"/>
        <w:rPr>
          <w:szCs w:val="22"/>
        </w:rPr>
      </w:pPr>
      <w:r w:rsidRPr="00014CCD">
        <w:rPr>
          <w:szCs w:val="22"/>
        </w:rPr>
        <w:t xml:space="preserve">Les CE ayant terminé leur accompagnement sans solution doivent bénéficier d’un entretien de bilan </w:t>
      </w:r>
      <w:r w:rsidR="007973D7" w:rsidRPr="00014CCD">
        <w:rPr>
          <w:szCs w:val="22"/>
        </w:rPr>
        <w:t xml:space="preserve">dont le contenu est </w:t>
      </w:r>
      <w:r w:rsidRPr="00014CCD">
        <w:rPr>
          <w:szCs w:val="22"/>
        </w:rPr>
        <w:t xml:space="preserve">introduit dans </w:t>
      </w:r>
      <w:proofErr w:type="spellStart"/>
      <w:r w:rsidRPr="00014CCD">
        <w:rPr>
          <w:szCs w:val="22"/>
        </w:rPr>
        <w:t>MyActiris</w:t>
      </w:r>
      <w:proofErr w:type="spellEnd"/>
      <w:r w:rsidRPr="00014CCD">
        <w:rPr>
          <w:szCs w:val="22"/>
        </w:rPr>
        <w:t xml:space="preserve"> en texte libre.</w:t>
      </w:r>
      <w:r w:rsidR="007973D7" w:rsidRPr="00014CCD">
        <w:rPr>
          <w:szCs w:val="22"/>
        </w:rPr>
        <w:t xml:space="preserve"> Celui-ci doit </w:t>
      </w:r>
      <w:r w:rsidR="00E8179E">
        <w:rPr>
          <w:szCs w:val="22"/>
        </w:rPr>
        <w:t xml:space="preserve">résumer la situation du CE et doit </w:t>
      </w:r>
      <w:r w:rsidR="007973D7" w:rsidRPr="00014CCD">
        <w:rPr>
          <w:szCs w:val="22"/>
        </w:rPr>
        <w:t>mentionner à minima les étapes réalisées, les progrès réalisés</w:t>
      </w:r>
      <w:r w:rsidR="00014CCD" w:rsidRPr="00014CCD">
        <w:rPr>
          <w:szCs w:val="22"/>
        </w:rPr>
        <w:t>, les compétences acquises</w:t>
      </w:r>
      <w:r w:rsidR="007973D7" w:rsidRPr="00014CCD">
        <w:rPr>
          <w:szCs w:val="22"/>
        </w:rPr>
        <w:t xml:space="preserve"> et les étapes qui restent à franchir.</w:t>
      </w:r>
    </w:p>
    <w:p w14:paraId="3CA10733" w14:textId="77777777" w:rsidR="005D0869" w:rsidRPr="005D0869" w:rsidRDefault="005D0869" w:rsidP="00F332A6">
      <w:pPr>
        <w:pStyle w:val="corpsdetextearial10"/>
        <w:spacing w:line="276" w:lineRule="auto"/>
        <w:rPr>
          <w:szCs w:val="22"/>
        </w:rPr>
      </w:pPr>
    </w:p>
    <w:p w14:paraId="2E35B15D" w14:textId="77777777" w:rsidR="001E11E5" w:rsidRPr="00B13AC3" w:rsidRDefault="001E11E5" w:rsidP="001E11E5">
      <w:pPr>
        <w:rPr>
          <w:rFonts w:ascii="Arial" w:hAnsi="Arial"/>
          <w:sz w:val="22"/>
          <w:szCs w:val="22"/>
        </w:rPr>
      </w:pPr>
      <w:r w:rsidRPr="00B13AC3">
        <w:rPr>
          <w:rFonts w:ascii="Arial" w:hAnsi="Arial"/>
          <w:sz w:val="22"/>
          <w:szCs w:val="22"/>
        </w:rPr>
        <w:br w:type="page"/>
      </w:r>
    </w:p>
    <w:p w14:paraId="6C5C9743" w14:textId="0614E807" w:rsidR="00A02913" w:rsidRDefault="044928A2" w:rsidP="000B0089">
      <w:pPr>
        <w:pStyle w:val="Titre"/>
        <w:numPr>
          <w:ilvl w:val="0"/>
          <w:numId w:val="1"/>
        </w:numPr>
        <w:spacing w:after="0"/>
        <w:ind w:left="340" w:hanging="340"/>
        <w:jc w:val="both"/>
        <w:outlineLvl w:val="1"/>
        <w:rPr>
          <w:rFonts w:cs="Arial"/>
        </w:rPr>
      </w:pPr>
      <w:bookmarkStart w:id="16" w:name="_Toc1376099951"/>
      <w:bookmarkStart w:id="17" w:name="_Toc200445085"/>
      <w:r w:rsidRPr="30D3A08B">
        <w:rPr>
          <w:rFonts w:cs="Arial"/>
        </w:rPr>
        <w:lastRenderedPageBreak/>
        <w:t>Gratuité</w:t>
      </w:r>
      <w:bookmarkEnd w:id="16"/>
      <w:bookmarkEnd w:id="17"/>
    </w:p>
    <w:p w14:paraId="3C5E0AD2" w14:textId="77777777" w:rsidR="00F02513" w:rsidRPr="00F02513" w:rsidRDefault="00F02513" w:rsidP="00F02513">
      <w:pPr>
        <w:rPr>
          <w:rFonts w:ascii="Arial" w:hAnsi="Arial"/>
          <w:sz w:val="22"/>
          <w:szCs w:val="22"/>
        </w:rPr>
      </w:pPr>
    </w:p>
    <w:p w14:paraId="58E57845" w14:textId="3EAF5953" w:rsidR="00F02513" w:rsidRPr="00F02513" w:rsidRDefault="00F02513" w:rsidP="00F02513">
      <w:pPr>
        <w:rPr>
          <w:rFonts w:ascii="Arial" w:hAnsi="Arial"/>
          <w:sz w:val="22"/>
          <w:szCs w:val="22"/>
        </w:rPr>
      </w:pPr>
      <w:r w:rsidRPr="00F02513">
        <w:rPr>
          <w:rFonts w:ascii="Arial" w:hAnsi="Arial"/>
          <w:sz w:val="22"/>
          <w:szCs w:val="22"/>
        </w:rPr>
        <w:t>Les actions sont entièrement gratuites pour le bénéficiaire qui ne pourra avoir à sa charge aucune contribution financière directe ou indirecte (pour les détails relatifs à la gratuité de l’accompagnement, voir le Guide Financier).</w:t>
      </w:r>
    </w:p>
    <w:p w14:paraId="22AFF03F" w14:textId="10AAF5DB" w:rsidR="00F02513" w:rsidRPr="00F02513" w:rsidRDefault="00F02513" w:rsidP="00F02513">
      <w:pPr>
        <w:rPr>
          <w:rFonts w:ascii="Arial" w:hAnsi="Arial"/>
          <w:sz w:val="22"/>
          <w:szCs w:val="22"/>
        </w:rPr>
      </w:pPr>
    </w:p>
    <w:p w14:paraId="3723E71E" w14:textId="6B161953" w:rsidR="00A02913" w:rsidRDefault="044928A2" w:rsidP="000B0089">
      <w:pPr>
        <w:pStyle w:val="Titre"/>
        <w:numPr>
          <w:ilvl w:val="0"/>
          <w:numId w:val="1"/>
        </w:numPr>
        <w:spacing w:after="0"/>
        <w:ind w:left="340" w:hanging="340"/>
        <w:jc w:val="both"/>
        <w:outlineLvl w:val="1"/>
        <w:rPr>
          <w:rFonts w:cs="Arial"/>
        </w:rPr>
      </w:pPr>
      <w:bookmarkStart w:id="18" w:name="_Toc384018953"/>
      <w:bookmarkStart w:id="19" w:name="_Toc200445086"/>
      <w:r w:rsidRPr="30D3A08B">
        <w:rPr>
          <w:rFonts w:cs="Arial"/>
        </w:rPr>
        <w:t>Comptabilité</w:t>
      </w:r>
      <w:bookmarkEnd w:id="18"/>
      <w:bookmarkEnd w:id="19"/>
    </w:p>
    <w:p w14:paraId="4C84909C" w14:textId="77777777" w:rsidR="00F02513" w:rsidRPr="00F02513" w:rsidRDefault="00F02513" w:rsidP="00F02513">
      <w:pPr>
        <w:jc w:val="both"/>
        <w:rPr>
          <w:rFonts w:ascii="Arial" w:hAnsi="Arial"/>
          <w:sz w:val="22"/>
          <w:szCs w:val="22"/>
        </w:rPr>
      </w:pPr>
    </w:p>
    <w:p w14:paraId="3BDFE307" w14:textId="0E5719BD" w:rsidR="00F02513" w:rsidRPr="00F02513" w:rsidRDefault="00F02513" w:rsidP="00F02513">
      <w:pPr>
        <w:jc w:val="both"/>
        <w:rPr>
          <w:rFonts w:ascii="Arial" w:hAnsi="Arial"/>
          <w:sz w:val="22"/>
          <w:szCs w:val="22"/>
        </w:rPr>
      </w:pPr>
      <w:r w:rsidRPr="00F02513">
        <w:rPr>
          <w:rFonts w:ascii="Arial" w:hAnsi="Arial"/>
          <w:sz w:val="22"/>
          <w:szCs w:val="22"/>
        </w:rPr>
        <w:t xml:space="preserve">Conformément à </w:t>
      </w:r>
      <w:r w:rsidR="007749A3">
        <w:rPr>
          <w:rFonts w:ascii="Arial" w:hAnsi="Arial"/>
          <w:sz w:val="22"/>
          <w:szCs w:val="22"/>
        </w:rPr>
        <w:t xml:space="preserve">l’article 9, §3, 2°, de </w:t>
      </w:r>
      <w:r w:rsidRPr="00F02513">
        <w:rPr>
          <w:rFonts w:ascii="Arial" w:hAnsi="Arial"/>
          <w:sz w:val="22"/>
          <w:szCs w:val="22"/>
        </w:rPr>
        <w:t xml:space="preserve">l’Arrêté du Gouvernement de la Région de Bruxelles-Capitale portant exécution de l’article 7 de l’ordonnance du 18 janvier 2001, il est rappelé au partenaire que : « (…) les coûts à prendre en considération englobent tous les coûts occasionnés par l’exécution de l’objet de la convention. Ils sont calculés sur la base des principes de comptabilité analytique </w:t>
      </w:r>
      <w:r w:rsidR="00A1138E">
        <w:rPr>
          <w:rFonts w:ascii="Arial" w:hAnsi="Arial"/>
          <w:sz w:val="22"/>
          <w:szCs w:val="22"/>
        </w:rPr>
        <w:t>et</w:t>
      </w:r>
      <w:r w:rsidRPr="00F02513">
        <w:rPr>
          <w:rFonts w:ascii="Arial" w:hAnsi="Arial"/>
          <w:sz w:val="22"/>
          <w:szCs w:val="22"/>
        </w:rPr>
        <w:t xml:space="preserve"> séparée généralement acceptés (…) ».</w:t>
      </w:r>
    </w:p>
    <w:p w14:paraId="28C374C0" w14:textId="77777777" w:rsidR="00F02513" w:rsidRPr="00F02513" w:rsidRDefault="00F02513" w:rsidP="00F02513">
      <w:pPr>
        <w:rPr>
          <w:rFonts w:ascii="Arial" w:hAnsi="Arial"/>
          <w:sz w:val="22"/>
          <w:szCs w:val="22"/>
        </w:rPr>
      </w:pPr>
    </w:p>
    <w:p w14:paraId="77663473" w14:textId="49D67B9D" w:rsidR="00A02913" w:rsidRDefault="044928A2" w:rsidP="000B0089">
      <w:pPr>
        <w:pStyle w:val="Titre"/>
        <w:numPr>
          <w:ilvl w:val="0"/>
          <w:numId w:val="1"/>
        </w:numPr>
        <w:spacing w:after="0"/>
        <w:ind w:left="340" w:hanging="340"/>
        <w:jc w:val="both"/>
        <w:outlineLvl w:val="1"/>
        <w:rPr>
          <w:rFonts w:cs="Arial"/>
        </w:rPr>
      </w:pPr>
      <w:bookmarkStart w:id="20" w:name="_Toc1911692838"/>
      <w:bookmarkStart w:id="21" w:name="_Toc200445087"/>
      <w:r w:rsidRPr="30D3A08B">
        <w:rPr>
          <w:rFonts w:cs="Arial"/>
        </w:rPr>
        <w:t>Collaboration (dossiers de candidature communs)</w:t>
      </w:r>
      <w:bookmarkEnd w:id="20"/>
      <w:bookmarkEnd w:id="21"/>
    </w:p>
    <w:p w14:paraId="4C10C4E8" w14:textId="77777777" w:rsidR="00B9018B" w:rsidRPr="00B9018B" w:rsidRDefault="00B9018B" w:rsidP="00B9018B">
      <w:pPr>
        <w:pStyle w:val="corpsdetextearial10"/>
        <w:rPr>
          <w:b/>
          <w:bCs/>
          <w:i/>
          <w:iCs/>
          <w:szCs w:val="22"/>
          <w:u w:val="single"/>
        </w:rPr>
      </w:pPr>
    </w:p>
    <w:p w14:paraId="61A46CF6" w14:textId="77777777" w:rsidR="00B9018B" w:rsidRPr="00B9018B" w:rsidRDefault="00B9018B" w:rsidP="00B9018B">
      <w:pPr>
        <w:pStyle w:val="corpsdetextearial10"/>
        <w:spacing w:line="276" w:lineRule="auto"/>
        <w:rPr>
          <w:szCs w:val="22"/>
        </w:rPr>
      </w:pPr>
      <w:r w:rsidRPr="00B9018B">
        <w:rPr>
          <w:szCs w:val="22"/>
        </w:rPr>
        <w:t xml:space="preserve">Plusieurs opérateurs peuvent introduire ensemble un dossier de candidature. Les opérateurs signataires du dossier de candidature, si le dossier est sélectionné par </w:t>
      </w:r>
      <w:proofErr w:type="spellStart"/>
      <w:r w:rsidRPr="00B9018B">
        <w:rPr>
          <w:szCs w:val="22"/>
        </w:rPr>
        <w:t>Actiris</w:t>
      </w:r>
      <w:proofErr w:type="spellEnd"/>
      <w:r w:rsidRPr="00B9018B">
        <w:rPr>
          <w:szCs w:val="22"/>
        </w:rPr>
        <w:t>, seront alors solidairement et indivisiblement responsables de la mise en œuvre du projet à l’égard d’</w:t>
      </w:r>
      <w:proofErr w:type="spellStart"/>
      <w:r w:rsidRPr="00B9018B">
        <w:rPr>
          <w:szCs w:val="22"/>
        </w:rPr>
        <w:t>Actiris</w:t>
      </w:r>
      <w:proofErr w:type="spellEnd"/>
      <w:r w:rsidRPr="00B9018B">
        <w:rPr>
          <w:szCs w:val="22"/>
        </w:rPr>
        <w:t xml:space="preserve">. </w:t>
      </w:r>
    </w:p>
    <w:p w14:paraId="7BF4F261" w14:textId="77777777" w:rsidR="00B9018B" w:rsidRPr="00B9018B" w:rsidRDefault="00B9018B" w:rsidP="00B9018B">
      <w:pPr>
        <w:pStyle w:val="corpsdetextearial10"/>
        <w:spacing w:line="276" w:lineRule="auto"/>
        <w:rPr>
          <w:szCs w:val="22"/>
        </w:rPr>
      </w:pPr>
    </w:p>
    <w:p w14:paraId="7F036B58" w14:textId="76AD19E5" w:rsidR="00B9018B" w:rsidRPr="00B9018B" w:rsidRDefault="00B9018B" w:rsidP="00B9018B">
      <w:pPr>
        <w:pStyle w:val="corpsdetextearial10"/>
        <w:spacing w:line="276" w:lineRule="auto"/>
        <w:rPr>
          <w:szCs w:val="22"/>
        </w:rPr>
      </w:pPr>
      <w:r w:rsidRPr="00B9018B">
        <w:rPr>
          <w:szCs w:val="22"/>
        </w:rPr>
        <w:t>Dans ce cas de figure, les opérateurs doivent désigner un interlocuteur principal auprès d’</w:t>
      </w:r>
      <w:proofErr w:type="spellStart"/>
      <w:r w:rsidRPr="00B9018B">
        <w:rPr>
          <w:szCs w:val="22"/>
        </w:rPr>
        <w:t>Actiris</w:t>
      </w:r>
      <w:proofErr w:type="spellEnd"/>
      <w:r w:rsidRPr="00B9018B">
        <w:rPr>
          <w:szCs w:val="22"/>
        </w:rPr>
        <w:t xml:space="preserve"> qui sera dénommé « porteur de projet ». </w:t>
      </w:r>
      <w:proofErr w:type="spellStart"/>
      <w:r w:rsidRPr="00B9018B">
        <w:rPr>
          <w:szCs w:val="22"/>
        </w:rPr>
        <w:t>Actiris</w:t>
      </w:r>
      <w:proofErr w:type="spellEnd"/>
      <w:r w:rsidRPr="00B9018B">
        <w:rPr>
          <w:szCs w:val="22"/>
        </w:rPr>
        <w:t xml:space="preserve"> s’adressera au porteur de projet pour tout contact lié à la mise en œuvre des actions prévues dans le dossier de candidature ainsi que pour le versement de la subvention</w:t>
      </w:r>
      <w:r w:rsidR="004A5A2C">
        <w:rPr>
          <w:szCs w:val="22"/>
        </w:rPr>
        <w:t>,</w:t>
      </w:r>
      <w:r w:rsidRPr="00B9018B">
        <w:rPr>
          <w:szCs w:val="22"/>
        </w:rPr>
        <w:t xml:space="preserve"> la vérification de la réalisation des actions</w:t>
      </w:r>
      <w:r w:rsidR="001D2417">
        <w:rPr>
          <w:szCs w:val="22"/>
        </w:rPr>
        <w:t xml:space="preserve"> </w:t>
      </w:r>
      <w:r w:rsidR="001D2417" w:rsidRPr="001D2417">
        <w:rPr>
          <w:szCs w:val="22"/>
        </w:rPr>
        <w:t>et le recouvrement en cas de remboursement.</w:t>
      </w:r>
      <w:r w:rsidRPr="00B9018B">
        <w:rPr>
          <w:szCs w:val="22"/>
        </w:rPr>
        <w:t xml:space="preserve"> </w:t>
      </w:r>
    </w:p>
    <w:p w14:paraId="1A3DB335" w14:textId="77777777" w:rsidR="00B9018B" w:rsidRPr="00B9018B" w:rsidRDefault="00B9018B" w:rsidP="00B9018B"/>
    <w:p w14:paraId="26F715B7" w14:textId="4451169E" w:rsidR="00A02913" w:rsidRDefault="044928A2" w:rsidP="000B0089">
      <w:pPr>
        <w:pStyle w:val="Titre"/>
        <w:numPr>
          <w:ilvl w:val="0"/>
          <w:numId w:val="1"/>
        </w:numPr>
        <w:spacing w:after="0"/>
        <w:ind w:left="340" w:hanging="340"/>
        <w:jc w:val="both"/>
        <w:outlineLvl w:val="1"/>
        <w:rPr>
          <w:rFonts w:cs="Arial"/>
        </w:rPr>
      </w:pPr>
      <w:bookmarkStart w:id="22" w:name="_Toc1197900309"/>
      <w:bookmarkStart w:id="23" w:name="_Toc200445088"/>
      <w:r w:rsidRPr="30D3A08B">
        <w:rPr>
          <w:rFonts w:cs="Arial"/>
        </w:rPr>
        <w:t>Sous-traitance</w:t>
      </w:r>
      <w:bookmarkEnd w:id="22"/>
      <w:bookmarkEnd w:id="23"/>
    </w:p>
    <w:p w14:paraId="626BFBB0" w14:textId="77777777" w:rsidR="00093F3C" w:rsidRDefault="00093F3C" w:rsidP="00093F3C">
      <w:pPr>
        <w:rPr>
          <w:rFonts w:ascii="Arial" w:hAnsi="Arial"/>
          <w:sz w:val="22"/>
          <w:szCs w:val="22"/>
        </w:rPr>
      </w:pPr>
    </w:p>
    <w:p w14:paraId="2CB7D136" w14:textId="77777777" w:rsidR="00093F3C" w:rsidRPr="00093F3C" w:rsidRDefault="00093F3C" w:rsidP="00957E76">
      <w:pPr>
        <w:jc w:val="both"/>
        <w:rPr>
          <w:rFonts w:ascii="Arial" w:hAnsi="Arial"/>
          <w:sz w:val="22"/>
          <w:szCs w:val="22"/>
        </w:rPr>
      </w:pPr>
      <w:r w:rsidRPr="00093F3C">
        <w:rPr>
          <w:rFonts w:ascii="Arial" w:hAnsi="Arial"/>
          <w:sz w:val="22"/>
          <w:szCs w:val="22"/>
        </w:rPr>
        <w:t xml:space="preserve">Le partenaire est autorisé à sous-traiter une partie de l’exécution des actions financées par </w:t>
      </w:r>
      <w:proofErr w:type="spellStart"/>
      <w:r w:rsidRPr="00093F3C">
        <w:rPr>
          <w:rFonts w:ascii="Arial" w:hAnsi="Arial"/>
          <w:sz w:val="22"/>
          <w:szCs w:val="22"/>
        </w:rPr>
        <w:t>Actiris</w:t>
      </w:r>
      <w:proofErr w:type="spellEnd"/>
      <w:r w:rsidRPr="00093F3C">
        <w:rPr>
          <w:rFonts w:ascii="Arial" w:hAnsi="Arial"/>
          <w:sz w:val="22"/>
          <w:szCs w:val="22"/>
        </w:rPr>
        <w:t xml:space="preserve">. Dans ce cas il doit en informer </w:t>
      </w:r>
      <w:proofErr w:type="spellStart"/>
      <w:r w:rsidRPr="00093F3C">
        <w:rPr>
          <w:rFonts w:ascii="Arial" w:hAnsi="Arial"/>
          <w:sz w:val="22"/>
          <w:szCs w:val="22"/>
        </w:rPr>
        <w:t>Actiris</w:t>
      </w:r>
      <w:proofErr w:type="spellEnd"/>
      <w:r w:rsidRPr="00093F3C">
        <w:rPr>
          <w:rFonts w:ascii="Arial" w:hAnsi="Arial"/>
          <w:sz w:val="22"/>
          <w:szCs w:val="22"/>
        </w:rPr>
        <w:t xml:space="preserve"> en indiquant le choix du sous-traitant dans son dossier de candidature, en respectant la réglementation belge et européenne en matière de mise en concurrence dans les marchés de services. </w:t>
      </w:r>
    </w:p>
    <w:p w14:paraId="22E1C56F" w14:textId="77777777" w:rsidR="00093F3C" w:rsidRPr="00093F3C" w:rsidRDefault="00093F3C" w:rsidP="00957E76">
      <w:pPr>
        <w:jc w:val="both"/>
        <w:rPr>
          <w:rFonts w:ascii="Arial" w:hAnsi="Arial"/>
          <w:sz w:val="22"/>
          <w:szCs w:val="22"/>
        </w:rPr>
      </w:pPr>
    </w:p>
    <w:p w14:paraId="12168804" w14:textId="4A5FEB5F" w:rsidR="00093F3C" w:rsidRDefault="00093F3C" w:rsidP="00957E76">
      <w:pPr>
        <w:jc w:val="both"/>
        <w:rPr>
          <w:rFonts w:ascii="Arial" w:hAnsi="Arial"/>
          <w:sz w:val="22"/>
          <w:szCs w:val="22"/>
        </w:rPr>
      </w:pPr>
      <w:bookmarkStart w:id="24" w:name="_Hlk176264206"/>
      <w:proofErr w:type="spellStart"/>
      <w:r w:rsidRPr="00093F3C">
        <w:rPr>
          <w:rFonts w:ascii="Arial" w:hAnsi="Arial"/>
          <w:sz w:val="22"/>
          <w:szCs w:val="22"/>
        </w:rPr>
        <w:t>Actiris</w:t>
      </w:r>
      <w:proofErr w:type="spellEnd"/>
      <w:r w:rsidRPr="00093F3C">
        <w:rPr>
          <w:rFonts w:ascii="Arial" w:hAnsi="Arial"/>
          <w:sz w:val="22"/>
          <w:szCs w:val="22"/>
        </w:rPr>
        <w:t xml:space="preserve"> se réserve le droit d’accepter ou de refuser le choix du prestataire proposé par le partenaire. Les modalités de sous-traitance sont reprises dans le Guide Financier.</w:t>
      </w:r>
    </w:p>
    <w:bookmarkEnd w:id="24"/>
    <w:p w14:paraId="0340582A" w14:textId="77777777" w:rsidR="00093F3C" w:rsidRPr="00093F3C" w:rsidRDefault="00093F3C" w:rsidP="00093F3C">
      <w:pPr>
        <w:rPr>
          <w:rFonts w:ascii="Arial" w:hAnsi="Arial"/>
          <w:sz w:val="22"/>
          <w:szCs w:val="22"/>
        </w:rPr>
      </w:pPr>
    </w:p>
    <w:p w14:paraId="7008E3B8" w14:textId="6CEA60FC" w:rsidR="00A02913" w:rsidRDefault="044928A2" w:rsidP="000B0089">
      <w:pPr>
        <w:pStyle w:val="Titre"/>
        <w:numPr>
          <w:ilvl w:val="0"/>
          <w:numId w:val="1"/>
        </w:numPr>
        <w:spacing w:after="0"/>
        <w:ind w:left="340" w:hanging="340"/>
        <w:jc w:val="both"/>
        <w:outlineLvl w:val="1"/>
        <w:rPr>
          <w:rFonts w:cs="Arial"/>
        </w:rPr>
      </w:pPr>
      <w:bookmarkStart w:id="25" w:name="_Toc606382423"/>
      <w:bookmarkStart w:id="26" w:name="_Toc200445089"/>
      <w:r w:rsidRPr="30D3A08B">
        <w:rPr>
          <w:rFonts w:cs="Arial"/>
        </w:rPr>
        <w:t>Mise en concurrence</w:t>
      </w:r>
      <w:r w:rsidR="5832CA86" w:rsidRPr="30D3A08B">
        <w:rPr>
          <w:rFonts w:cs="Arial"/>
        </w:rPr>
        <w:t xml:space="preserve"> / Marchés publics</w:t>
      </w:r>
      <w:bookmarkEnd w:id="25"/>
      <w:bookmarkEnd w:id="26"/>
    </w:p>
    <w:p w14:paraId="7729A58D" w14:textId="77777777" w:rsidR="00957E76" w:rsidRDefault="00957E76" w:rsidP="00496399">
      <w:pPr>
        <w:jc w:val="both"/>
        <w:rPr>
          <w:rFonts w:ascii="Arial" w:hAnsi="Arial"/>
          <w:sz w:val="22"/>
          <w:szCs w:val="22"/>
        </w:rPr>
      </w:pPr>
    </w:p>
    <w:p w14:paraId="1AAC7A82" w14:textId="16CAA506" w:rsidR="00957E76" w:rsidRPr="00957E76" w:rsidRDefault="00957E76" w:rsidP="00496399">
      <w:pPr>
        <w:jc w:val="both"/>
        <w:rPr>
          <w:rFonts w:ascii="Arial" w:hAnsi="Arial"/>
          <w:sz w:val="22"/>
          <w:szCs w:val="22"/>
        </w:rPr>
      </w:pPr>
      <w:r w:rsidRPr="00957E76">
        <w:rPr>
          <w:rFonts w:ascii="Arial" w:hAnsi="Arial"/>
          <w:sz w:val="22"/>
          <w:szCs w:val="22"/>
        </w:rPr>
        <w:t xml:space="preserve">En tant que bénéficiaire d’une subvention émanant d’un pouvoir public, le partenaire est tenu de respecter la réglementation belge et européenne en vigueur en matière de mise en concurrence. </w:t>
      </w:r>
    </w:p>
    <w:p w14:paraId="65E480C6" w14:textId="77777777" w:rsidR="00957E76" w:rsidRPr="00957E76" w:rsidRDefault="00957E76" w:rsidP="00496399">
      <w:pPr>
        <w:jc w:val="both"/>
        <w:rPr>
          <w:rFonts w:ascii="Arial" w:hAnsi="Arial"/>
          <w:sz w:val="22"/>
          <w:szCs w:val="22"/>
        </w:rPr>
      </w:pPr>
    </w:p>
    <w:p w14:paraId="3221521E" w14:textId="0A2D2AF0" w:rsidR="00957E76" w:rsidRDefault="00957E76" w:rsidP="00496399">
      <w:pPr>
        <w:jc w:val="both"/>
        <w:rPr>
          <w:rFonts w:ascii="Arial" w:hAnsi="Arial"/>
          <w:sz w:val="22"/>
          <w:szCs w:val="22"/>
        </w:rPr>
      </w:pPr>
      <w:r w:rsidRPr="00957E76">
        <w:rPr>
          <w:rFonts w:ascii="Arial" w:hAnsi="Arial"/>
          <w:sz w:val="22"/>
          <w:szCs w:val="22"/>
        </w:rPr>
        <w:t>Toute dépense relative aux achats et commandes réalisée par le partenaire bénéficiaire d’une subvention dans le cadre de la mise en œuvre d’une action, devient inéligible si les règles européennes et fédérales en matière de marchés publics n’ont pas été respectées. Pour plus de détails relativement à la mise en concurrence dans le cadre de l’appel à projets, voir le Guide Financier.</w:t>
      </w:r>
    </w:p>
    <w:p w14:paraId="5FD8AF51" w14:textId="67EC079B" w:rsidR="00102079" w:rsidRDefault="00102079">
      <w:pPr>
        <w:spacing w:after="160" w:line="259" w:lineRule="auto"/>
        <w:rPr>
          <w:rFonts w:ascii="Arial" w:hAnsi="Arial"/>
          <w:sz w:val="22"/>
          <w:szCs w:val="22"/>
        </w:rPr>
      </w:pPr>
      <w:r>
        <w:rPr>
          <w:rFonts w:ascii="Arial" w:hAnsi="Arial"/>
          <w:sz w:val="22"/>
          <w:szCs w:val="22"/>
        </w:rPr>
        <w:br w:type="page"/>
      </w:r>
    </w:p>
    <w:p w14:paraId="20150CAC" w14:textId="4F139DE8" w:rsidR="00A02913" w:rsidRDefault="044928A2" w:rsidP="000B0089">
      <w:pPr>
        <w:pStyle w:val="Titre"/>
        <w:numPr>
          <w:ilvl w:val="0"/>
          <w:numId w:val="1"/>
        </w:numPr>
        <w:spacing w:after="0"/>
        <w:ind w:left="340" w:hanging="340"/>
        <w:jc w:val="both"/>
        <w:outlineLvl w:val="1"/>
        <w:rPr>
          <w:rFonts w:cs="Arial"/>
        </w:rPr>
      </w:pPr>
      <w:bookmarkStart w:id="27" w:name="_Toc44473635"/>
      <w:bookmarkStart w:id="28" w:name="_Toc200445090"/>
      <w:r w:rsidRPr="30D3A08B">
        <w:rPr>
          <w:rFonts w:cs="Arial"/>
        </w:rPr>
        <w:lastRenderedPageBreak/>
        <w:t>Principe du non-double financement</w:t>
      </w:r>
      <w:bookmarkEnd w:id="27"/>
      <w:bookmarkEnd w:id="28"/>
    </w:p>
    <w:p w14:paraId="0AAA7E0A" w14:textId="77777777" w:rsidR="00957E76" w:rsidRDefault="00957E76" w:rsidP="00496399">
      <w:pPr>
        <w:jc w:val="both"/>
        <w:rPr>
          <w:rFonts w:ascii="Arial" w:hAnsi="Arial"/>
          <w:sz w:val="22"/>
          <w:szCs w:val="22"/>
        </w:rPr>
      </w:pPr>
    </w:p>
    <w:p w14:paraId="77AE97D5" w14:textId="77777777" w:rsidR="00260317" w:rsidRPr="001647E9" w:rsidRDefault="00260317" w:rsidP="00260317">
      <w:pPr>
        <w:spacing w:after="160" w:line="259" w:lineRule="auto"/>
        <w:jc w:val="both"/>
        <w:rPr>
          <w:rFonts w:ascii="Arial" w:hAnsi="Arial"/>
          <w:bCs/>
          <w:kern w:val="2"/>
          <w:sz w:val="22"/>
          <w:szCs w:val="22"/>
          <w:lang w:eastAsia="en-US"/>
        </w:rPr>
      </w:pPr>
      <w:r w:rsidRPr="001647E9">
        <w:rPr>
          <w:rFonts w:ascii="Arial" w:hAnsi="Arial"/>
          <w:bCs/>
          <w:kern w:val="2"/>
          <w:sz w:val="22"/>
          <w:szCs w:val="22"/>
          <w:lang w:eastAsia="en-US"/>
        </w:rPr>
        <w:t>La subvention d’</w:t>
      </w:r>
      <w:proofErr w:type="spellStart"/>
      <w:r w:rsidRPr="001647E9">
        <w:rPr>
          <w:rFonts w:ascii="Arial" w:hAnsi="Arial"/>
          <w:bCs/>
          <w:kern w:val="2"/>
          <w:sz w:val="22"/>
          <w:szCs w:val="22"/>
          <w:lang w:eastAsia="en-US"/>
        </w:rPr>
        <w:t>Actiris</w:t>
      </w:r>
      <w:proofErr w:type="spellEnd"/>
      <w:r w:rsidRPr="001647E9">
        <w:rPr>
          <w:rFonts w:ascii="Arial" w:hAnsi="Arial"/>
          <w:bCs/>
          <w:kern w:val="2"/>
          <w:sz w:val="22"/>
          <w:szCs w:val="22"/>
          <w:lang w:eastAsia="en-US"/>
        </w:rPr>
        <w:t xml:space="preserve"> est octroyée sous forme de compensation de service public, conformément à la décision de la Commission européenne du 20 décembre 2011 relative à l’application de l’article 106, § 2 du Traité sur le fonctionnement de l’Union européenne aux aides d’Etat sous forme de compensation de service public octroyées à certaines entreprises chargées de la gestion de services d’intérêt économique général (SIEG).</w:t>
      </w:r>
    </w:p>
    <w:p w14:paraId="0003CC21" w14:textId="58BE953B" w:rsidR="00260317" w:rsidRPr="001647E9" w:rsidRDefault="00260317" w:rsidP="00260317">
      <w:pPr>
        <w:spacing w:after="160" w:line="259" w:lineRule="auto"/>
        <w:jc w:val="both"/>
        <w:rPr>
          <w:rFonts w:ascii="Arial" w:hAnsi="Arial"/>
          <w:bCs/>
          <w:kern w:val="2"/>
          <w:sz w:val="22"/>
          <w:szCs w:val="22"/>
          <w:lang w:eastAsia="en-US"/>
        </w:rPr>
      </w:pPr>
      <w:r w:rsidRPr="001647E9">
        <w:rPr>
          <w:rFonts w:ascii="Arial" w:hAnsi="Arial"/>
          <w:bCs/>
          <w:kern w:val="2"/>
          <w:sz w:val="22"/>
          <w:szCs w:val="22"/>
          <w:lang w:eastAsia="en-US"/>
        </w:rPr>
        <w:t>Par conséquent, la subvention d’</w:t>
      </w:r>
      <w:proofErr w:type="spellStart"/>
      <w:r w:rsidRPr="001647E9">
        <w:rPr>
          <w:rFonts w:ascii="Arial" w:hAnsi="Arial"/>
          <w:bCs/>
          <w:kern w:val="2"/>
          <w:sz w:val="22"/>
          <w:szCs w:val="22"/>
          <w:lang w:eastAsia="en-US"/>
        </w:rPr>
        <w:t>Actiris</w:t>
      </w:r>
      <w:proofErr w:type="spellEnd"/>
      <w:r w:rsidRPr="001647E9">
        <w:rPr>
          <w:rFonts w:ascii="Arial" w:hAnsi="Arial"/>
          <w:bCs/>
          <w:kern w:val="2"/>
          <w:sz w:val="22"/>
          <w:szCs w:val="22"/>
          <w:lang w:eastAsia="en-US"/>
        </w:rPr>
        <w:t xml:space="preserve"> doit être en lien avec les objectifs/actions prévus tels que mentionnés dans </w:t>
      </w:r>
      <w:r w:rsidR="005027D2" w:rsidRPr="001647E9">
        <w:rPr>
          <w:rFonts w:ascii="Arial" w:hAnsi="Arial"/>
          <w:bCs/>
          <w:kern w:val="2"/>
          <w:sz w:val="22"/>
          <w:szCs w:val="22"/>
          <w:lang w:eastAsia="en-US"/>
        </w:rPr>
        <w:t xml:space="preserve">le présent cahier des charges </w:t>
      </w:r>
      <w:r w:rsidRPr="001647E9">
        <w:rPr>
          <w:rFonts w:ascii="Arial" w:hAnsi="Arial"/>
          <w:bCs/>
          <w:kern w:val="2"/>
          <w:sz w:val="22"/>
          <w:szCs w:val="22"/>
          <w:lang w:eastAsia="en-US"/>
        </w:rPr>
        <w:t>et ne peut pas être cumulée avec d’autres subsides provenant d’un pouvoir public ou organisme subsidiant ou d’autre entité juridique nationale ou internationale (aides « de minimis », dons, etc.) et couvrant des dépenses imputées à la subvention d’</w:t>
      </w:r>
      <w:proofErr w:type="spellStart"/>
      <w:r w:rsidRPr="001647E9">
        <w:rPr>
          <w:rFonts w:ascii="Arial" w:hAnsi="Arial"/>
          <w:bCs/>
          <w:kern w:val="2"/>
          <w:sz w:val="22"/>
          <w:szCs w:val="22"/>
          <w:lang w:eastAsia="en-US"/>
        </w:rPr>
        <w:t>Actiris</w:t>
      </w:r>
      <w:proofErr w:type="spellEnd"/>
      <w:r w:rsidRPr="001647E9">
        <w:rPr>
          <w:rFonts w:ascii="Arial" w:hAnsi="Arial"/>
          <w:bCs/>
          <w:kern w:val="2"/>
          <w:sz w:val="22"/>
          <w:szCs w:val="22"/>
          <w:lang w:eastAsia="en-US"/>
        </w:rPr>
        <w:t xml:space="preserve">, par application des articles 5 et 6 de la décision précitée du 20 décembre 2011. </w:t>
      </w:r>
    </w:p>
    <w:p w14:paraId="358D1873" w14:textId="77777777" w:rsidR="00260317" w:rsidRDefault="00260317" w:rsidP="00496399">
      <w:pPr>
        <w:jc w:val="both"/>
        <w:rPr>
          <w:rFonts w:ascii="Arial" w:hAnsi="Arial"/>
          <w:sz w:val="22"/>
          <w:szCs w:val="22"/>
          <w:highlight w:val="yellow"/>
        </w:rPr>
      </w:pPr>
    </w:p>
    <w:p w14:paraId="5453CD41" w14:textId="1F14D1C6" w:rsidR="00957E76" w:rsidRPr="001647E9" w:rsidRDefault="00957E76" w:rsidP="00496399">
      <w:pPr>
        <w:jc w:val="both"/>
        <w:rPr>
          <w:rFonts w:ascii="Arial" w:hAnsi="Arial"/>
          <w:sz w:val="22"/>
          <w:szCs w:val="22"/>
        </w:rPr>
      </w:pPr>
      <w:r w:rsidRPr="001647E9">
        <w:rPr>
          <w:rFonts w:ascii="Arial" w:hAnsi="Arial"/>
          <w:sz w:val="22"/>
          <w:szCs w:val="22"/>
        </w:rPr>
        <w:t>L’opérateur vérifie que les dépenses n’ont pas été financé</w:t>
      </w:r>
      <w:r w:rsidR="00F44117" w:rsidRPr="001647E9">
        <w:rPr>
          <w:rFonts w:ascii="Arial" w:hAnsi="Arial"/>
          <w:sz w:val="22"/>
          <w:szCs w:val="22"/>
        </w:rPr>
        <w:t>e</w:t>
      </w:r>
      <w:r w:rsidRPr="001647E9">
        <w:rPr>
          <w:rFonts w:ascii="Arial" w:hAnsi="Arial"/>
          <w:sz w:val="22"/>
          <w:szCs w:val="22"/>
        </w:rPr>
        <w:t xml:space="preserve">s par d’autres subsides. Cet engagement se formalise par le biais de la déclaration sur l’honneur pour non-double financement. </w:t>
      </w:r>
    </w:p>
    <w:p w14:paraId="1817AED7" w14:textId="77777777" w:rsidR="003557B5" w:rsidRPr="001647E9" w:rsidRDefault="003557B5" w:rsidP="00496399">
      <w:pPr>
        <w:jc w:val="both"/>
        <w:rPr>
          <w:rFonts w:ascii="Arial" w:hAnsi="Arial"/>
          <w:sz w:val="22"/>
          <w:szCs w:val="22"/>
        </w:rPr>
      </w:pPr>
    </w:p>
    <w:p w14:paraId="0A2C477C" w14:textId="7CC04E80" w:rsidR="00957E76" w:rsidRDefault="00957E76" w:rsidP="00496399">
      <w:pPr>
        <w:jc w:val="both"/>
        <w:rPr>
          <w:rFonts w:ascii="Arial" w:hAnsi="Arial"/>
          <w:sz w:val="22"/>
          <w:szCs w:val="22"/>
        </w:rPr>
      </w:pPr>
      <w:r w:rsidRPr="001647E9">
        <w:rPr>
          <w:rFonts w:ascii="Arial" w:hAnsi="Arial"/>
          <w:sz w:val="22"/>
          <w:szCs w:val="22"/>
        </w:rPr>
        <w:t xml:space="preserve">L’opérateur communique à cet effet dans son dossier de candidature la liste des personnes affectées à la réalisation des actions et précisera </w:t>
      </w:r>
      <w:r w:rsidR="003A6C7B" w:rsidRPr="001647E9">
        <w:rPr>
          <w:rFonts w:ascii="Arial" w:hAnsi="Arial"/>
          <w:sz w:val="22"/>
          <w:szCs w:val="22"/>
        </w:rPr>
        <w:t xml:space="preserve">la nature </w:t>
      </w:r>
      <w:r w:rsidRPr="001647E9">
        <w:rPr>
          <w:rFonts w:ascii="Arial" w:hAnsi="Arial"/>
          <w:sz w:val="22"/>
          <w:szCs w:val="22"/>
        </w:rPr>
        <w:t>des primes, des recettes et/ou des subsides (ACS, réductions patronales, autres subsides, …)</w:t>
      </w:r>
      <w:r w:rsidR="003A6C7B" w:rsidRPr="001647E9">
        <w:rPr>
          <w:rFonts w:ascii="Arial" w:hAnsi="Arial"/>
          <w:sz w:val="22"/>
          <w:szCs w:val="22"/>
        </w:rPr>
        <w:t xml:space="preserve"> qu’elles reçoivent</w:t>
      </w:r>
      <w:r w:rsidRPr="001647E9">
        <w:rPr>
          <w:rFonts w:ascii="Arial" w:hAnsi="Arial"/>
          <w:sz w:val="22"/>
          <w:szCs w:val="22"/>
        </w:rPr>
        <w:t>.</w:t>
      </w:r>
      <w:r>
        <w:rPr>
          <w:rFonts w:ascii="Arial" w:hAnsi="Arial"/>
          <w:sz w:val="22"/>
          <w:szCs w:val="22"/>
        </w:rPr>
        <w:t xml:space="preserve"> </w:t>
      </w:r>
    </w:p>
    <w:p w14:paraId="5097CD27" w14:textId="77777777" w:rsidR="009E58FA" w:rsidRDefault="009E58FA" w:rsidP="00496399">
      <w:pPr>
        <w:jc w:val="both"/>
        <w:rPr>
          <w:rFonts w:ascii="Arial" w:hAnsi="Arial"/>
          <w:sz w:val="22"/>
          <w:szCs w:val="22"/>
        </w:rPr>
      </w:pPr>
    </w:p>
    <w:p w14:paraId="70E6F19A" w14:textId="3FB0D843" w:rsidR="00957E76" w:rsidRDefault="009E58FA" w:rsidP="00496399">
      <w:pPr>
        <w:jc w:val="both"/>
        <w:rPr>
          <w:rFonts w:ascii="Arial" w:hAnsi="Arial"/>
          <w:sz w:val="22"/>
          <w:szCs w:val="22"/>
        </w:rPr>
      </w:pPr>
      <w:r w:rsidRPr="009E58FA">
        <w:rPr>
          <w:rFonts w:ascii="Arial" w:hAnsi="Arial"/>
          <w:sz w:val="22"/>
          <w:szCs w:val="22"/>
        </w:rPr>
        <w:t>L’opérateur s’engage à introduire auprès d’</w:t>
      </w:r>
      <w:proofErr w:type="spellStart"/>
      <w:r w:rsidRPr="009E58FA">
        <w:rPr>
          <w:rFonts w:ascii="Arial" w:hAnsi="Arial"/>
          <w:sz w:val="22"/>
          <w:szCs w:val="22"/>
        </w:rPr>
        <w:t>Actiris</w:t>
      </w:r>
      <w:proofErr w:type="spellEnd"/>
      <w:r w:rsidRPr="009E58FA">
        <w:rPr>
          <w:rFonts w:ascii="Arial" w:hAnsi="Arial"/>
          <w:sz w:val="22"/>
          <w:szCs w:val="22"/>
        </w:rPr>
        <w:t xml:space="preserve"> les pièces justificatives en lien avec l’action dont il fait mention dans le rapport financier transmis annuellement.</w:t>
      </w:r>
    </w:p>
    <w:p w14:paraId="616B75C4" w14:textId="77777777" w:rsidR="00471E73" w:rsidRPr="00496399" w:rsidRDefault="00471E73" w:rsidP="00496399">
      <w:pPr>
        <w:jc w:val="both"/>
        <w:rPr>
          <w:rFonts w:ascii="Arial" w:hAnsi="Arial"/>
          <w:sz w:val="22"/>
          <w:szCs w:val="22"/>
        </w:rPr>
      </w:pPr>
    </w:p>
    <w:p w14:paraId="6293DBA7" w14:textId="3E9DBD4D" w:rsidR="00A02913" w:rsidRDefault="044928A2" w:rsidP="000B0089">
      <w:pPr>
        <w:pStyle w:val="Titre"/>
        <w:numPr>
          <w:ilvl w:val="0"/>
          <w:numId w:val="1"/>
        </w:numPr>
        <w:spacing w:after="0"/>
        <w:ind w:left="340" w:hanging="340"/>
        <w:jc w:val="both"/>
        <w:outlineLvl w:val="1"/>
        <w:rPr>
          <w:rFonts w:cs="Arial"/>
        </w:rPr>
      </w:pPr>
      <w:bookmarkStart w:id="29" w:name="_Toc56446636"/>
      <w:bookmarkStart w:id="30" w:name="_Toc200445091"/>
      <w:r w:rsidRPr="30D3A08B">
        <w:rPr>
          <w:rFonts w:cs="Arial"/>
        </w:rPr>
        <w:t>Prise en compte de la dimension de l’égalité des chances et des risques de discrimination</w:t>
      </w:r>
      <w:bookmarkEnd w:id="29"/>
      <w:bookmarkEnd w:id="30"/>
    </w:p>
    <w:p w14:paraId="331CFC17" w14:textId="77777777" w:rsidR="00496399" w:rsidRDefault="00496399" w:rsidP="00496399">
      <w:pPr>
        <w:pStyle w:val="corpsdetextearial10"/>
        <w:spacing w:line="276" w:lineRule="auto"/>
        <w:rPr>
          <w:szCs w:val="22"/>
        </w:rPr>
      </w:pPr>
    </w:p>
    <w:p w14:paraId="5B50185D" w14:textId="77777777" w:rsidR="000C409E" w:rsidRPr="000C409E" w:rsidRDefault="000C409E" w:rsidP="000C409E">
      <w:pPr>
        <w:jc w:val="both"/>
        <w:rPr>
          <w:rFonts w:ascii="Arial" w:hAnsi="Arial"/>
          <w:sz w:val="22"/>
          <w:szCs w:val="22"/>
        </w:rPr>
      </w:pPr>
      <w:r w:rsidRPr="000C409E">
        <w:rPr>
          <w:rFonts w:ascii="Arial" w:hAnsi="Arial"/>
          <w:sz w:val="22"/>
          <w:szCs w:val="22"/>
        </w:rPr>
        <w:t>Certains groupes-cibles font l’objet de discriminations structurelles sur le marché du travail bruxellois, en fonction de différents critères tels que notamment le genre, l’âge, le handicap, l’origine ethnoculturelle, l’orientation sexuelle, l’origine/la situation sociale. Il est dès lors demandé au partenaire de faire attention aux contraintes et aux particularités de ces groupes-cibles.</w:t>
      </w:r>
    </w:p>
    <w:p w14:paraId="2AC3909D" w14:textId="77777777" w:rsidR="000C409E" w:rsidRPr="000C409E" w:rsidRDefault="000C409E" w:rsidP="000C409E">
      <w:pPr>
        <w:jc w:val="both"/>
        <w:rPr>
          <w:rFonts w:ascii="Arial" w:hAnsi="Arial"/>
          <w:sz w:val="22"/>
          <w:szCs w:val="22"/>
        </w:rPr>
      </w:pPr>
    </w:p>
    <w:p w14:paraId="2B8F8EEF" w14:textId="71FBDEB0" w:rsidR="000C409E" w:rsidRPr="000C409E" w:rsidRDefault="000C409E" w:rsidP="000C409E">
      <w:pPr>
        <w:jc w:val="both"/>
        <w:rPr>
          <w:rFonts w:ascii="Arial" w:hAnsi="Arial"/>
          <w:sz w:val="22"/>
          <w:szCs w:val="22"/>
        </w:rPr>
      </w:pPr>
      <w:r w:rsidRPr="000C409E">
        <w:rPr>
          <w:rFonts w:ascii="Arial" w:hAnsi="Arial"/>
          <w:sz w:val="22"/>
          <w:szCs w:val="22"/>
        </w:rPr>
        <w:t xml:space="preserve">On relève notamment des inégalités importantes entre les hommes et les femmes sur le marché du travail, tant au niveau de la participation que de la qualité et du type d’emplois occupés. L’âge, à partir de 45 ans, est quant à lui le premier facteur de discrimination dans l’emploi, en raison notamment de divers stéréotypes qui réduisent les chances d’accéder aux premiers entretiens de sélection. Les jeunes sont également un public fragilisé sur le marché de l’emploi, par l’exigence d’expérience notamment. Les personnes présentant un handicap sont souvent discriminées que ce soit dans la politique de recrutement qu’au niveau de l’absence d’aménagements raisonnables sur le lieu de travail. Le marché du travail bruxellois souffre de discriminations à l’encontre de personnes d’origine étrangère, en particulier les personnes originaires d’Etats non-membres de l’UE. Les personnes actives sur le marché du travail peuvent également être discriminées sur la base de leur orientation sexuelle, identité de genre ou expression du genre. Enfin, les personnes qui vivent dans la pauvreté ou qui risquent l’exclusion sociale sont confrontées à des obstacles majeurs qui freinent leur intégration sur le marché du travail. </w:t>
      </w:r>
    </w:p>
    <w:p w14:paraId="3D6B2DA2" w14:textId="77777777" w:rsidR="000C409E" w:rsidRPr="000C409E" w:rsidRDefault="000C409E" w:rsidP="000C409E">
      <w:pPr>
        <w:jc w:val="both"/>
        <w:rPr>
          <w:rFonts w:ascii="Arial" w:hAnsi="Arial"/>
          <w:sz w:val="22"/>
          <w:szCs w:val="22"/>
        </w:rPr>
      </w:pPr>
    </w:p>
    <w:p w14:paraId="4A359099" w14:textId="53C26C47" w:rsidR="00496399" w:rsidRDefault="000C409E" w:rsidP="000C409E">
      <w:pPr>
        <w:jc w:val="both"/>
        <w:rPr>
          <w:rFonts w:ascii="Arial" w:hAnsi="Arial"/>
          <w:sz w:val="22"/>
          <w:szCs w:val="22"/>
        </w:rPr>
      </w:pPr>
      <w:r w:rsidRPr="000C409E">
        <w:rPr>
          <w:rFonts w:ascii="Arial" w:hAnsi="Arial"/>
          <w:sz w:val="22"/>
          <w:szCs w:val="22"/>
        </w:rPr>
        <w:t xml:space="preserve">A l’exception des projets qui auraient pour but spécifique d'obtenir plus d'égalité pour certains groupes victimes de discriminations dans leur recherche d’emploi, le partenaire doit s’assurer </w:t>
      </w:r>
      <w:r w:rsidRPr="000C409E">
        <w:rPr>
          <w:rFonts w:ascii="Arial" w:hAnsi="Arial"/>
          <w:sz w:val="22"/>
          <w:szCs w:val="22"/>
        </w:rPr>
        <w:lastRenderedPageBreak/>
        <w:t>que les activités subventionnées profitent à toutes et tous et n’excluent pas, même involontairement, certains groupes-cibles. Dans son dossier de candidature, l’opérateur décrit comment il a tenu compte des potentiels facteurs de discrimination afin de tendre vers plus d’égalité des chances pour toutes et tous.</w:t>
      </w:r>
    </w:p>
    <w:p w14:paraId="5230BB6B" w14:textId="77777777" w:rsidR="000C409E" w:rsidRPr="00496399" w:rsidRDefault="000C409E" w:rsidP="000C409E">
      <w:pPr>
        <w:rPr>
          <w:rFonts w:ascii="Arial" w:hAnsi="Arial"/>
          <w:sz w:val="22"/>
          <w:szCs w:val="22"/>
        </w:rPr>
      </w:pPr>
    </w:p>
    <w:p w14:paraId="5D5E8635" w14:textId="4473FBA7" w:rsidR="00A02913" w:rsidRDefault="044928A2" w:rsidP="000B0089">
      <w:pPr>
        <w:pStyle w:val="Titre"/>
        <w:numPr>
          <w:ilvl w:val="0"/>
          <w:numId w:val="1"/>
        </w:numPr>
        <w:spacing w:after="0"/>
        <w:ind w:left="340" w:hanging="340"/>
        <w:jc w:val="both"/>
        <w:outlineLvl w:val="1"/>
        <w:rPr>
          <w:rFonts w:cs="Arial"/>
        </w:rPr>
      </w:pPr>
      <w:bookmarkStart w:id="31" w:name="_Toc835371472"/>
      <w:bookmarkStart w:id="32" w:name="_Toc200445092"/>
      <w:r w:rsidRPr="30D3A08B">
        <w:rPr>
          <w:rFonts w:cs="Arial"/>
        </w:rPr>
        <w:t>Promotion de l’innovation</w:t>
      </w:r>
      <w:bookmarkEnd w:id="31"/>
      <w:bookmarkEnd w:id="32"/>
    </w:p>
    <w:p w14:paraId="0BCF29B7" w14:textId="77777777" w:rsidR="00496399" w:rsidRDefault="00496399" w:rsidP="00496399">
      <w:pPr>
        <w:rPr>
          <w:rFonts w:ascii="Arial" w:hAnsi="Arial"/>
          <w:sz w:val="22"/>
          <w:szCs w:val="22"/>
        </w:rPr>
      </w:pPr>
    </w:p>
    <w:p w14:paraId="3CC3CC9F" w14:textId="77777777" w:rsidR="00496399" w:rsidRPr="00496399" w:rsidRDefault="00496399" w:rsidP="00496399">
      <w:pPr>
        <w:jc w:val="both"/>
        <w:rPr>
          <w:rFonts w:ascii="Arial" w:hAnsi="Arial"/>
          <w:sz w:val="22"/>
          <w:szCs w:val="22"/>
        </w:rPr>
      </w:pPr>
      <w:r w:rsidRPr="00496399">
        <w:rPr>
          <w:rFonts w:ascii="Arial" w:hAnsi="Arial"/>
          <w:sz w:val="22"/>
          <w:szCs w:val="22"/>
        </w:rPr>
        <w:t xml:space="preserve">En introduisant un article « Promotion de l’innovation » dans le présent cahier des charges, </w:t>
      </w:r>
      <w:proofErr w:type="spellStart"/>
      <w:r w:rsidRPr="00496399">
        <w:rPr>
          <w:rFonts w:ascii="Arial" w:hAnsi="Arial"/>
          <w:sz w:val="22"/>
          <w:szCs w:val="22"/>
        </w:rPr>
        <w:t>Actiris</w:t>
      </w:r>
      <w:proofErr w:type="spellEnd"/>
      <w:r w:rsidRPr="00496399">
        <w:rPr>
          <w:rFonts w:ascii="Arial" w:hAnsi="Arial"/>
          <w:sz w:val="22"/>
          <w:szCs w:val="22"/>
        </w:rPr>
        <w:t xml:space="preserve"> souhaite promouvoir l’innovation au sein de son dispositif de partenariat.</w:t>
      </w:r>
    </w:p>
    <w:p w14:paraId="3E8DB66B" w14:textId="77777777" w:rsidR="00496399" w:rsidRPr="00496399" w:rsidRDefault="00496399" w:rsidP="00496399">
      <w:pPr>
        <w:jc w:val="both"/>
        <w:rPr>
          <w:rFonts w:ascii="Arial" w:hAnsi="Arial"/>
          <w:sz w:val="22"/>
          <w:szCs w:val="22"/>
        </w:rPr>
      </w:pPr>
    </w:p>
    <w:p w14:paraId="5D9C0BB9" w14:textId="47BCC900" w:rsidR="00496399" w:rsidRPr="00496399" w:rsidRDefault="00E65B3E" w:rsidP="00496399">
      <w:pPr>
        <w:jc w:val="both"/>
        <w:rPr>
          <w:rFonts w:ascii="Arial" w:hAnsi="Arial"/>
          <w:sz w:val="22"/>
          <w:szCs w:val="22"/>
        </w:rPr>
      </w:pPr>
      <w:r>
        <w:rPr>
          <w:rFonts w:ascii="Arial" w:hAnsi="Arial"/>
          <w:sz w:val="22"/>
          <w:szCs w:val="22"/>
        </w:rPr>
        <w:t>L’opérateur</w:t>
      </w:r>
      <w:r w:rsidR="00496399" w:rsidRPr="00496399">
        <w:rPr>
          <w:rFonts w:ascii="Arial" w:hAnsi="Arial"/>
          <w:sz w:val="22"/>
          <w:szCs w:val="22"/>
        </w:rPr>
        <w:t xml:space="preserve"> </w:t>
      </w:r>
      <w:r>
        <w:rPr>
          <w:rFonts w:ascii="Arial" w:hAnsi="Arial"/>
          <w:sz w:val="22"/>
          <w:szCs w:val="22"/>
        </w:rPr>
        <w:t>doit</w:t>
      </w:r>
      <w:r w:rsidR="00496399" w:rsidRPr="00496399">
        <w:rPr>
          <w:rFonts w:ascii="Arial" w:hAnsi="Arial"/>
          <w:sz w:val="22"/>
          <w:szCs w:val="22"/>
        </w:rPr>
        <w:t xml:space="preserve"> proposer une activité (atelier, module, formation) à caractère innovant susceptible de répondre aux besoins du public éligible</w:t>
      </w:r>
      <w:r w:rsidR="00496399" w:rsidRPr="00496399">
        <w:rPr>
          <w:rFonts w:ascii="Arial" w:hAnsi="Arial"/>
          <w:color w:val="0070C0"/>
          <w:sz w:val="22"/>
          <w:szCs w:val="22"/>
        </w:rPr>
        <w:t xml:space="preserve">. </w:t>
      </w:r>
    </w:p>
    <w:p w14:paraId="467AA4C7" w14:textId="77777777" w:rsidR="00496399" w:rsidRPr="00496399" w:rsidRDefault="00496399" w:rsidP="00496399">
      <w:pPr>
        <w:jc w:val="both"/>
        <w:rPr>
          <w:rFonts w:ascii="Arial" w:hAnsi="Arial"/>
          <w:sz w:val="22"/>
          <w:szCs w:val="22"/>
        </w:rPr>
      </w:pPr>
      <w:r w:rsidRPr="00496399">
        <w:rPr>
          <w:rFonts w:ascii="Arial" w:hAnsi="Arial"/>
          <w:sz w:val="22"/>
          <w:szCs w:val="22"/>
        </w:rPr>
        <w:t xml:space="preserve"> </w:t>
      </w:r>
    </w:p>
    <w:p w14:paraId="18DF649E" w14:textId="6A1047B3" w:rsidR="00496399" w:rsidRPr="00496399" w:rsidRDefault="00496399" w:rsidP="00496399">
      <w:pPr>
        <w:jc w:val="both"/>
        <w:rPr>
          <w:rFonts w:ascii="Arial" w:hAnsi="Arial"/>
          <w:sz w:val="22"/>
          <w:szCs w:val="22"/>
        </w:rPr>
      </w:pPr>
      <w:r w:rsidRPr="00496399">
        <w:rPr>
          <w:rFonts w:ascii="Arial" w:hAnsi="Arial"/>
          <w:sz w:val="22"/>
          <w:szCs w:val="22"/>
        </w:rPr>
        <w:t>Pour cela, dans son dossier de candidature, l’opérateur répond aux questions permettant d’apprécier le potentiel innovant de son projet quant au résultat et à l’impact produit par ce dernier.</w:t>
      </w:r>
    </w:p>
    <w:p w14:paraId="319792BF" w14:textId="77777777" w:rsidR="00005191" w:rsidRPr="00496399" w:rsidRDefault="00005191" w:rsidP="00496399">
      <w:pPr>
        <w:rPr>
          <w:rFonts w:ascii="Arial" w:hAnsi="Arial"/>
          <w:sz w:val="22"/>
          <w:szCs w:val="22"/>
        </w:rPr>
      </w:pPr>
    </w:p>
    <w:p w14:paraId="0E4F98B7" w14:textId="308A16DA" w:rsidR="00A02913" w:rsidRPr="006D6BCD" w:rsidRDefault="044928A2" w:rsidP="000B0089">
      <w:pPr>
        <w:pStyle w:val="Titre"/>
        <w:numPr>
          <w:ilvl w:val="0"/>
          <w:numId w:val="1"/>
        </w:numPr>
        <w:spacing w:after="0"/>
        <w:ind w:left="340" w:hanging="340"/>
        <w:jc w:val="both"/>
        <w:outlineLvl w:val="1"/>
        <w:rPr>
          <w:rFonts w:cs="Arial"/>
        </w:rPr>
      </w:pPr>
      <w:bookmarkStart w:id="33" w:name="_Toc1833800684"/>
      <w:bookmarkStart w:id="34" w:name="_Toc200445093"/>
      <w:r w:rsidRPr="30D3A08B">
        <w:rPr>
          <w:rFonts w:cs="Arial"/>
        </w:rPr>
        <w:t>Indicateurs</w:t>
      </w:r>
      <w:bookmarkEnd w:id="33"/>
      <w:bookmarkEnd w:id="34"/>
    </w:p>
    <w:p w14:paraId="4BEB9DC8" w14:textId="77777777" w:rsidR="00A11A4D" w:rsidRDefault="00A11A4D" w:rsidP="00A11A4D">
      <w:pPr>
        <w:jc w:val="both"/>
        <w:rPr>
          <w:rFonts w:ascii="Arial" w:hAnsi="Arial"/>
          <w:sz w:val="22"/>
          <w:szCs w:val="22"/>
        </w:rPr>
      </w:pPr>
    </w:p>
    <w:p w14:paraId="6FDBBD7C" w14:textId="4C03B350" w:rsidR="00661DDE" w:rsidRPr="00661DDE" w:rsidRDefault="00A11A4D" w:rsidP="00661DDE">
      <w:pPr>
        <w:jc w:val="both"/>
        <w:rPr>
          <w:rFonts w:ascii="Arial" w:hAnsi="Arial"/>
          <w:sz w:val="22"/>
          <w:szCs w:val="22"/>
        </w:rPr>
      </w:pPr>
      <w:r w:rsidRPr="00A11A4D">
        <w:rPr>
          <w:rFonts w:ascii="Arial" w:hAnsi="Arial"/>
          <w:sz w:val="22"/>
          <w:szCs w:val="22"/>
        </w:rPr>
        <w:t xml:space="preserve">Dans le cadre de cette mesure, et sur base, entre autres, des enregistrements effectués par les partenaires </w:t>
      </w:r>
      <w:r w:rsidR="00510EE3">
        <w:rPr>
          <w:rFonts w:ascii="Arial" w:hAnsi="Arial"/>
          <w:sz w:val="22"/>
          <w:szCs w:val="22"/>
        </w:rPr>
        <w:t xml:space="preserve">sur </w:t>
      </w:r>
      <w:proofErr w:type="spellStart"/>
      <w:r w:rsidR="00DC74BE" w:rsidRPr="001647E9">
        <w:rPr>
          <w:rFonts w:ascii="Arial" w:hAnsi="Arial"/>
          <w:sz w:val="22"/>
          <w:szCs w:val="22"/>
        </w:rPr>
        <w:t>MyActiris</w:t>
      </w:r>
      <w:proofErr w:type="spellEnd"/>
      <w:r w:rsidR="00DC74BE" w:rsidRPr="001647E9">
        <w:rPr>
          <w:rFonts w:ascii="Arial" w:hAnsi="Arial"/>
          <w:sz w:val="22"/>
          <w:szCs w:val="22"/>
        </w:rPr>
        <w:t>,</w:t>
      </w:r>
      <w:r w:rsidR="00DC74BE" w:rsidRPr="00A11A4D">
        <w:rPr>
          <w:rFonts w:ascii="Arial" w:hAnsi="Arial"/>
          <w:sz w:val="22"/>
          <w:szCs w:val="22"/>
        </w:rPr>
        <w:t xml:space="preserve"> des</w:t>
      </w:r>
      <w:r w:rsidRPr="00A11A4D">
        <w:rPr>
          <w:rFonts w:ascii="Arial" w:hAnsi="Arial"/>
          <w:sz w:val="22"/>
          <w:szCs w:val="22"/>
        </w:rPr>
        <w:t xml:space="preserve"> données sur les actions réalisées et les chercheurs d’emploi concernés seront collectées. </w:t>
      </w:r>
      <w:r w:rsidR="00661DDE" w:rsidRPr="00661DDE">
        <w:rPr>
          <w:rFonts w:ascii="Arial" w:hAnsi="Arial"/>
          <w:sz w:val="22"/>
          <w:szCs w:val="22"/>
        </w:rPr>
        <w:t xml:space="preserve">Elles serviront à déterminer si les valeurs cibles associées aux indicateurs définis dans ce cahier des charges ont été atteintes. </w:t>
      </w:r>
    </w:p>
    <w:p w14:paraId="5C013E2D" w14:textId="2787EB8B" w:rsidR="00661DDE" w:rsidRPr="00661DDE" w:rsidRDefault="00661DDE" w:rsidP="002F746C">
      <w:pPr>
        <w:pStyle w:val="Paragraphedeliste"/>
        <w:numPr>
          <w:ilvl w:val="0"/>
          <w:numId w:val="54"/>
        </w:numPr>
        <w:jc w:val="both"/>
        <w:rPr>
          <w:rFonts w:ascii="Arial" w:hAnsi="Arial"/>
          <w:sz w:val="22"/>
          <w:szCs w:val="22"/>
        </w:rPr>
      </w:pPr>
      <w:r w:rsidRPr="00661DDE">
        <w:rPr>
          <w:rFonts w:ascii="Arial" w:hAnsi="Arial"/>
          <w:sz w:val="22"/>
          <w:szCs w:val="22"/>
        </w:rPr>
        <w:t>Les indicateurs de réalisation servent à calculer le montant effectif de la subvention ;</w:t>
      </w:r>
    </w:p>
    <w:p w14:paraId="36BB1A97" w14:textId="001CFED4" w:rsidR="00661DDE" w:rsidRPr="00661DDE" w:rsidRDefault="00661DDE" w:rsidP="002F746C">
      <w:pPr>
        <w:pStyle w:val="Paragraphedeliste"/>
        <w:numPr>
          <w:ilvl w:val="0"/>
          <w:numId w:val="54"/>
        </w:numPr>
        <w:jc w:val="both"/>
        <w:rPr>
          <w:rFonts w:ascii="Arial" w:hAnsi="Arial"/>
          <w:sz w:val="22"/>
          <w:szCs w:val="22"/>
        </w:rPr>
      </w:pPr>
      <w:r w:rsidRPr="00661DDE">
        <w:rPr>
          <w:rFonts w:ascii="Arial" w:hAnsi="Arial"/>
          <w:sz w:val="22"/>
          <w:szCs w:val="22"/>
        </w:rPr>
        <w:t>Les indicateurs de résultat servent à mesurer l’impact des actions mises en œuvre auprès des bénéficiaires ;</w:t>
      </w:r>
    </w:p>
    <w:p w14:paraId="2853FCB5" w14:textId="145B6BBF" w:rsidR="000C09E0" w:rsidRPr="00661DDE" w:rsidRDefault="00661DDE" w:rsidP="002F746C">
      <w:pPr>
        <w:pStyle w:val="Paragraphedeliste"/>
        <w:numPr>
          <w:ilvl w:val="0"/>
          <w:numId w:val="54"/>
        </w:numPr>
        <w:jc w:val="both"/>
        <w:rPr>
          <w:rFonts w:ascii="Arial" w:hAnsi="Arial"/>
          <w:sz w:val="22"/>
          <w:szCs w:val="22"/>
        </w:rPr>
      </w:pPr>
      <w:r w:rsidRPr="00661DDE">
        <w:rPr>
          <w:rFonts w:ascii="Arial" w:hAnsi="Arial"/>
          <w:sz w:val="22"/>
          <w:szCs w:val="22"/>
        </w:rPr>
        <w:t>L’indicateur de performance sert à mesurer l’efficacité des résultats sur les actions mises en œuvre par les opérateurs.</w:t>
      </w:r>
    </w:p>
    <w:p w14:paraId="690E4A87" w14:textId="77777777" w:rsidR="00005191" w:rsidRDefault="00005191" w:rsidP="00A11A4D">
      <w:pPr>
        <w:jc w:val="both"/>
        <w:rPr>
          <w:rFonts w:ascii="Arial" w:hAnsi="Arial"/>
          <w:sz w:val="22"/>
          <w:szCs w:val="22"/>
        </w:rPr>
      </w:pPr>
    </w:p>
    <w:p w14:paraId="340FABF6" w14:textId="0C31380F" w:rsidR="00005191" w:rsidRDefault="761B3A15" w:rsidP="000B0089">
      <w:pPr>
        <w:pStyle w:val="Paragraphedeliste"/>
        <w:numPr>
          <w:ilvl w:val="0"/>
          <w:numId w:val="3"/>
        </w:numPr>
        <w:ind w:left="340" w:hanging="340"/>
        <w:jc w:val="both"/>
        <w:outlineLvl w:val="2"/>
        <w:rPr>
          <w:rFonts w:ascii="Arial" w:hAnsi="Arial"/>
          <w:b/>
          <w:bCs/>
          <w:sz w:val="22"/>
          <w:szCs w:val="22"/>
        </w:rPr>
      </w:pPr>
      <w:bookmarkStart w:id="35" w:name="_Toc1186459167"/>
      <w:bookmarkStart w:id="36" w:name="_Toc200445094"/>
      <w:r w:rsidRPr="30D3A08B">
        <w:rPr>
          <w:rFonts w:ascii="Arial" w:hAnsi="Arial"/>
          <w:b/>
          <w:bCs/>
          <w:sz w:val="22"/>
          <w:szCs w:val="22"/>
        </w:rPr>
        <w:t>Indicateurs de réalisation</w:t>
      </w:r>
      <w:bookmarkEnd w:id="35"/>
      <w:bookmarkEnd w:id="36"/>
    </w:p>
    <w:p w14:paraId="61DAD7F2" w14:textId="77777777" w:rsidR="00005191" w:rsidRDefault="00005191" w:rsidP="00005191">
      <w:pPr>
        <w:jc w:val="both"/>
        <w:rPr>
          <w:rFonts w:ascii="Arial" w:hAnsi="Arial"/>
          <w:sz w:val="22"/>
          <w:szCs w:val="22"/>
        </w:rPr>
      </w:pPr>
    </w:p>
    <w:p w14:paraId="0C9188CE" w14:textId="5A2E2936" w:rsidR="005145C0" w:rsidRPr="0001568A" w:rsidRDefault="005145C0" w:rsidP="005145C0">
      <w:pPr>
        <w:jc w:val="both"/>
        <w:rPr>
          <w:rFonts w:ascii="Arial" w:hAnsi="Arial"/>
          <w:bCs/>
          <w:sz w:val="22"/>
          <w:szCs w:val="22"/>
        </w:rPr>
      </w:pPr>
      <w:bookmarkStart w:id="37" w:name="_Hlk176254223"/>
      <w:r w:rsidRPr="0001568A">
        <w:rPr>
          <w:rFonts w:ascii="Arial" w:hAnsi="Arial"/>
          <w:bCs/>
          <w:sz w:val="22"/>
          <w:szCs w:val="22"/>
        </w:rPr>
        <w:t>Le partenaire est tenu d</w:t>
      </w:r>
      <w:r w:rsidR="002609F0">
        <w:rPr>
          <w:rFonts w:ascii="Arial" w:hAnsi="Arial"/>
          <w:bCs/>
          <w:sz w:val="22"/>
          <w:szCs w:val="22"/>
        </w:rPr>
        <w:t>’avoir</w:t>
      </w:r>
      <w:r w:rsidRPr="0001568A">
        <w:rPr>
          <w:rFonts w:ascii="Arial" w:hAnsi="Arial"/>
          <w:bCs/>
          <w:sz w:val="22"/>
          <w:szCs w:val="22"/>
        </w:rPr>
        <w:t xml:space="preserve"> </w:t>
      </w:r>
      <w:r w:rsidR="00AA53F7">
        <w:rPr>
          <w:rFonts w:ascii="Arial" w:hAnsi="Arial"/>
          <w:bCs/>
          <w:sz w:val="22"/>
          <w:szCs w:val="22"/>
        </w:rPr>
        <w:t xml:space="preserve">ouvert </w:t>
      </w:r>
      <w:r w:rsidR="00510EE3" w:rsidRPr="0001568A">
        <w:rPr>
          <w:rFonts w:ascii="Arial" w:hAnsi="Arial"/>
          <w:bCs/>
          <w:sz w:val="22"/>
          <w:szCs w:val="22"/>
        </w:rPr>
        <w:t xml:space="preserve">50 </w:t>
      </w:r>
      <w:r w:rsidRPr="0001568A">
        <w:rPr>
          <w:rFonts w:ascii="Arial" w:hAnsi="Arial"/>
          <w:bCs/>
          <w:sz w:val="22"/>
          <w:szCs w:val="22"/>
        </w:rPr>
        <w:t xml:space="preserve">accompagnements </w:t>
      </w:r>
      <w:r w:rsidR="00AA53F7">
        <w:rPr>
          <w:rFonts w:ascii="Arial" w:hAnsi="Arial"/>
          <w:bCs/>
          <w:sz w:val="22"/>
          <w:szCs w:val="22"/>
        </w:rPr>
        <w:t xml:space="preserve">par année </w:t>
      </w:r>
      <w:r w:rsidRPr="0001568A">
        <w:rPr>
          <w:rFonts w:ascii="Arial" w:hAnsi="Arial"/>
          <w:bCs/>
          <w:sz w:val="22"/>
          <w:szCs w:val="22"/>
        </w:rPr>
        <w:t>par équivalent temps plein (ETP) par an</w:t>
      </w:r>
      <w:r w:rsidR="00671A2A" w:rsidRPr="0001568A">
        <w:rPr>
          <w:rFonts w:ascii="Arial" w:hAnsi="Arial"/>
          <w:bCs/>
          <w:sz w:val="22"/>
          <w:szCs w:val="22"/>
        </w:rPr>
        <w:t>,</w:t>
      </w:r>
      <w:r w:rsidRPr="0001568A">
        <w:rPr>
          <w:rFonts w:ascii="Arial" w:hAnsi="Arial"/>
          <w:bCs/>
          <w:sz w:val="22"/>
          <w:szCs w:val="22"/>
        </w:rPr>
        <w:t xml:space="preserve"> dont </w:t>
      </w:r>
      <w:r w:rsidR="00510EE3" w:rsidRPr="0001568A">
        <w:rPr>
          <w:rFonts w:ascii="Arial" w:hAnsi="Arial"/>
          <w:bCs/>
          <w:sz w:val="22"/>
          <w:szCs w:val="22"/>
        </w:rPr>
        <w:t>60% seront pour des nouveaux CE. Un CE est considéré comme nouveau dans le cas</w:t>
      </w:r>
      <w:r w:rsidR="00671A2A" w:rsidRPr="0001568A">
        <w:rPr>
          <w:rFonts w:ascii="Arial" w:hAnsi="Arial"/>
          <w:bCs/>
          <w:sz w:val="22"/>
          <w:szCs w:val="22"/>
        </w:rPr>
        <w:t xml:space="preserve"> où</w:t>
      </w:r>
      <w:r w:rsidR="00510EE3" w:rsidRPr="0001568A">
        <w:rPr>
          <w:rFonts w:ascii="Arial" w:hAnsi="Arial"/>
          <w:bCs/>
          <w:sz w:val="22"/>
          <w:szCs w:val="22"/>
        </w:rPr>
        <w:t xml:space="preserve"> il n’a pas été accompagné par le même partenaire dans la même année calendrier ou dans l’année calendrier n-1</w:t>
      </w:r>
      <w:r w:rsidR="007419F7" w:rsidRPr="0001568A">
        <w:rPr>
          <w:rFonts w:ascii="Arial" w:hAnsi="Arial"/>
          <w:bCs/>
          <w:sz w:val="22"/>
          <w:szCs w:val="22"/>
        </w:rPr>
        <w:t xml:space="preserve"> (c</w:t>
      </w:r>
      <w:r w:rsidRPr="0001568A">
        <w:rPr>
          <w:rFonts w:ascii="Arial" w:hAnsi="Arial"/>
          <w:bCs/>
          <w:sz w:val="22"/>
          <w:szCs w:val="22"/>
        </w:rPr>
        <w:t xml:space="preserve">e </w:t>
      </w:r>
      <w:r w:rsidR="007419F7" w:rsidRPr="0001568A">
        <w:rPr>
          <w:rFonts w:ascii="Arial" w:hAnsi="Arial"/>
          <w:bCs/>
          <w:sz w:val="22"/>
          <w:szCs w:val="22"/>
        </w:rPr>
        <w:t xml:space="preserve">pourcentage </w:t>
      </w:r>
      <w:r w:rsidRPr="0001568A">
        <w:rPr>
          <w:rFonts w:ascii="Arial" w:hAnsi="Arial"/>
          <w:bCs/>
          <w:sz w:val="22"/>
          <w:szCs w:val="22"/>
        </w:rPr>
        <w:t xml:space="preserve">de nouveaux </w:t>
      </w:r>
      <w:r w:rsidR="00510EE3" w:rsidRPr="0001568A">
        <w:rPr>
          <w:rFonts w:ascii="Arial" w:hAnsi="Arial"/>
          <w:bCs/>
          <w:sz w:val="22"/>
          <w:szCs w:val="22"/>
        </w:rPr>
        <w:t xml:space="preserve">CE </w:t>
      </w:r>
      <w:r w:rsidRPr="0001568A">
        <w:rPr>
          <w:rFonts w:ascii="Arial" w:hAnsi="Arial"/>
          <w:bCs/>
          <w:sz w:val="22"/>
          <w:szCs w:val="22"/>
        </w:rPr>
        <w:t xml:space="preserve">par an est défini sur </w:t>
      </w:r>
      <w:r w:rsidR="007419F7" w:rsidRPr="0001568A">
        <w:rPr>
          <w:rFonts w:ascii="Arial" w:hAnsi="Arial"/>
          <w:bCs/>
          <w:sz w:val="22"/>
          <w:szCs w:val="22"/>
        </w:rPr>
        <w:t xml:space="preserve">base de l’analyse </w:t>
      </w:r>
      <w:r w:rsidR="00510EE3" w:rsidRPr="0001568A">
        <w:rPr>
          <w:rFonts w:ascii="Arial" w:hAnsi="Arial"/>
          <w:bCs/>
          <w:sz w:val="22"/>
          <w:szCs w:val="22"/>
        </w:rPr>
        <w:t>du nombre des nouveaux CE ayant entamé un accompagnement</w:t>
      </w:r>
      <w:r w:rsidRPr="0001568A">
        <w:rPr>
          <w:rFonts w:ascii="Arial" w:hAnsi="Arial"/>
          <w:bCs/>
          <w:sz w:val="22"/>
          <w:szCs w:val="22"/>
        </w:rPr>
        <w:t xml:space="preserve"> annuellement sur l’ensemble de la mesure dans la convention précédente</w:t>
      </w:r>
      <w:r w:rsidR="007419F7" w:rsidRPr="0001568A">
        <w:rPr>
          <w:rFonts w:ascii="Arial" w:hAnsi="Arial"/>
          <w:bCs/>
          <w:sz w:val="22"/>
          <w:szCs w:val="22"/>
        </w:rPr>
        <w:t>).</w:t>
      </w:r>
    </w:p>
    <w:p w14:paraId="5A694832" w14:textId="77777777" w:rsidR="00226A78" w:rsidRPr="0001568A" w:rsidRDefault="00226A78" w:rsidP="005145C0">
      <w:pPr>
        <w:jc w:val="both"/>
        <w:rPr>
          <w:rFonts w:ascii="Arial" w:hAnsi="Arial"/>
          <w:bCs/>
          <w:sz w:val="22"/>
          <w:szCs w:val="22"/>
        </w:rPr>
      </w:pPr>
    </w:p>
    <w:p w14:paraId="2000C34A" w14:textId="1A9CFD1B" w:rsidR="00005191" w:rsidRPr="0001568A" w:rsidRDefault="761B3A15" w:rsidP="000B0089">
      <w:pPr>
        <w:pStyle w:val="Paragraphedeliste"/>
        <w:numPr>
          <w:ilvl w:val="0"/>
          <w:numId w:val="3"/>
        </w:numPr>
        <w:ind w:left="340" w:hanging="340"/>
        <w:jc w:val="both"/>
        <w:outlineLvl w:val="2"/>
        <w:rPr>
          <w:rFonts w:ascii="Arial" w:hAnsi="Arial"/>
          <w:b/>
          <w:bCs/>
          <w:sz w:val="22"/>
          <w:szCs w:val="22"/>
        </w:rPr>
      </w:pPr>
      <w:bookmarkStart w:id="38" w:name="_Toc92091114"/>
      <w:bookmarkStart w:id="39" w:name="_Toc200445095"/>
      <w:bookmarkEnd w:id="37"/>
      <w:r w:rsidRPr="0001568A">
        <w:rPr>
          <w:rFonts w:ascii="Arial" w:hAnsi="Arial"/>
          <w:b/>
          <w:bCs/>
          <w:sz w:val="22"/>
          <w:szCs w:val="22"/>
        </w:rPr>
        <w:t>Indicateurs de résultat</w:t>
      </w:r>
      <w:bookmarkEnd w:id="38"/>
      <w:bookmarkEnd w:id="39"/>
    </w:p>
    <w:p w14:paraId="09AB7A7F" w14:textId="1E00FE97" w:rsidR="002A0123" w:rsidRPr="0001568A" w:rsidRDefault="002A0123" w:rsidP="00005191">
      <w:pPr>
        <w:jc w:val="both"/>
        <w:rPr>
          <w:rFonts w:ascii="Arial" w:hAnsi="Arial"/>
          <w:sz w:val="22"/>
          <w:szCs w:val="22"/>
        </w:rPr>
      </w:pPr>
      <w:r w:rsidRPr="0001568A">
        <w:rPr>
          <w:rFonts w:ascii="Arial" w:hAnsi="Arial"/>
          <w:sz w:val="22"/>
          <w:szCs w:val="22"/>
        </w:rPr>
        <w:t xml:space="preserve"> </w:t>
      </w:r>
    </w:p>
    <w:p w14:paraId="29B267EE" w14:textId="6909552F" w:rsidR="00005191" w:rsidRPr="0001568A" w:rsidRDefault="007419F7" w:rsidP="00AD7A38">
      <w:pPr>
        <w:pStyle w:val="Paragraphedeliste"/>
        <w:numPr>
          <w:ilvl w:val="0"/>
          <w:numId w:val="52"/>
        </w:numPr>
        <w:jc w:val="both"/>
        <w:rPr>
          <w:rFonts w:ascii="Arial" w:hAnsi="Arial"/>
          <w:sz w:val="22"/>
          <w:szCs w:val="22"/>
          <w:u w:val="single"/>
        </w:rPr>
      </w:pPr>
      <w:r w:rsidRPr="0001568A">
        <w:rPr>
          <w:rFonts w:ascii="Arial" w:hAnsi="Arial"/>
          <w:sz w:val="22"/>
          <w:szCs w:val="22"/>
          <w:u w:val="single"/>
        </w:rPr>
        <w:t>Sortie e</w:t>
      </w:r>
      <w:r w:rsidR="00005191" w:rsidRPr="0001568A">
        <w:rPr>
          <w:rFonts w:ascii="Arial" w:hAnsi="Arial"/>
          <w:sz w:val="22"/>
          <w:szCs w:val="22"/>
          <w:u w:val="single"/>
        </w:rPr>
        <w:t xml:space="preserve">mploi </w:t>
      </w:r>
      <w:r w:rsidRPr="0001568A">
        <w:rPr>
          <w:rFonts w:ascii="Arial" w:hAnsi="Arial"/>
          <w:sz w:val="22"/>
          <w:szCs w:val="22"/>
          <w:u w:val="single"/>
        </w:rPr>
        <w:t>(SE)</w:t>
      </w:r>
      <w:r w:rsidR="00005191" w:rsidRPr="0001568A">
        <w:rPr>
          <w:rFonts w:ascii="Arial" w:hAnsi="Arial"/>
          <w:sz w:val="22"/>
          <w:szCs w:val="22"/>
          <w:u w:val="single"/>
        </w:rPr>
        <w:t xml:space="preserve">: </w:t>
      </w:r>
    </w:p>
    <w:p w14:paraId="3C49DE71" w14:textId="42918EB1" w:rsidR="00005191" w:rsidRPr="0001568A" w:rsidRDefault="00005191" w:rsidP="000B0089">
      <w:pPr>
        <w:pStyle w:val="Paragraphedeliste"/>
        <w:numPr>
          <w:ilvl w:val="0"/>
          <w:numId w:val="6"/>
        </w:numPr>
        <w:jc w:val="both"/>
        <w:rPr>
          <w:rFonts w:ascii="Arial" w:hAnsi="Arial"/>
          <w:sz w:val="22"/>
          <w:szCs w:val="22"/>
        </w:rPr>
      </w:pPr>
      <w:r w:rsidRPr="0001568A">
        <w:rPr>
          <w:rFonts w:ascii="Arial" w:hAnsi="Arial"/>
          <w:sz w:val="22"/>
          <w:szCs w:val="22"/>
        </w:rPr>
        <w:t>contrat en tant que salarié ou intérimaire pendant minimum 28 jours consécutifs (emploi subsidié ou non, à travers une formule d’activation, économie sociale, Activa</w:t>
      </w:r>
      <w:r w:rsidR="00606EB2" w:rsidRPr="0001568A">
        <w:rPr>
          <w:rFonts w:ascii="Arial" w:hAnsi="Arial"/>
          <w:sz w:val="22"/>
          <w:szCs w:val="22"/>
        </w:rPr>
        <w:t xml:space="preserve"> </w:t>
      </w:r>
      <w:r w:rsidRPr="0001568A">
        <w:rPr>
          <w:rFonts w:ascii="Arial" w:hAnsi="Arial"/>
          <w:sz w:val="22"/>
          <w:szCs w:val="22"/>
        </w:rPr>
        <w:t>ou non</w:t>
      </w:r>
      <w:r w:rsidR="00606EB2" w:rsidRPr="0001568A">
        <w:rPr>
          <w:rFonts w:ascii="Arial" w:hAnsi="Arial"/>
          <w:sz w:val="22"/>
          <w:szCs w:val="22"/>
        </w:rPr>
        <w:t> : emploi salarié ordinaire, ACS, contrat d’insertion, art. 61/61</w:t>
      </w:r>
      <w:r w:rsidR="00DC74BE" w:rsidRPr="0001568A">
        <w:rPr>
          <w:rFonts w:ascii="Arial" w:hAnsi="Arial"/>
          <w:sz w:val="22"/>
          <w:szCs w:val="22"/>
        </w:rPr>
        <w:t xml:space="preserve"> ; emploi</w:t>
      </w:r>
      <w:r w:rsidR="00606EB2" w:rsidRPr="0001568A">
        <w:rPr>
          <w:rFonts w:ascii="Arial" w:hAnsi="Arial"/>
          <w:sz w:val="22"/>
          <w:szCs w:val="22"/>
        </w:rPr>
        <w:t xml:space="preserve"> en milieu adapté, PTP, Sine, ECOSOC, Intérim d’insertion</w:t>
      </w:r>
      <w:r w:rsidR="001C610F" w:rsidRPr="0001568A">
        <w:rPr>
          <w:rFonts w:ascii="Arial" w:hAnsi="Arial"/>
          <w:sz w:val="22"/>
          <w:szCs w:val="22"/>
        </w:rPr>
        <w:t>, …</w:t>
      </w:r>
      <w:r w:rsidRPr="0001568A">
        <w:rPr>
          <w:rFonts w:ascii="Arial" w:hAnsi="Arial"/>
          <w:sz w:val="22"/>
          <w:szCs w:val="22"/>
        </w:rPr>
        <w:t>) ;</w:t>
      </w:r>
    </w:p>
    <w:p w14:paraId="78E76BBD" w14:textId="73A2BF42" w:rsidR="00005191" w:rsidRPr="0001568A" w:rsidRDefault="00005191" w:rsidP="000B0089">
      <w:pPr>
        <w:pStyle w:val="Paragraphedeliste"/>
        <w:numPr>
          <w:ilvl w:val="0"/>
          <w:numId w:val="6"/>
        </w:numPr>
        <w:jc w:val="both"/>
        <w:rPr>
          <w:rFonts w:ascii="Arial" w:hAnsi="Arial"/>
          <w:sz w:val="22"/>
          <w:szCs w:val="22"/>
        </w:rPr>
      </w:pPr>
      <w:r w:rsidRPr="0001568A">
        <w:rPr>
          <w:rFonts w:ascii="Arial" w:hAnsi="Arial"/>
          <w:sz w:val="22"/>
          <w:szCs w:val="22"/>
        </w:rPr>
        <w:t>création de son emploi (</w:t>
      </w:r>
      <w:r w:rsidR="00606EB2" w:rsidRPr="0001568A">
        <w:rPr>
          <w:rFonts w:ascii="Arial" w:hAnsi="Arial"/>
          <w:sz w:val="22"/>
          <w:szCs w:val="22"/>
        </w:rPr>
        <w:t xml:space="preserve">emploi </w:t>
      </w:r>
      <w:r w:rsidRPr="0001568A">
        <w:rPr>
          <w:rFonts w:ascii="Arial" w:hAnsi="Arial"/>
          <w:sz w:val="22"/>
          <w:szCs w:val="22"/>
        </w:rPr>
        <w:t>indépendant à titre principal ou salarié dans l’entreprise ou l’ASBL créée) ;</w:t>
      </w:r>
    </w:p>
    <w:p w14:paraId="611D37EE" w14:textId="7132D43A" w:rsidR="00005191" w:rsidRPr="0001568A" w:rsidRDefault="00005191" w:rsidP="000B0089">
      <w:pPr>
        <w:pStyle w:val="Paragraphedeliste"/>
        <w:numPr>
          <w:ilvl w:val="0"/>
          <w:numId w:val="6"/>
        </w:numPr>
        <w:jc w:val="both"/>
        <w:rPr>
          <w:rFonts w:ascii="Arial" w:hAnsi="Arial"/>
          <w:sz w:val="22"/>
          <w:szCs w:val="22"/>
        </w:rPr>
      </w:pPr>
      <w:r w:rsidRPr="0001568A">
        <w:rPr>
          <w:rFonts w:ascii="Arial" w:hAnsi="Arial"/>
          <w:sz w:val="22"/>
          <w:szCs w:val="22"/>
        </w:rPr>
        <w:t>entrée en coopérative d’activités</w:t>
      </w:r>
      <w:r w:rsidR="00671A2A" w:rsidRPr="0001568A">
        <w:rPr>
          <w:rFonts w:ascii="Arial" w:hAnsi="Arial"/>
          <w:sz w:val="22"/>
          <w:szCs w:val="22"/>
        </w:rPr>
        <w:t xml:space="preserve"> ou d’emploi</w:t>
      </w:r>
      <w:r w:rsidRPr="0001568A">
        <w:rPr>
          <w:rFonts w:ascii="Arial" w:hAnsi="Arial"/>
          <w:sz w:val="22"/>
          <w:szCs w:val="22"/>
        </w:rPr>
        <w:t xml:space="preserve"> ;</w:t>
      </w:r>
    </w:p>
    <w:p w14:paraId="38F7927B" w14:textId="42D68AE1" w:rsidR="00005191" w:rsidRPr="0001568A" w:rsidRDefault="00671A2A" w:rsidP="00AD7A38">
      <w:pPr>
        <w:pStyle w:val="Paragraphedeliste"/>
        <w:numPr>
          <w:ilvl w:val="0"/>
          <w:numId w:val="53"/>
        </w:numPr>
        <w:jc w:val="both"/>
        <w:rPr>
          <w:rFonts w:ascii="Arial" w:hAnsi="Arial"/>
          <w:sz w:val="22"/>
          <w:szCs w:val="22"/>
          <w:u w:val="single"/>
        </w:rPr>
      </w:pPr>
      <w:r w:rsidRPr="0001568A">
        <w:rPr>
          <w:rFonts w:ascii="Arial" w:hAnsi="Arial"/>
          <w:sz w:val="22"/>
          <w:szCs w:val="22"/>
          <w:u w:val="single"/>
        </w:rPr>
        <w:t>S</w:t>
      </w:r>
      <w:r w:rsidR="00005191" w:rsidRPr="0001568A">
        <w:rPr>
          <w:rFonts w:ascii="Arial" w:hAnsi="Arial"/>
          <w:sz w:val="22"/>
          <w:szCs w:val="22"/>
          <w:u w:val="single"/>
        </w:rPr>
        <w:t xml:space="preserve">ortie </w:t>
      </w:r>
      <w:r w:rsidRPr="0001568A">
        <w:rPr>
          <w:rFonts w:ascii="Arial" w:hAnsi="Arial"/>
          <w:sz w:val="22"/>
          <w:szCs w:val="22"/>
          <w:u w:val="single"/>
        </w:rPr>
        <w:t>P</w:t>
      </w:r>
      <w:r w:rsidR="00005191" w:rsidRPr="0001568A">
        <w:rPr>
          <w:rFonts w:ascii="Arial" w:hAnsi="Arial"/>
          <w:sz w:val="22"/>
          <w:szCs w:val="22"/>
          <w:u w:val="single"/>
        </w:rPr>
        <w:t xml:space="preserve">ositive </w:t>
      </w:r>
      <w:r w:rsidR="007419F7" w:rsidRPr="0001568A">
        <w:rPr>
          <w:rFonts w:ascii="Arial" w:hAnsi="Arial"/>
          <w:sz w:val="22"/>
          <w:szCs w:val="22"/>
          <w:u w:val="single"/>
        </w:rPr>
        <w:t>(SP</w:t>
      </w:r>
      <w:r w:rsidR="00DC74BE" w:rsidRPr="0001568A">
        <w:rPr>
          <w:rFonts w:ascii="Arial" w:hAnsi="Arial"/>
          <w:sz w:val="22"/>
          <w:szCs w:val="22"/>
          <w:u w:val="single"/>
        </w:rPr>
        <w:t>) :</w:t>
      </w:r>
    </w:p>
    <w:p w14:paraId="0CBB5D8A" w14:textId="36614389" w:rsidR="00005191" w:rsidRPr="0001568A" w:rsidRDefault="00DC74BE" w:rsidP="000B0089">
      <w:pPr>
        <w:pStyle w:val="Paragraphedeliste"/>
        <w:numPr>
          <w:ilvl w:val="0"/>
          <w:numId w:val="7"/>
        </w:numPr>
        <w:jc w:val="both"/>
        <w:rPr>
          <w:rFonts w:ascii="Arial" w:hAnsi="Arial"/>
          <w:sz w:val="22"/>
          <w:szCs w:val="22"/>
        </w:rPr>
      </w:pPr>
      <w:r>
        <w:rPr>
          <w:rFonts w:ascii="Arial" w:hAnsi="Arial"/>
          <w:sz w:val="22"/>
          <w:szCs w:val="22"/>
        </w:rPr>
        <w:t>s</w:t>
      </w:r>
      <w:r w:rsidR="00005191" w:rsidRPr="0001568A">
        <w:rPr>
          <w:rFonts w:ascii="Arial" w:hAnsi="Arial"/>
          <w:sz w:val="22"/>
          <w:szCs w:val="22"/>
        </w:rPr>
        <w:t>tage en entreprise ;</w:t>
      </w:r>
    </w:p>
    <w:p w14:paraId="49658CD9" w14:textId="4DF7365C" w:rsidR="007419F7" w:rsidRPr="00AA53F7" w:rsidRDefault="007419F7" w:rsidP="000B0089">
      <w:pPr>
        <w:pStyle w:val="Paragraphedeliste"/>
        <w:numPr>
          <w:ilvl w:val="0"/>
          <w:numId w:val="7"/>
        </w:numPr>
        <w:jc w:val="both"/>
        <w:rPr>
          <w:rFonts w:ascii="Arial" w:hAnsi="Arial"/>
          <w:sz w:val="22"/>
          <w:szCs w:val="22"/>
        </w:rPr>
      </w:pPr>
      <w:r w:rsidRPr="00AA53F7">
        <w:rPr>
          <w:rFonts w:ascii="Arial" w:hAnsi="Arial"/>
          <w:sz w:val="22"/>
          <w:szCs w:val="22"/>
        </w:rPr>
        <w:t>CAP (Contrat d’adaptation professionnelle) ou variantes (</w:t>
      </w:r>
      <w:proofErr w:type="spellStart"/>
      <w:r w:rsidRPr="00AA53F7">
        <w:rPr>
          <w:rFonts w:ascii="Arial" w:hAnsi="Arial"/>
          <w:sz w:val="22"/>
          <w:szCs w:val="22"/>
        </w:rPr>
        <w:t>Glow</w:t>
      </w:r>
      <w:proofErr w:type="spellEnd"/>
      <w:r w:rsidRPr="00AA53F7">
        <w:rPr>
          <w:rFonts w:ascii="Arial" w:hAnsi="Arial"/>
          <w:sz w:val="22"/>
          <w:szCs w:val="22"/>
        </w:rPr>
        <w:t xml:space="preserve">, </w:t>
      </w:r>
      <w:proofErr w:type="spellStart"/>
      <w:r w:rsidRPr="00AA53F7">
        <w:rPr>
          <w:rFonts w:ascii="Arial" w:hAnsi="Arial"/>
          <w:sz w:val="22"/>
          <w:szCs w:val="22"/>
        </w:rPr>
        <w:t>Arbeidszorg</w:t>
      </w:r>
      <w:proofErr w:type="spellEnd"/>
      <w:r w:rsidRPr="00AA53F7">
        <w:rPr>
          <w:rFonts w:ascii="Arial" w:hAnsi="Arial"/>
          <w:sz w:val="22"/>
          <w:szCs w:val="22"/>
        </w:rPr>
        <w:t>,…)</w:t>
      </w:r>
    </w:p>
    <w:p w14:paraId="0B003D58" w14:textId="6967DFDE" w:rsidR="00005191" w:rsidRPr="00005191" w:rsidRDefault="00DC74BE" w:rsidP="000B0089">
      <w:pPr>
        <w:pStyle w:val="Paragraphedeliste"/>
        <w:numPr>
          <w:ilvl w:val="0"/>
          <w:numId w:val="7"/>
        </w:numPr>
        <w:jc w:val="both"/>
        <w:rPr>
          <w:rFonts w:ascii="Arial" w:hAnsi="Arial"/>
          <w:sz w:val="22"/>
          <w:szCs w:val="22"/>
        </w:rPr>
      </w:pPr>
      <w:r>
        <w:rPr>
          <w:rFonts w:ascii="Arial" w:hAnsi="Arial"/>
          <w:sz w:val="22"/>
          <w:szCs w:val="22"/>
        </w:rPr>
        <w:t>e</w:t>
      </w:r>
      <w:r w:rsidR="00606EB2">
        <w:rPr>
          <w:rFonts w:ascii="Arial" w:hAnsi="Arial"/>
          <w:sz w:val="22"/>
          <w:szCs w:val="22"/>
        </w:rPr>
        <w:t>ntrée</w:t>
      </w:r>
      <w:r w:rsidR="00005191" w:rsidRPr="00005191">
        <w:rPr>
          <w:rFonts w:ascii="Arial" w:hAnsi="Arial"/>
          <w:sz w:val="22"/>
          <w:szCs w:val="22"/>
        </w:rPr>
        <w:t xml:space="preserve"> </w:t>
      </w:r>
      <w:r w:rsidR="00606EB2">
        <w:rPr>
          <w:rFonts w:ascii="Arial" w:hAnsi="Arial"/>
          <w:sz w:val="22"/>
          <w:szCs w:val="22"/>
        </w:rPr>
        <w:t xml:space="preserve">en </w:t>
      </w:r>
      <w:r w:rsidR="00005191" w:rsidRPr="00005191">
        <w:rPr>
          <w:rFonts w:ascii="Arial" w:hAnsi="Arial"/>
          <w:sz w:val="22"/>
          <w:szCs w:val="22"/>
        </w:rPr>
        <w:t>études ;</w:t>
      </w:r>
    </w:p>
    <w:p w14:paraId="233E1404" w14:textId="282C1713" w:rsidR="00005191" w:rsidRPr="00005191" w:rsidRDefault="00DC74BE" w:rsidP="000B0089">
      <w:pPr>
        <w:pStyle w:val="Paragraphedeliste"/>
        <w:numPr>
          <w:ilvl w:val="0"/>
          <w:numId w:val="7"/>
        </w:numPr>
        <w:jc w:val="both"/>
        <w:rPr>
          <w:rFonts w:ascii="Arial" w:hAnsi="Arial"/>
          <w:sz w:val="22"/>
          <w:szCs w:val="22"/>
        </w:rPr>
      </w:pPr>
      <w:r>
        <w:rPr>
          <w:rFonts w:ascii="Arial" w:hAnsi="Arial"/>
          <w:sz w:val="22"/>
          <w:szCs w:val="22"/>
        </w:rPr>
        <w:t>f</w:t>
      </w:r>
      <w:r w:rsidR="00005191" w:rsidRPr="00005191">
        <w:rPr>
          <w:rFonts w:ascii="Arial" w:hAnsi="Arial"/>
          <w:sz w:val="22"/>
          <w:szCs w:val="22"/>
        </w:rPr>
        <w:t>ormation professionnelle :</w:t>
      </w:r>
    </w:p>
    <w:p w14:paraId="1F929607" w14:textId="29187558" w:rsidR="00005191" w:rsidRPr="00005191" w:rsidRDefault="00005191" w:rsidP="000B0089">
      <w:pPr>
        <w:pStyle w:val="Paragraphedeliste"/>
        <w:numPr>
          <w:ilvl w:val="1"/>
          <w:numId w:val="8"/>
        </w:numPr>
        <w:jc w:val="both"/>
        <w:rPr>
          <w:rFonts w:ascii="Arial" w:hAnsi="Arial"/>
          <w:sz w:val="22"/>
          <w:szCs w:val="22"/>
        </w:rPr>
      </w:pPr>
      <w:r w:rsidRPr="00005191">
        <w:rPr>
          <w:rFonts w:ascii="Arial" w:hAnsi="Arial"/>
          <w:sz w:val="22"/>
          <w:szCs w:val="22"/>
        </w:rPr>
        <w:t>entrée en formation (minimum 20 heures par semaine) ;</w:t>
      </w:r>
    </w:p>
    <w:p w14:paraId="55924356" w14:textId="08D4C51E" w:rsidR="00005191" w:rsidRPr="00005191" w:rsidRDefault="00005191" w:rsidP="000B0089">
      <w:pPr>
        <w:pStyle w:val="Paragraphedeliste"/>
        <w:numPr>
          <w:ilvl w:val="1"/>
          <w:numId w:val="8"/>
        </w:numPr>
        <w:jc w:val="both"/>
        <w:rPr>
          <w:rFonts w:ascii="Arial" w:hAnsi="Arial"/>
          <w:sz w:val="22"/>
          <w:szCs w:val="22"/>
        </w:rPr>
      </w:pPr>
      <w:r w:rsidRPr="00005191">
        <w:rPr>
          <w:rFonts w:ascii="Arial" w:hAnsi="Arial"/>
          <w:sz w:val="22"/>
          <w:szCs w:val="22"/>
        </w:rPr>
        <w:lastRenderedPageBreak/>
        <w:t xml:space="preserve">entrée en FPI, entrée en stage reconnu par le VDAB, </w:t>
      </w:r>
      <w:proofErr w:type="spellStart"/>
      <w:r w:rsidRPr="00005191">
        <w:rPr>
          <w:rFonts w:ascii="Arial" w:hAnsi="Arial"/>
          <w:sz w:val="22"/>
          <w:szCs w:val="22"/>
        </w:rPr>
        <w:t>Actiris</w:t>
      </w:r>
      <w:proofErr w:type="spellEnd"/>
      <w:r w:rsidR="00606EB2">
        <w:rPr>
          <w:rFonts w:ascii="Arial" w:hAnsi="Arial"/>
          <w:sz w:val="22"/>
          <w:szCs w:val="22"/>
        </w:rPr>
        <w:t xml:space="preserve"> </w:t>
      </w:r>
      <w:r w:rsidRPr="00005191">
        <w:rPr>
          <w:rFonts w:ascii="Arial" w:hAnsi="Arial"/>
          <w:sz w:val="22"/>
          <w:szCs w:val="22"/>
        </w:rPr>
        <w:t>ou Bruxelles Formation</w:t>
      </w:r>
      <w:r w:rsidR="00AD7A38">
        <w:rPr>
          <w:rFonts w:ascii="Arial" w:hAnsi="Arial"/>
          <w:sz w:val="22"/>
          <w:szCs w:val="22"/>
        </w:rPr>
        <w:t>.</w:t>
      </w:r>
    </w:p>
    <w:p w14:paraId="672E2E4E" w14:textId="77777777" w:rsidR="00005191" w:rsidRPr="00005191" w:rsidRDefault="00005191" w:rsidP="00005191">
      <w:pPr>
        <w:jc w:val="both"/>
        <w:rPr>
          <w:rFonts w:ascii="Arial" w:hAnsi="Arial"/>
          <w:sz w:val="22"/>
          <w:szCs w:val="22"/>
        </w:rPr>
      </w:pPr>
    </w:p>
    <w:p w14:paraId="1E41A407" w14:textId="0A9CC4C1" w:rsidR="00005191" w:rsidRPr="00BD0822" w:rsidRDefault="00961AA7" w:rsidP="000B0089">
      <w:pPr>
        <w:pStyle w:val="Paragraphedeliste"/>
        <w:numPr>
          <w:ilvl w:val="0"/>
          <w:numId w:val="3"/>
        </w:numPr>
        <w:ind w:hanging="340"/>
        <w:jc w:val="both"/>
        <w:outlineLvl w:val="2"/>
        <w:rPr>
          <w:rFonts w:ascii="Arial" w:hAnsi="Arial"/>
          <w:b/>
          <w:bCs/>
          <w:sz w:val="22"/>
          <w:szCs w:val="22"/>
        </w:rPr>
      </w:pPr>
      <w:bookmarkStart w:id="40" w:name="_Toc308838212"/>
      <w:bookmarkStart w:id="41" w:name="_Toc200445096"/>
      <w:r w:rsidRPr="00BD0822">
        <w:rPr>
          <w:rFonts w:ascii="Arial" w:hAnsi="Arial"/>
          <w:b/>
          <w:bCs/>
          <w:sz w:val="22"/>
          <w:szCs w:val="22"/>
        </w:rPr>
        <w:t xml:space="preserve">Réalisation </w:t>
      </w:r>
      <w:r w:rsidR="761B3A15" w:rsidRPr="00BD0822">
        <w:rPr>
          <w:rFonts w:ascii="Arial" w:hAnsi="Arial"/>
          <w:b/>
          <w:bCs/>
          <w:sz w:val="22"/>
          <w:szCs w:val="22"/>
        </w:rPr>
        <w:t xml:space="preserve">des </w:t>
      </w:r>
      <w:bookmarkEnd w:id="40"/>
      <w:r w:rsidR="002F7BB3" w:rsidRPr="00BD0822">
        <w:rPr>
          <w:rFonts w:ascii="Arial" w:hAnsi="Arial"/>
          <w:b/>
          <w:bCs/>
          <w:sz w:val="22"/>
          <w:szCs w:val="22"/>
        </w:rPr>
        <w:t>actions positives</w:t>
      </w:r>
      <w:bookmarkEnd w:id="41"/>
    </w:p>
    <w:p w14:paraId="388566A5" w14:textId="77777777" w:rsidR="002F7BB3" w:rsidRPr="00BD0822" w:rsidRDefault="002F7BB3" w:rsidP="002F7BB3">
      <w:pPr>
        <w:pStyle w:val="Paragraphedeliste"/>
        <w:ind w:left="360"/>
        <w:jc w:val="both"/>
        <w:outlineLvl w:val="2"/>
        <w:rPr>
          <w:rFonts w:ascii="Arial" w:hAnsi="Arial"/>
          <w:b/>
          <w:bCs/>
          <w:sz w:val="22"/>
          <w:szCs w:val="22"/>
        </w:rPr>
      </w:pPr>
    </w:p>
    <w:p w14:paraId="54BBDC4D" w14:textId="1907BD63" w:rsidR="00232100" w:rsidRPr="00BD0822" w:rsidRDefault="002F7BB3" w:rsidP="002F7BB3">
      <w:pPr>
        <w:jc w:val="both"/>
        <w:rPr>
          <w:rFonts w:ascii="Arial" w:hAnsi="Arial"/>
          <w:sz w:val="22"/>
          <w:szCs w:val="22"/>
        </w:rPr>
      </w:pPr>
      <w:r w:rsidRPr="00BD0822">
        <w:rPr>
          <w:rFonts w:ascii="Arial" w:hAnsi="Arial"/>
          <w:sz w:val="22"/>
          <w:szCs w:val="22"/>
        </w:rPr>
        <w:t xml:space="preserve">Une action positive est une étape dans le parcours du chercheur d’emploi, mesurable, pendant un accompagnement auprès d’un partenaire, qui est suivie par ce partenaire, et qui permet au chercheur d’emploi de progresser vers l’emploi et idéalement de renforcer ses </w:t>
      </w:r>
      <w:proofErr w:type="spellStart"/>
      <w:r w:rsidRPr="00BD0822">
        <w:rPr>
          <w:rFonts w:ascii="Arial" w:hAnsi="Arial"/>
          <w:sz w:val="22"/>
          <w:szCs w:val="22"/>
        </w:rPr>
        <w:t>softskills</w:t>
      </w:r>
      <w:proofErr w:type="spellEnd"/>
      <w:r w:rsidRPr="00BD0822">
        <w:rPr>
          <w:rFonts w:ascii="Arial" w:hAnsi="Arial"/>
          <w:sz w:val="22"/>
          <w:szCs w:val="22"/>
        </w:rPr>
        <w:t xml:space="preserve">. </w:t>
      </w:r>
      <w:r w:rsidR="00925E61" w:rsidRPr="00BD0822">
        <w:rPr>
          <w:rFonts w:ascii="Arial" w:hAnsi="Arial"/>
          <w:sz w:val="22"/>
          <w:szCs w:val="22"/>
        </w:rPr>
        <w:t>Cette action ne clôture pas l’accompagnement.</w:t>
      </w:r>
    </w:p>
    <w:p w14:paraId="05FE230A" w14:textId="77777777" w:rsidR="00CB7354" w:rsidRPr="00BD0822" w:rsidRDefault="00CB7354" w:rsidP="002F7BB3">
      <w:pPr>
        <w:jc w:val="both"/>
        <w:rPr>
          <w:rFonts w:ascii="Arial" w:hAnsi="Arial"/>
          <w:sz w:val="22"/>
          <w:szCs w:val="22"/>
        </w:rPr>
      </w:pPr>
    </w:p>
    <w:p w14:paraId="41A014E1" w14:textId="62A89BFD" w:rsidR="002F7BB3" w:rsidRPr="00BD0822" w:rsidRDefault="002F7BB3" w:rsidP="002F7BB3">
      <w:pPr>
        <w:jc w:val="both"/>
        <w:rPr>
          <w:rFonts w:ascii="Arial" w:hAnsi="Arial"/>
          <w:sz w:val="22"/>
          <w:szCs w:val="22"/>
        </w:rPr>
      </w:pPr>
      <w:r w:rsidRPr="00BD0822">
        <w:rPr>
          <w:rFonts w:ascii="Arial" w:hAnsi="Arial"/>
          <w:sz w:val="22"/>
          <w:szCs w:val="22"/>
        </w:rPr>
        <w:t xml:space="preserve">Il s’agit de 3 </w:t>
      </w:r>
      <w:r w:rsidR="00DC74BE" w:rsidRPr="00BD0822">
        <w:rPr>
          <w:rFonts w:ascii="Arial" w:hAnsi="Arial"/>
          <w:sz w:val="22"/>
          <w:szCs w:val="22"/>
        </w:rPr>
        <w:t>types</w:t>
      </w:r>
      <w:r w:rsidRPr="00BD0822">
        <w:rPr>
          <w:rFonts w:ascii="Arial" w:hAnsi="Arial"/>
          <w:sz w:val="22"/>
          <w:szCs w:val="22"/>
        </w:rPr>
        <w:t xml:space="preserve"> d’actions :</w:t>
      </w:r>
    </w:p>
    <w:p w14:paraId="480FEDF5" w14:textId="6E3B49AC" w:rsidR="002F7BB3" w:rsidRPr="00BD0822" w:rsidRDefault="002F7BB3" w:rsidP="00AD7A38">
      <w:pPr>
        <w:pStyle w:val="Paragraphedeliste"/>
        <w:numPr>
          <w:ilvl w:val="0"/>
          <w:numId w:val="51"/>
        </w:numPr>
        <w:jc w:val="both"/>
        <w:rPr>
          <w:rFonts w:ascii="Arial" w:hAnsi="Arial"/>
          <w:sz w:val="22"/>
          <w:szCs w:val="22"/>
        </w:rPr>
      </w:pPr>
      <w:r w:rsidRPr="00BD0822">
        <w:rPr>
          <w:rFonts w:ascii="Arial" w:hAnsi="Arial"/>
          <w:sz w:val="22"/>
          <w:szCs w:val="22"/>
        </w:rPr>
        <w:t>Action « Renforcement de compétences transversales »</w:t>
      </w:r>
      <w:r w:rsidR="00AD7A38">
        <w:rPr>
          <w:rFonts w:ascii="Arial" w:hAnsi="Arial"/>
          <w:sz w:val="22"/>
          <w:szCs w:val="22"/>
        </w:rPr>
        <w:t> ;</w:t>
      </w:r>
    </w:p>
    <w:p w14:paraId="2628A653" w14:textId="5AC1D216" w:rsidR="002F7BB3" w:rsidRPr="00BD0822" w:rsidRDefault="002F7BB3" w:rsidP="00AD7A38">
      <w:pPr>
        <w:pStyle w:val="Paragraphedeliste"/>
        <w:numPr>
          <w:ilvl w:val="0"/>
          <w:numId w:val="51"/>
        </w:numPr>
        <w:jc w:val="both"/>
        <w:rPr>
          <w:rFonts w:ascii="Arial" w:hAnsi="Arial"/>
          <w:sz w:val="22"/>
          <w:szCs w:val="22"/>
        </w:rPr>
      </w:pPr>
      <w:r w:rsidRPr="00BD0822">
        <w:rPr>
          <w:rFonts w:ascii="Arial" w:hAnsi="Arial"/>
          <w:sz w:val="22"/>
          <w:szCs w:val="22"/>
        </w:rPr>
        <w:t>Action « Renforcement de compétences techniques »</w:t>
      </w:r>
      <w:r w:rsidR="00AD7A38">
        <w:rPr>
          <w:rFonts w:ascii="Arial" w:hAnsi="Arial"/>
          <w:sz w:val="22"/>
          <w:szCs w:val="22"/>
        </w:rPr>
        <w:t> ;</w:t>
      </w:r>
    </w:p>
    <w:p w14:paraId="7FB2B0E0" w14:textId="5E32F1F2" w:rsidR="002F7BB3" w:rsidRPr="00BD0822" w:rsidRDefault="002F7BB3" w:rsidP="00AD7A38">
      <w:pPr>
        <w:pStyle w:val="Paragraphedeliste"/>
        <w:numPr>
          <w:ilvl w:val="0"/>
          <w:numId w:val="51"/>
        </w:numPr>
        <w:jc w:val="both"/>
        <w:rPr>
          <w:rFonts w:ascii="Arial" w:hAnsi="Arial"/>
          <w:sz w:val="22"/>
          <w:szCs w:val="22"/>
        </w:rPr>
      </w:pPr>
      <w:r w:rsidRPr="00BD0822">
        <w:rPr>
          <w:rFonts w:ascii="Arial" w:hAnsi="Arial"/>
          <w:sz w:val="22"/>
          <w:szCs w:val="22"/>
        </w:rPr>
        <w:t>Action « Bénévolat reconnu par l’</w:t>
      </w:r>
      <w:proofErr w:type="spellStart"/>
      <w:r w:rsidRPr="00BD0822">
        <w:rPr>
          <w:rFonts w:ascii="Arial" w:hAnsi="Arial"/>
          <w:sz w:val="22"/>
          <w:szCs w:val="22"/>
        </w:rPr>
        <w:t>Onem</w:t>
      </w:r>
      <w:proofErr w:type="spellEnd"/>
      <w:r w:rsidRPr="00BD0822">
        <w:rPr>
          <w:rFonts w:ascii="Arial" w:hAnsi="Arial"/>
          <w:sz w:val="22"/>
          <w:szCs w:val="22"/>
        </w:rPr>
        <w:t xml:space="preserve"> »</w:t>
      </w:r>
      <w:r w:rsidR="00AD7A38">
        <w:rPr>
          <w:rFonts w:ascii="Arial" w:hAnsi="Arial"/>
          <w:sz w:val="22"/>
          <w:szCs w:val="22"/>
        </w:rPr>
        <w:t>.</w:t>
      </w:r>
    </w:p>
    <w:p w14:paraId="31759305" w14:textId="77777777" w:rsidR="00CB7354" w:rsidRPr="00BD0822" w:rsidRDefault="00CB7354" w:rsidP="00CB7354">
      <w:pPr>
        <w:pStyle w:val="Paragraphedeliste"/>
        <w:jc w:val="both"/>
        <w:rPr>
          <w:rFonts w:ascii="Arial" w:hAnsi="Arial"/>
          <w:sz w:val="22"/>
          <w:szCs w:val="22"/>
        </w:rPr>
      </w:pPr>
    </w:p>
    <w:p w14:paraId="14DCBCDA" w14:textId="0C241639" w:rsidR="00CB7354" w:rsidRPr="00CB7354" w:rsidRDefault="00CB7354" w:rsidP="00CB7354">
      <w:pPr>
        <w:jc w:val="both"/>
        <w:rPr>
          <w:rFonts w:ascii="Arial" w:hAnsi="Arial"/>
          <w:sz w:val="22"/>
          <w:szCs w:val="22"/>
        </w:rPr>
      </w:pPr>
      <w:r w:rsidRPr="00BD0822">
        <w:rPr>
          <w:rFonts w:ascii="Arial" w:hAnsi="Arial"/>
          <w:sz w:val="22"/>
          <w:szCs w:val="22"/>
        </w:rPr>
        <w:t xml:space="preserve">L’action positive en elle-même sera encodée par le CE ou son accompagnateur dans </w:t>
      </w:r>
      <w:proofErr w:type="spellStart"/>
      <w:r w:rsidRPr="00BD0822">
        <w:rPr>
          <w:rFonts w:ascii="Arial" w:hAnsi="Arial"/>
          <w:sz w:val="22"/>
          <w:szCs w:val="22"/>
        </w:rPr>
        <w:t>MyActiris</w:t>
      </w:r>
      <w:proofErr w:type="spellEnd"/>
      <w:r w:rsidRPr="00BD0822">
        <w:rPr>
          <w:rFonts w:ascii="Arial" w:hAnsi="Arial"/>
          <w:sz w:val="22"/>
          <w:szCs w:val="22"/>
        </w:rPr>
        <w:t>.</w:t>
      </w:r>
    </w:p>
    <w:p w14:paraId="1ED875A2" w14:textId="77777777" w:rsidR="002F7BB3" w:rsidRDefault="002F7BB3" w:rsidP="002F7BB3">
      <w:pPr>
        <w:jc w:val="both"/>
        <w:rPr>
          <w:rFonts w:ascii="Arial" w:hAnsi="Arial"/>
          <w:sz w:val="22"/>
          <w:szCs w:val="22"/>
        </w:rPr>
      </w:pPr>
    </w:p>
    <w:p w14:paraId="7C1079DC" w14:textId="766CA203" w:rsidR="00005191" w:rsidRDefault="761B3A15" w:rsidP="000B0089">
      <w:pPr>
        <w:pStyle w:val="Paragraphedeliste"/>
        <w:numPr>
          <w:ilvl w:val="0"/>
          <w:numId w:val="3"/>
        </w:numPr>
        <w:ind w:left="340" w:hanging="340"/>
        <w:jc w:val="both"/>
        <w:outlineLvl w:val="2"/>
        <w:rPr>
          <w:rFonts w:ascii="Arial" w:hAnsi="Arial"/>
          <w:b/>
          <w:bCs/>
          <w:sz w:val="22"/>
          <w:szCs w:val="22"/>
        </w:rPr>
      </w:pPr>
      <w:bookmarkStart w:id="42" w:name="_Toc1937564216"/>
      <w:bookmarkStart w:id="43" w:name="_Toc200445097"/>
      <w:r w:rsidRPr="30D3A08B">
        <w:rPr>
          <w:rFonts w:ascii="Arial" w:hAnsi="Arial"/>
          <w:b/>
          <w:bCs/>
          <w:sz w:val="22"/>
          <w:szCs w:val="22"/>
        </w:rPr>
        <w:t>Indicateurs de performance</w:t>
      </w:r>
      <w:bookmarkEnd w:id="42"/>
      <w:bookmarkEnd w:id="43"/>
    </w:p>
    <w:p w14:paraId="0F813DB5" w14:textId="4E85FA5A" w:rsidR="00DB095F" w:rsidRDefault="00DB095F" w:rsidP="00005191">
      <w:pPr>
        <w:jc w:val="both"/>
        <w:rPr>
          <w:rFonts w:ascii="Arial" w:hAnsi="Arial"/>
          <w:sz w:val="22"/>
          <w:szCs w:val="22"/>
        </w:rPr>
      </w:pPr>
    </w:p>
    <w:p w14:paraId="40F8F5CA" w14:textId="1097F7F6" w:rsidR="00DB095F" w:rsidRPr="00DB095F" w:rsidRDefault="00DB095F" w:rsidP="00DB095F">
      <w:pPr>
        <w:jc w:val="both"/>
        <w:rPr>
          <w:rFonts w:ascii="Arial" w:hAnsi="Arial"/>
          <w:sz w:val="22"/>
          <w:szCs w:val="22"/>
        </w:rPr>
      </w:pPr>
      <w:r w:rsidRPr="00DB095F">
        <w:rPr>
          <w:rFonts w:ascii="Arial" w:hAnsi="Arial"/>
          <w:sz w:val="22"/>
          <w:szCs w:val="22"/>
        </w:rPr>
        <w:t>Les valeurs de sorties positives à atteindre sont calculées sur base d’une moyenne historique</w:t>
      </w:r>
      <w:r>
        <w:rPr>
          <w:rFonts w:ascii="Arial" w:hAnsi="Arial"/>
          <w:sz w:val="22"/>
          <w:szCs w:val="22"/>
        </w:rPr>
        <w:t xml:space="preserve"> (deux mois après la clôture)</w:t>
      </w:r>
      <w:r w:rsidRPr="00DB095F">
        <w:rPr>
          <w:rFonts w:ascii="Arial" w:hAnsi="Arial"/>
          <w:sz w:val="22"/>
          <w:szCs w:val="22"/>
        </w:rPr>
        <w:t>, diffèrent selon les sous-groupes et sont les suivantes :</w:t>
      </w:r>
    </w:p>
    <w:p w14:paraId="795A3768" w14:textId="6613EA27" w:rsidR="00DB095F" w:rsidRPr="0001568A" w:rsidRDefault="00DB095F" w:rsidP="00AD7A38">
      <w:pPr>
        <w:pStyle w:val="Paragraphedeliste"/>
        <w:numPr>
          <w:ilvl w:val="0"/>
          <w:numId w:val="50"/>
        </w:numPr>
        <w:jc w:val="both"/>
        <w:rPr>
          <w:rFonts w:ascii="Arial" w:hAnsi="Arial"/>
          <w:sz w:val="22"/>
          <w:szCs w:val="22"/>
        </w:rPr>
      </w:pPr>
      <w:r w:rsidRPr="0001568A">
        <w:rPr>
          <w:rFonts w:ascii="Arial" w:hAnsi="Arial"/>
          <w:sz w:val="22"/>
          <w:szCs w:val="22"/>
        </w:rPr>
        <w:t>Analphabétisme : 45%</w:t>
      </w:r>
      <w:r w:rsidR="00AD7A38">
        <w:rPr>
          <w:rFonts w:ascii="Arial" w:hAnsi="Arial"/>
          <w:sz w:val="22"/>
          <w:szCs w:val="22"/>
        </w:rPr>
        <w:t> ;</w:t>
      </w:r>
    </w:p>
    <w:p w14:paraId="150C7B7B" w14:textId="6D165C03" w:rsidR="00DB095F" w:rsidRPr="0001568A" w:rsidRDefault="00DB095F" w:rsidP="00AD7A38">
      <w:pPr>
        <w:pStyle w:val="Paragraphedeliste"/>
        <w:numPr>
          <w:ilvl w:val="0"/>
          <w:numId w:val="50"/>
        </w:numPr>
        <w:jc w:val="both"/>
        <w:rPr>
          <w:rFonts w:ascii="Arial" w:hAnsi="Arial"/>
          <w:sz w:val="22"/>
          <w:szCs w:val="22"/>
        </w:rPr>
      </w:pPr>
      <w:r w:rsidRPr="0001568A">
        <w:rPr>
          <w:rFonts w:ascii="Arial" w:hAnsi="Arial"/>
          <w:sz w:val="22"/>
          <w:szCs w:val="22"/>
        </w:rPr>
        <w:t>(Ex-)détenus : 30%</w:t>
      </w:r>
      <w:r w:rsidR="00AD7A38">
        <w:rPr>
          <w:rFonts w:ascii="Arial" w:hAnsi="Arial"/>
          <w:sz w:val="22"/>
          <w:szCs w:val="22"/>
        </w:rPr>
        <w:t> ;</w:t>
      </w:r>
    </w:p>
    <w:p w14:paraId="1AE9EA56" w14:textId="290FB304" w:rsidR="00DB095F" w:rsidRPr="0001568A" w:rsidRDefault="00DB095F" w:rsidP="00AD7A38">
      <w:pPr>
        <w:pStyle w:val="Paragraphedeliste"/>
        <w:numPr>
          <w:ilvl w:val="0"/>
          <w:numId w:val="50"/>
        </w:numPr>
        <w:jc w:val="both"/>
        <w:rPr>
          <w:rFonts w:ascii="Arial" w:hAnsi="Arial"/>
          <w:sz w:val="22"/>
          <w:szCs w:val="22"/>
        </w:rPr>
      </w:pPr>
      <w:r w:rsidRPr="0001568A">
        <w:rPr>
          <w:rFonts w:ascii="Arial" w:hAnsi="Arial"/>
          <w:sz w:val="22"/>
          <w:szCs w:val="22"/>
        </w:rPr>
        <w:t>Grande pauvreté : 50%</w:t>
      </w:r>
      <w:r w:rsidR="00AD7A38">
        <w:rPr>
          <w:rFonts w:ascii="Arial" w:hAnsi="Arial"/>
          <w:sz w:val="22"/>
          <w:szCs w:val="22"/>
        </w:rPr>
        <w:t> ;</w:t>
      </w:r>
    </w:p>
    <w:p w14:paraId="1ACFB81E" w14:textId="01D796C9" w:rsidR="00DB095F" w:rsidRPr="0001568A" w:rsidRDefault="00DB095F" w:rsidP="00AD7A38">
      <w:pPr>
        <w:pStyle w:val="Paragraphedeliste"/>
        <w:numPr>
          <w:ilvl w:val="0"/>
          <w:numId w:val="50"/>
        </w:numPr>
        <w:jc w:val="both"/>
        <w:rPr>
          <w:rFonts w:ascii="Arial" w:hAnsi="Arial"/>
          <w:sz w:val="22"/>
          <w:szCs w:val="22"/>
        </w:rPr>
      </w:pPr>
      <w:r w:rsidRPr="0001568A">
        <w:rPr>
          <w:rFonts w:ascii="Arial" w:hAnsi="Arial"/>
          <w:sz w:val="22"/>
          <w:szCs w:val="22"/>
        </w:rPr>
        <w:t>Santé/handicap : 35%</w:t>
      </w:r>
      <w:r w:rsidR="00AD7A38">
        <w:rPr>
          <w:rFonts w:ascii="Arial" w:hAnsi="Arial"/>
          <w:sz w:val="22"/>
          <w:szCs w:val="22"/>
        </w:rPr>
        <w:t>.</w:t>
      </w:r>
    </w:p>
    <w:p w14:paraId="4985C754" w14:textId="77777777" w:rsidR="0020626D" w:rsidRDefault="0020626D" w:rsidP="00294D80">
      <w:pPr>
        <w:jc w:val="both"/>
        <w:rPr>
          <w:rFonts w:ascii="Arial" w:hAnsi="Arial"/>
          <w:sz w:val="22"/>
          <w:szCs w:val="22"/>
        </w:rPr>
      </w:pPr>
    </w:p>
    <w:p w14:paraId="3D784B2D" w14:textId="1F17ADFB" w:rsidR="00294D80" w:rsidRPr="00294D80" w:rsidRDefault="00294D80" w:rsidP="00294D80">
      <w:pPr>
        <w:jc w:val="both"/>
        <w:rPr>
          <w:rFonts w:ascii="Arial" w:hAnsi="Arial"/>
          <w:sz w:val="22"/>
          <w:szCs w:val="22"/>
        </w:rPr>
      </w:pPr>
      <w:r w:rsidRPr="00294D80">
        <w:rPr>
          <w:rFonts w:ascii="Arial" w:hAnsi="Arial"/>
          <w:sz w:val="22"/>
          <w:szCs w:val="22"/>
        </w:rPr>
        <w:t xml:space="preserve">Il est attendu </w:t>
      </w:r>
      <w:r w:rsidR="0020626D">
        <w:rPr>
          <w:rFonts w:ascii="Arial" w:hAnsi="Arial"/>
          <w:sz w:val="22"/>
          <w:szCs w:val="22"/>
        </w:rPr>
        <w:t>que ces pourcentages cibles</w:t>
      </w:r>
      <w:r w:rsidRPr="00294D80">
        <w:rPr>
          <w:rFonts w:ascii="Arial" w:hAnsi="Arial"/>
          <w:sz w:val="22"/>
          <w:szCs w:val="22"/>
        </w:rPr>
        <w:t xml:space="preserve"> (c’est-à-dire </w:t>
      </w:r>
      <w:r w:rsidR="005D0350">
        <w:rPr>
          <w:rFonts w:ascii="Arial" w:hAnsi="Arial"/>
          <w:sz w:val="22"/>
          <w:szCs w:val="22"/>
        </w:rPr>
        <w:t xml:space="preserve">les accompagnements </w:t>
      </w:r>
      <w:r w:rsidRPr="00294D80">
        <w:rPr>
          <w:rFonts w:ascii="Arial" w:hAnsi="Arial"/>
          <w:sz w:val="22"/>
          <w:szCs w:val="22"/>
        </w:rPr>
        <w:t>clôturé</w:t>
      </w:r>
      <w:r w:rsidR="005D0350">
        <w:rPr>
          <w:rFonts w:ascii="Arial" w:hAnsi="Arial"/>
          <w:sz w:val="22"/>
          <w:szCs w:val="22"/>
        </w:rPr>
        <w:t>s</w:t>
      </w:r>
      <w:r w:rsidRPr="00294D80">
        <w:rPr>
          <w:rFonts w:ascii="Arial" w:hAnsi="Arial"/>
          <w:sz w:val="22"/>
          <w:szCs w:val="22"/>
        </w:rPr>
        <w:t xml:space="preserve"> chez le partenaire) </w:t>
      </w:r>
      <w:r w:rsidR="0020626D">
        <w:rPr>
          <w:rFonts w:ascii="Arial" w:hAnsi="Arial"/>
          <w:sz w:val="22"/>
          <w:szCs w:val="22"/>
        </w:rPr>
        <w:t>soient atteints</w:t>
      </w:r>
      <w:r w:rsidRPr="00294D80">
        <w:rPr>
          <w:rFonts w:ascii="Arial" w:hAnsi="Arial"/>
          <w:sz w:val="22"/>
          <w:szCs w:val="22"/>
        </w:rPr>
        <w:t xml:space="preserve"> dans les 12 mois à l’issue du parcours (cf. article 12.</w:t>
      </w:r>
      <w:r w:rsidR="0020626D">
        <w:rPr>
          <w:rFonts w:ascii="Arial" w:hAnsi="Arial"/>
          <w:sz w:val="22"/>
          <w:szCs w:val="22"/>
        </w:rPr>
        <w:t>b</w:t>
      </w:r>
      <w:r w:rsidRPr="00294D80">
        <w:rPr>
          <w:rFonts w:ascii="Arial" w:hAnsi="Arial"/>
          <w:sz w:val="22"/>
          <w:szCs w:val="22"/>
        </w:rPr>
        <w:t xml:space="preserve">. « Indicateurs de résultats »). La performance est mesurée par </w:t>
      </w:r>
      <w:proofErr w:type="spellStart"/>
      <w:r w:rsidRPr="00294D80">
        <w:rPr>
          <w:rFonts w:ascii="Arial" w:hAnsi="Arial"/>
          <w:sz w:val="22"/>
          <w:szCs w:val="22"/>
        </w:rPr>
        <w:t>view.brussels</w:t>
      </w:r>
      <w:proofErr w:type="spellEnd"/>
      <w:r w:rsidRPr="00294D80">
        <w:rPr>
          <w:rFonts w:ascii="Arial" w:hAnsi="Arial"/>
          <w:sz w:val="22"/>
          <w:szCs w:val="22"/>
        </w:rPr>
        <w:t xml:space="preserve"> une fois par an. Après analyse, un plan d’actions pourra être demandé en cas de non atteint du minimum attendu.</w:t>
      </w:r>
    </w:p>
    <w:p w14:paraId="74713DF1" w14:textId="65E5CE3C" w:rsidR="004D1861" w:rsidRDefault="004D1861">
      <w:pPr>
        <w:spacing w:after="160" w:line="259" w:lineRule="auto"/>
        <w:rPr>
          <w:rFonts w:ascii="Arial" w:hAnsi="Arial"/>
          <w:sz w:val="22"/>
          <w:szCs w:val="22"/>
        </w:rPr>
      </w:pPr>
      <w:r>
        <w:rPr>
          <w:rFonts w:ascii="Arial" w:hAnsi="Arial"/>
          <w:sz w:val="22"/>
          <w:szCs w:val="22"/>
        </w:rPr>
        <w:br w:type="page"/>
      </w:r>
    </w:p>
    <w:p w14:paraId="1EA268D1" w14:textId="5D628E74" w:rsidR="00A02913" w:rsidRPr="00D601CF" w:rsidRDefault="044928A2" w:rsidP="000B0089">
      <w:pPr>
        <w:pStyle w:val="ArialSection14"/>
        <w:numPr>
          <w:ilvl w:val="0"/>
          <w:numId w:val="13"/>
        </w:numPr>
        <w:pBdr>
          <w:top w:val="single" w:sz="4" w:space="1" w:color="auto"/>
          <w:left w:val="single" w:sz="4" w:space="4" w:color="auto"/>
          <w:bottom w:val="single" w:sz="4" w:space="1" w:color="auto"/>
          <w:right w:val="single" w:sz="4" w:space="4" w:color="auto"/>
        </w:pBdr>
        <w:ind w:left="340" w:hanging="340"/>
        <w:outlineLvl w:val="0"/>
        <w:rPr>
          <w:rFonts w:eastAsiaTheme="majorEastAsia"/>
        </w:rPr>
      </w:pPr>
      <w:bookmarkStart w:id="44" w:name="_Toc913217417"/>
      <w:bookmarkStart w:id="45" w:name="_Toc200445098"/>
      <w:r w:rsidRPr="30D3A08B">
        <w:rPr>
          <w:rFonts w:eastAsiaTheme="majorEastAsia"/>
        </w:rPr>
        <w:lastRenderedPageBreak/>
        <w:t>Suivi de la mise en œuvre</w:t>
      </w:r>
      <w:bookmarkEnd w:id="44"/>
      <w:bookmarkEnd w:id="45"/>
    </w:p>
    <w:p w14:paraId="0EAA5A22" w14:textId="77777777" w:rsidR="006A5B2D" w:rsidRPr="004D1861" w:rsidRDefault="006A5B2D" w:rsidP="00A02913">
      <w:pPr>
        <w:rPr>
          <w:rFonts w:ascii="Arial" w:hAnsi="Arial"/>
          <w:sz w:val="22"/>
          <w:szCs w:val="22"/>
        </w:rPr>
      </w:pPr>
    </w:p>
    <w:p w14:paraId="579BE694" w14:textId="793EC62E" w:rsidR="00A02913" w:rsidRPr="00B90617" w:rsidRDefault="044928A2" w:rsidP="000B0089">
      <w:pPr>
        <w:pStyle w:val="Titre"/>
        <w:numPr>
          <w:ilvl w:val="0"/>
          <w:numId w:val="17"/>
        </w:numPr>
        <w:spacing w:after="0"/>
        <w:jc w:val="both"/>
        <w:outlineLvl w:val="1"/>
        <w:rPr>
          <w:rFonts w:cs="Arial"/>
        </w:rPr>
      </w:pPr>
      <w:bookmarkStart w:id="46" w:name="_Toc1162782017"/>
      <w:bookmarkStart w:id="47" w:name="_Toc200445099"/>
      <w:r w:rsidRPr="30D3A08B">
        <w:rPr>
          <w:rFonts w:cs="Arial"/>
        </w:rPr>
        <w:t>Contrôle de la mise en œuvre des actions</w:t>
      </w:r>
      <w:bookmarkEnd w:id="46"/>
      <w:bookmarkEnd w:id="47"/>
    </w:p>
    <w:p w14:paraId="1A72BADE" w14:textId="77777777" w:rsidR="00B90617" w:rsidRDefault="00B90617" w:rsidP="002B460E">
      <w:pPr>
        <w:jc w:val="both"/>
        <w:rPr>
          <w:rFonts w:ascii="Arial" w:hAnsi="Arial"/>
          <w:sz w:val="22"/>
          <w:szCs w:val="22"/>
        </w:rPr>
      </w:pPr>
    </w:p>
    <w:p w14:paraId="1DB5C06C" w14:textId="3962B2D0" w:rsidR="002B460E" w:rsidRPr="002B460E" w:rsidRDefault="002B460E" w:rsidP="002B460E">
      <w:pPr>
        <w:jc w:val="both"/>
        <w:rPr>
          <w:rFonts w:ascii="Arial" w:hAnsi="Arial"/>
          <w:sz w:val="22"/>
          <w:szCs w:val="22"/>
        </w:rPr>
      </w:pPr>
      <w:r w:rsidRPr="002B460E">
        <w:rPr>
          <w:rFonts w:ascii="Arial" w:hAnsi="Arial"/>
          <w:sz w:val="22"/>
          <w:szCs w:val="22"/>
        </w:rPr>
        <w:t>Le contrôle des actions porte sur l’éligibilité des dépenses, la non-surcompensation, les réalisations, les performances, les pièces justificatives, le contrôle interne, …</w:t>
      </w:r>
    </w:p>
    <w:p w14:paraId="0599AC3A" w14:textId="77777777" w:rsidR="00566CFD" w:rsidRDefault="00566CFD" w:rsidP="002B460E">
      <w:pPr>
        <w:jc w:val="both"/>
        <w:rPr>
          <w:rFonts w:ascii="Arial" w:hAnsi="Arial"/>
          <w:sz w:val="22"/>
          <w:szCs w:val="22"/>
        </w:rPr>
      </w:pPr>
    </w:p>
    <w:p w14:paraId="4C632C88" w14:textId="1A72B99A" w:rsidR="00566CFD" w:rsidRDefault="002B460E" w:rsidP="002B460E">
      <w:pPr>
        <w:jc w:val="both"/>
        <w:rPr>
          <w:rFonts w:ascii="Arial" w:hAnsi="Arial"/>
          <w:sz w:val="22"/>
          <w:szCs w:val="22"/>
        </w:rPr>
      </w:pPr>
      <w:r w:rsidRPr="002B460E">
        <w:rPr>
          <w:rFonts w:ascii="Arial" w:hAnsi="Arial"/>
          <w:sz w:val="22"/>
          <w:szCs w:val="22"/>
        </w:rPr>
        <w:t xml:space="preserve">Le contrôle des réalisations permettra de vérifier la réalité quantitative des actions et portera sur le nombre </w:t>
      </w:r>
      <w:r w:rsidR="00042738">
        <w:rPr>
          <w:rFonts w:ascii="Arial" w:hAnsi="Arial"/>
          <w:sz w:val="22"/>
          <w:szCs w:val="22"/>
        </w:rPr>
        <w:t>d’accompagnements</w:t>
      </w:r>
      <w:r w:rsidRPr="002B460E">
        <w:rPr>
          <w:rFonts w:ascii="Arial" w:hAnsi="Arial"/>
          <w:sz w:val="22"/>
          <w:szCs w:val="22"/>
        </w:rPr>
        <w:t xml:space="preserve"> entamé</w:t>
      </w:r>
      <w:r w:rsidR="00042738">
        <w:rPr>
          <w:rFonts w:ascii="Arial" w:hAnsi="Arial"/>
          <w:sz w:val="22"/>
          <w:szCs w:val="22"/>
        </w:rPr>
        <w:t>s</w:t>
      </w:r>
      <w:r w:rsidR="00B666BF">
        <w:rPr>
          <w:rFonts w:ascii="Arial" w:hAnsi="Arial"/>
          <w:sz w:val="22"/>
          <w:szCs w:val="22"/>
        </w:rPr>
        <w:t xml:space="preserve"> et le pourcentage de nouveaux CE sur base annuelle</w:t>
      </w:r>
      <w:r w:rsidR="00042738">
        <w:rPr>
          <w:rFonts w:ascii="Arial" w:hAnsi="Arial"/>
          <w:sz w:val="22"/>
          <w:szCs w:val="22"/>
        </w:rPr>
        <w:t>.</w:t>
      </w:r>
    </w:p>
    <w:p w14:paraId="63CDE274" w14:textId="77777777" w:rsidR="00042738" w:rsidRDefault="00042738" w:rsidP="002B460E">
      <w:pPr>
        <w:jc w:val="both"/>
        <w:rPr>
          <w:rFonts w:ascii="Arial" w:hAnsi="Arial"/>
          <w:sz w:val="22"/>
          <w:szCs w:val="22"/>
        </w:rPr>
      </w:pPr>
    </w:p>
    <w:p w14:paraId="60A3A39C" w14:textId="3EB2895B" w:rsidR="002B460E" w:rsidRPr="002B460E" w:rsidRDefault="002B460E" w:rsidP="002B460E">
      <w:pPr>
        <w:jc w:val="both"/>
        <w:rPr>
          <w:rFonts w:ascii="Arial" w:hAnsi="Arial"/>
          <w:sz w:val="22"/>
          <w:szCs w:val="22"/>
        </w:rPr>
      </w:pPr>
      <w:r w:rsidRPr="002B460E">
        <w:rPr>
          <w:rFonts w:ascii="Arial" w:hAnsi="Arial"/>
          <w:sz w:val="22"/>
          <w:szCs w:val="22"/>
        </w:rPr>
        <w:t xml:space="preserve">Le contrôle des performances porte sur l’atteinte des indicateurs de performance (fixés au point </w:t>
      </w:r>
      <w:r w:rsidR="00B666BF">
        <w:rPr>
          <w:rFonts w:ascii="Arial" w:hAnsi="Arial"/>
          <w:sz w:val="22"/>
          <w:szCs w:val="22"/>
        </w:rPr>
        <w:t>B</w:t>
      </w:r>
      <w:r w:rsidRPr="002B460E">
        <w:rPr>
          <w:rFonts w:ascii="Arial" w:hAnsi="Arial"/>
          <w:sz w:val="22"/>
          <w:szCs w:val="22"/>
        </w:rPr>
        <w:t>. 12).</w:t>
      </w:r>
    </w:p>
    <w:p w14:paraId="00C8703E" w14:textId="77777777" w:rsidR="002B460E" w:rsidRPr="002B460E" w:rsidRDefault="002B460E" w:rsidP="002B460E">
      <w:pPr>
        <w:jc w:val="both"/>
        <w:rPr>
          <w:rFonts w:ascii="Arial" w:hAnsi="Arial"/>
          <w:sz w:val="22"/>
          <w:szCs w:val="22"/>
        </w:rPr>
      </w:pPr>
    </w:p>
    <w:p w14:paraId="2486A276" w14:textId="77777777" w:rsidR="002B460E" w:rsidRDefault="002B460E" w:rsidP="002B460E">
      <w:pPr>
        <w:jc w:val="both"/>
        <w:rPr>
          <w:rFonts w:ascii="Arial" w:hAnsi="Arial"/>
          <w:sz w:val="22"/>
          <w:szCs w:val="22"/>
        </w:rPr>
      </w:pPr>
      <w:r w:rsidRPr="002B460E">
        <w:rPr>
          <w:rFonts w:ascii="Arial" w:hAnsi="Arial"/>
          <w:sz w:val="22"/>
          <w:szCs w:val="22"/>
        </w:rPr>
        <w:t>Le contrôle de la mise en œuvre des actions sera réalisé sur la base :</w:t>
      </w:r>
    </w:p>
    <w:p w14:paraId="2182E710" w14:textId="77777777" w:rsidR="004C5E39" w:rsidRDefault="004C5E39" w:rsidP="004C5E39">
      <w:pPr>
        <w:jc w:val="both"/>
        <w:rPr>
          <w:rFonts w:ascii="Arial" w:hAnsi="Arial"/>
          <w:sz w:val="22"/>
          <w:szCs w:val="22"/>
        </w:rPr>
      </w:pPr>
    </w:p>
    <w:p w14:paraId="3BD7DE36" w14:textId="13C113D7" w:rsidR="004C5E39" w:rsidRPr="004C5E39" w:rsidRDefault="004C5E39" w:rsidP="004C5E39">
      <w:pPr>
        <w:pStyle w:val="Paragraphedeliste"/>
        <w:numPr>
          <w:ilvl w:val="0"/>
          <w:numId w:val="65"/>
        </w:numPr>
        <w:jc w:val="both"/>
        <w:rPr>
          <w:rFonts w:ascii="Arial" w:hAnsi="Arial"/>
          <w:sz w:val="22"/>
          <w:szCs w:val="22"/>
        </w:rPr>
      </w:pPr>
      <w:r w:rsidRPr="004C5E39">
        <w:rPr>
          <w:rFonts w:ascii="Arial" w:hAnsi="Arial"/>
          <w:sz w:val="22"/>
          <w:szCs w:val="22"/>
        </w:rPr>
        <w:t>des  attestations d</w:t>
      </w:r>
      <w:r w:rsidR="00BD5CF2">
        <w:rPr>
          <w:rFonts w:ascii="Arial" w:hAnsi="Arial"/>
          <w:sz w:val="22"/>
          <w:szCs w:val="22"/>
        </w:rPr>
        <w:t>’</w:t>
      </w:r>
      <w:r w:rsidRPr="004C5E39">
        <w:rPr>
          <w:rFonts w:ascii="Arial" w:hAnsi="Arial"/>
          <w:sz w:val="22"/>
          <w:szCs w:val="22"/>
        </w:rPr>
        <w:t>accompagnement</w:t>
      </w:r>
      <w:r>
        <w:rPr>
          <w:rFonts w:ascii="Arial" w:hAnsi="Arial"/>
          <w:sz w:val="22"/>
          <w:szCs w:val="22"/>
        </w:rPr>
        <w:t> ;</w:t>
      </w:r>
    </w:p>
    <w:p w14:paraId="5C135B96" w14:textId="77777777" w:rsidR="002B460E" w:rsidRPr="002B460E" w:rsidRDefault="002B460E" w:rsidP="00102079">
      <w:pPr>
        <w:pStyle w:val="Paragraphedeliste"/>
        <w:numPr>
          <w:ilvl w:val="0"/>
          <w:numId w:val="39"/>
        </w:numPr>
        <w:jc w:val="both"/>
        <w:rPr>
          <w:rFonts w:ascii="Arial" w:hAnsi="Arial"/>
          <w:sz w:val="22"/>
          <w:szCs w:val="22"/>
        </w:rPr>
      </w:pPr>
      <w:r w:rsidRPr="002B460E">
        <w:rPr>
          <w:rFonts w:ascii="Arial" w:hAnsi="Arial"/>
          <w:sz w:val="22"/>
          <w:szCs w:val="22"/>
        </w:rPr>
        <w:t>du rapport d’activités annuel remis par le partenaire ;</w:t>
      </w:r>
    </w:p>
    <w:p w14:paraId="6DAD8336" w14:textId="0DB83923" w:rsidR="002B460E" w:rsidRPr="002B460E" w:rsidRDefault="002B460E" w:rsidP="00102079">
      <w:pPr>
        <w:pStyle w:val="Paragraphedeliste"/>
        <w:numPr>
          <w:ilvl w:val="0"/>
          <w:numId w:val="39"/>
        </w:numPr>
        <w:jc w:val="both"/>
        <w:rPr>
          <w:rFonts w:ascii="Arial" w:hAnsi="Arial"/>
          <w:sz w:val="22"/>
          <w:szCs w:val="22"/>
        </w:rPr>
      </w:pPr>
      <w:r w:rsidRPr="002B460E">
        <w:rPr>
          <w:rFonts w:ascii="Arial" w:hAnsi="Arial"/>
          <w:sz w:val="22"/>
          <w:szCs w:val="22"/>
        </w:rPr>
        <w:t xml:space="preserve">des données encodées dans les dossiers des chercheurs d’emploi chez </w:t>
      </w:r>
      <w:proofErr w:type="spellStart"/>
      <w:r w:rsidRPr="002B460E">
        <w:rPr>
          <w:rFonts w:ascii="Arial" w:hAnsi="Arial"/>
          <w:sz w:val="22"/>
          <w:szCs w:val="22"/>
        </w:rPr>
        <w:t>Actiris</w:t>
      </w:r>
      <w:proofErr w:type="spellEnd"/>
      <w:r w:rsidR="00661DAB">
        <w:rPr>
          <w:rFonts w:ascii="Arial" w:hAnsi="Arial"/>
          <w:sz w:val="22"/>
          <w:szCs w:val="22"/>
        </w:rPr>
        <w:t> ;</w:t>
      </w:r>
    </w:p>
    <w:p w14:paraId="348F9E90" w14:textId="77777777" w:rsidR="002B460E" w:rsidRPr="002B460E" w:rsidRDefault="002B460E" w:rsidP="00102079">
      <w:pPr>
        <w:pStyle w:val="Paragraphedeliste"/>
        <w:numPr>
          <w:ilvl w:val="0"/>
          <w:numId w:val="39"/>
        </w:numPr>
        <w:jc w:val="both"/>
        <w:rPr>
          <w:rFonts w:ascii="Arial" w:hAnsi="Arial"/>
          <w:sz w:val="22"/>
          <w:szCs w:val="22"/>
        </w:rPr>
      </w:pPr>
      <w:r w:rsidRPr="002B460E">
        <w:rPr>
          <w:rFonts w:ascii="Arial" w:hAnsi="Arial"/>
          <w:sz w:val="22"/>
          <w:szCs w:val="22"/>
        </w:rPr>
        <w:t>des preuves de réalisation définies dans le guide financier ; </w:t>
      </w:r>
    </w:p>
    <w:p w14:paraId="04C2BC2E" w14:textId="78AC6ABE" w:rsidR="002B460E" w:rsidRPr="002B460E" w:rsidRDefault="002B460E" w:rsidP="00102079">
      <w:pPr>
        <w:pStyle w:val="Paragraphedeliste"/>
        <w:numPr>
          <w:ilvl w:val="0"/>
          <w:numId w:val="39"/>
        </w:numPr>
        <w:jc w:val="both"/>
        <w:rPr>
          <w:rFonts w:ascii="Arial" w:hAnsi="Arial"/>
          <w:sz w:val="22"/>
          <w:szCs w:val="22"/>
        </w:rPr>
      </w:pPr>
      <w:r w:rsidRPr="002B460E">
        <w:rPr>
          <w:rFonts w:ascii="Arial" w:hAnsi="Arial"/>
          <w:sz w:val="22"/>
          <w:szCs w:val="22"/>
        </w:rPr>
        <w:t>pour le distanciel : toute preuve électronique permettant de rendre compte de la participation à une activité organisée dans le cadre de l’accompagnement. Comme les preuves ‘physiques’, les preuves ‘digitales’ doivent avoir la même dégrée de traçabilité minimal opérateur / bénéficiair</w:t>
      </w:r>
      <w:r w:rsidR="00B666BF">
        <w:rPr>
          <w:rFonts w:ascii="Arial" w:hAnsi="Arial"/>
          <w:sz w:val="22"/>
          <w:szCs w:val="22"/>
        </w:rPr>
        <w:t>e</w:t>
      </w:r>
      <w:r w:rsidR="00AD7A38">
        <w:rPr>
          <w:rFonts w:ascii="Arial" w:hAnsi="Arial"/>
          <w:sz w:val="22"/>
          <w:szCs w:val="22"/>
        </w:rPr>
        <w:t> ;</w:t>
      </w:r>
      <w:r w:rsidRPr="002B460E">
        <w:rPr>
          <w:rFonts w:ascii="Arial" w:hAnsi="Arial"/>
          <w:sz w:val="22"/>
          <w:szCs w:val="22"/>
        </w:rPr>
        <w:t xml:space="preserve">. </w:t>
      </w:r>
    </w:p>
    <w:p w14:paraId="3DB9D739" w14:textId="77868DB8" w:rsidR="002B460E" w:rsidRPr="0001568A" w:rsidRDefault="00042738" w:rsidP="00102079">
      <w:pPr>
        <w:pStyle w:val="Paragraphedeliste"/>
        <w:numPr>
          <w:ilvl w:val="0"/>
          <w:numId w:val="39"/>
        </w:numPr>
        <w:jc w:val="both"/>
        <w:rPr>
          <w:rFonts w:ascii="Arial" w:hAnsi="Arial"/>
          <w:sz w:val="22"/>
          <w:szCs w:val="22"/>
        </w:rPr>
      </w:pPr>
      <w:r>
        <w:rPr>
          <w:rFonts w:ascii="Arial" w:hAnsi="Arial"/>
          <w:sz w:val="22"/>
          <w:szCs w:val="22"/>
        </w:rPr>
        <w:t>des</w:t>
      </w:r>
      <w:r w:rsidR="002B460E" w:rsidRPr="002B460E">
        <w:rPr>
          <w:rFonts w:ascii="Arial" w:hAnsi="Arial"/>
          <w:sz w:val="22"/>
          <w:szCs w:val="22"/>
        </w:rPr>
        <w:t xml:space="preserve"> preuves </w:t>
      </w:r>
      <w:r w:rsidR="002B460E" w:rsidRPr="0001568A">
        <w:rPr>
          <w:rFonts w:ascii="Arial" w:hAnsi="Arial"/>
          <w:sz w:val="22"/>
          <w:szCs w:val="22"/>
        </w:rPr>
        <w:t>de l’affectation des ETP imputés à l’action</w:t>
      </w:r>
      <w:r w:rsidRPr="0001568A">
        <w:rPr>
          <w:rFonts w:ascii="Arial" w:hAnsi="Arial"/>
          <w:sz w:val="22"/>
          <w:szCs w:val="22"/>
        </w:rPr>
        <w:t xml:space="preserve"> et </w:t>
      </w:r>
      <w:r w:rsidR="002B460E" w:rsidRPr="0001568A">
        <w:rPr>
          <w:rFonts w:ascii="Arial" w:hAnsi="Arial"/>
          <w:sz w:val="22"/>
          <w:szCs w:val="22"/>
        </w:rPr>
        <w:t xml:space="preserve">la réalité </w:t>
      </w:r>
      <w:r w:rsidR="00FE7772" w:rsidRPr="0001568A">
        <w:rPr>
          <w:rFonts w:ascii="Arial" w:hAnsi="Arial"/>
          <w:sz w:val="22"/>
          <w:szCs w:val="22"/>
        </w:rPr>
        <w:t xml:space="preserve">des dépenses et </w:t>
      </w:r>
      <w:r w:rsidR="002B460E" w:rsidRPr="0001568A">
        <w:rPr>
          <w:rFonts w:ascii="Arial" w:hAnsi="Arial"/>
          <w:sz w:val="22"/>
          <w:szCs w:val="22"/>
        </w:rPr>
        <w:t>du versement d</w:t>
      </w:r>
      <w:r w:rsidR="00CA339B" w:rsidRPr="0001568A">
        <w:rPr>
          <w:rFonts w:ascii="Arial" w:hAnsi="Arial"/>
          <w:sz w:val="22"/>
          <w:szCs w:val="22"/>
        </w:rPr>
        <w:t>es</w:t>
      </w:r>
      <w:r w:rsidR="002B460E" w:rsidRPr="0001568A">
        <w:rPr>
          <w:rFonts w:ascii="Arial" w:hAnsi="Arial"/>
          <w:sz w:val="22"/>
          <w:szCs w:val="22"/>
        </w:rPr>
        <w:t xml:space="preserve"> salaire</w:t>
      </w:r>
      <w:r w:rsidR="00CA339B" w:rsidRPr="0001568A">
        <w:rPr>
          <w:rFonts w:ascii="Arial" w:hAnsi="Arial"/>
          <w:sz w:val="22"/>
          <w:szCs w:val="22"/>
        </w:rPr>
        <w:t>s</w:t>
      </w:r>
      <w:r w:rsidR="002B460E" w:rsidRPr="0001568A">
        <w:rPr>
          <w:rFonts w:ascii="Arial" w:hAnsi="Arial"/>
          <w:sz w:val="22"/>
          <w:szCs w:val="22"/>
        </w:rPr>
        <w:t> </w:t>
      </w:r>
      <w:r w:rsidR="00FE7772" w:rsidRPr="0001568A">
        <w:rPr>
          <w:rFonts w:ascii="Arial" w:hAnsi="Arial"/>
          <w:sz w:val="22"/>
          <w:szCs w:val="22"/>
        </w:rPr>
        <w:t xml:space="preserve">et ce auprès de </w:t>
      </w:r>
      <w:r w:rsidR="00445021" w:rsidRPr="0001568A">
        <w:rPr>
          <w:rFonts w:ascii="Arial" w:hAnsi="Arial"/>
          <w:sz w:val="22"/>
          <w:szCs w:val="22"/>
        </w:rPr>
        <w:t xml:space="preserve">tous les opérateurs si la convention signée est en collaboration </w:t>
      </w:r>
      <w:r w:rsidR="002B460E" w:rsidRPr="0001568A">
        <w:rPr>
          <w:rFonts w:ascii="Arial" w:hAnsi="Arial"/>
          <w:sz w:val="22"/>
          <w:szCs w:val="22"/>
        </w:rPr>
        <w:t>;</w:t>
      </w:r>
    </w:p>
    <w:p w14:paraId="73BCF2DD" w14:textId="77777777" w:rsidR="00B90617" w:rsidRPr="0001568A" w:rsidRDefault="002B460E" w:rsidP="00102079">
      <w:pPr>
        <w:pStyle w:val="Paragraphedeliste"/>
        <w:numPr>
          <w:ilvl w:val="0"/>
          <w:numId w:val="39"/>
        </w:numPr>
        <w:jc w:val="both"/>
        <w:rPr>
          <w:rFonts w:ascii="Arial" w:hAnsi="Arial"/>
          <w:sz w:val="22"/>
          <w:szCs w:val="22"/>
        </w:rPr>
      </w:pPr>
      <w:r w:rsidRPr="0001568A">
        <w:rPr>
          <w:rFonts w:ascii="Arial" w:hAnsi="Arial"/>
          <w:sz w:val="22"/>
          <w:szCs w:val="22"/>
        </w:rPr>
        <w:t>du rapport de contrôle de la réalité de la réalisation de l’action, en fonction du dossier de candidature et de la convention ;</w:t>
      </w:r>
    </w:p>
    <w:p w14:paraId="1D828D7C" w14:textId="2544B287" w:rsidR="002B460E" w:rsidRPr="0001568A" w:rsidRDefault="002B460E" w:rsidP="00102079">
      <w:pPr>
        <w:pStyle w:val="Paragraphedeliste"/>
        <w:numPr>
          <w:ilvl w:val="0"/>
          <w:numId w:val="39"/>
        </w:numPr>
        <w:jc w:val="both"/>
        <w:rPr>
          <w:rFonts w:ascii="Arial" w:hAnsi="Arial"/>
          <w:sz w:val="22"/>
          <w:szCs w:val="22"/>
        </w:rPr>
      </w:pPr>
      <w:r w:rsidRPr="0001568A">
        <w:rPr>
          <w:rFonts w:ascii="Arial" w:hAnsi="Arial"/>
          <w:sz w:val="22"/>
          <w:szCs w:val="22"/>
        </w:rPr>
        <w:t xml:space="preserve">de toute autre source officielle permettant </w:t>
      </w:r>
      <w:r w:rsidR="00042738" w:rsidRPr="0001568A">
        <w:rPr>
          <w:rFonts w:ascii="Arial" w:hAnsi="Arial"/>
          <w:sz w:val="22"/>
          <w:szCs w:val="22"/>
        </w:rPr>
        <w:t>ce contrôle</w:t>
      </w:r>
      <w:r w:rsidRPr="0001568A">
        <w:rPr>
          <w:rFonts w:ascii="Arial" w:hAnsi="Arial"/>
          <w:sz w:val="22"/>
          <w:szCs w:val="22"/>
        </w:rPr>
        <w:t xml:space="preserve">, telle que les flux de données DIMONA, </w:t>
      </w:r>
      <w:r w:rsidR="00DC74BE" w:rsidRPr="0001568A">
        <w:rPr>
          <w:rFonts w:ascii="Arial" w:hAnsi="Arial"/>
          <w:sz w:val="22"/>
          <w:szCs w:val="22"/>
        </w:rPr>
        <w:t>INASTI, …</w:t>
      </w:r>
    </w:p>
    <w:p w14:paraId="0DAC44A7" w14:textId="77777777" w:rsidR="00D04315" w:rsidRPr="0001568A" w:rsidRDefault="00D04315" w:rsidP="002B460E">
      <w:pPr>
        <w:jc w:val="both"/>
        <w:rPr>
          <w:rFonts w:ascii="Arial" w:hAnsi="Arial"/>
          <w:sz w:val="22"/>
          <w:szCs w:val="22"/>
        </w:rPr>
      </w:pPr>
    </w:p>
    <w:p w14:paraId="347A977A" w14:textId="3688416C" w:rsidR="002B460E" w:rsidRPr="002B460E" w:rsidRDefault="002B460E" w:rsidP="002B460E">
      <w:pPr>
        <w:jc w:val="both"/>
        <w:rPr>
          <w:rFonts w:ascii="Arial" w:hAnsi="Arial"/>
          <w:sz w:val="22"/>
          <w:szCs w:val="22"/>
        </w:rPr>
      </w:pPr>
      <w:r w:rsidRPr="0001568A">
        <w:rPr>
          <w:rFonts w:ascii="Arial" w:hAnsi="Arial"/>
          <w:sz w:val="22"/>
          <w:szCs w:val="22"/>
        </w:rPr>
        <w:t xml:space="preserve">Chaque instance de contrôle ou d’évaluation habilitée par </w:t>
      </w:r>
      <w:proofErr w:type="spellStart"/>
      <w:r w:rsidRPr="0001568A">
        <w:rPr>
          <w:rFonts w:ascii="Arial" w:hAnsi="Arial"/>
          <w:sz w:val="22"/>
          <w:szCs w:val="22"/>
        </w:rPr>
        <w:t>Actiris</w:t>
      </w:r>
      <w:proofErr w:type="spellEnd"/>
      <w:r w:rsidRPr="0001568A">
        <w:rPr>
          <w:rFonts w:ascii="Arial" w:hAnsi="Arial"/>
          <w:sz w:val="22"/>
          <w:szCs w:val="22"/>
        </w:rPr>
        <w:t xml:space="preserve"> peut avoir accès, à sa demande, aux documents</w:t>
      </w:r>
      <w:r w:rsidR="00414703" w:rsidRPr="0001568A">
        <w:rPr>
          <w:rFonts w:ascii="Arial" w:hAnsi="Arial"/>
          <w:sz w:val="22"/>
          <w:szCs w:val="22"/>
        </w:rPr>
        <w:t xml:space="preserve"> et sa </w:t>
      </w:r>
      <w:r w:rsidR="00DC74BE" w:rsidRPr="0001568A">
        <w:rPr>
          <w:rFonts w:ascii="Arial" w:hAnsi="Arial"/>
          <w:sz w:val="22"/>
          <w:szCs w:val="22"/>
        </w:rPr>
        <w:t>comptabilité du</w:t>
      </w:r>
      <w:r w:rsidR="0001568A">
        <w:rPr>
          <w:rFonts w:ascii="Arial" w:hAnsi="Arial"/>
          <w:sz w:val="22"/>
          <w:szCs w:val="22"/>
        </w:rPr>
        <w:t xml:space="preserve"> ou des</w:t>
      </w:r>
      <w:r w:rsidRPr="002B460E">
        <w:rPr>
          <w:rFonts w:ascii="Arial" w:hAnsi="Arial"/>
          <w:sz w:val="22"/>
          <w:szCs w:val="22"/>
        </w:rPr>
        <w:t xml:space="preserve"> </w:t>
      </w:r>
      <w:r w:rsidR="00DC74BE" w:rsidRPr="002B460E">
        <w:rPr>
          <w:rFonts w:ascii="Arial" w:hAnsi="Arial"/>
          <w:sz w:val="22"/>
          <w:szCs w:val="22"/>
        </w:rPr>
        <w:t>partenaire</w:t>
      </w:r>
      <w:r w:rsidR="00DC74BE">
        <w:rPr>
          <w:rFonts w:ascii="Arial" w:hAnsi="Arial"/>
          <w:sz w:val="22"/>
          <w:szCs w:val="22"/>
        </w:rPr>
        <w:t>s</w:t>
      </w:r>
      <w:r w:rsidR="00DC74BE" w:rsidRPr="002B460E">
        <w:rPr>
          <w:rFonts w:ascii="Arial" w:hAnsi="Arial"/>
          <w:sz w:val="22"/>
          <w:szCs w:val="22"/>
        </w:rPr>
        <w:t xml:space="preserve"> </w:t>
      </w:r>
      <w:r w:rsidR="00DC74BE">
        <w:rPr>
          <w:rFonts w:ascii="Arial" w:hAnsi="Arial"/>
          <w:sz w:val="22"/>
          <w:szCs w:val="22"/>
        </w:rPr>
        <w:t>(en</w:t>
      </w:r>
      <w:r w:rsidR="0001568A">
        <w:rPr>
          <w:rFonts w:ascii="Arial" w:hAnsi="Arial"/>
          <w:sz w:val="22"/>
          <w:szCs w:val="22"/>
        </w:rPr>
        <w:t xml:space="preserve"> cas de collaboration) </w:t>
      </w:r>
      <w:r w:rsidRPr="002B460E">
        <w:rPr>
          <w:rFonts w:ascii="Arial" w:hAnsi="Arial"/>
          <w:sz w:val="22"/>
          <w:szCs w:val="22"/>
        </w:rPr>
        <w:t xml:space="preserve">afin de contrôler la mise en œuvre de l’action. </w:t>
      </w:r>
    </w:p>
    <w:p w14:paraId="0C871C9B" w14:textId="77777777" w:rsidR="002B460E" w:rsidRPr="0092618C" w:rsidRDefault="002B460E" w:rsidP="00B90617">
      <w:pPr>
        <w:jc w:val="both"/>
        <w:rPr>
          <w:rFonts w:ascii="Arial" w:hAnsi="Arial"/>
          <w:sz w:val="22"/>
          <w:szCs w:val="22"/>
        </w:rPr>
      </w:pPr>
    </w:p>
    <w:p w14:paraId="36611058" w14:textId="1B2DA4D9" w:rsidR="002B460E" w:rsidRPr="0092618C" w:rsidRDefault="002B460E" w:rsidP="00B90617">
      <w:pPr>
        <w:jc w:val="both"/>
        <w:rPr>
          <w:rFonts w:ascii="Arial" w:hAnsi="Arial"/>
          <w:sz w:val="22"/>
          <w:szCs w:val="22"/>
        </w:rPr>
      </w:pPr>
      <w:r w:rsidRPr="0092618C">
        <w:rPr>
          <w:rFonts w:ascii="Arial" w:hAnsi="Arial"/>
          <w:sz w:val="22"/>
          <w:szCs w:val="22"/>
        </w:rPr>
        <w:t>Le contrôle des dépenses, des réalisations et des performances pourra, le cas échéant, prendre en compte tout élément de contexte dûment motivé et jugé probant notamment dans</w:t>
      </w:r>
      <w:r w:rsidR="00102079">
        <w:rPr>
          <w:rFonts w:ascii="Arial" w:hAnsi="Arial"/>
          <w:sz w:val="22"/>
          <w:szCs w:val="22"/>
        </w:rPr>
        <w:t> :</w:t>
      </w:r>
    </w:p>
    <w:p w14:paraId="44BCD5FD" w14:textId="77777777" w:rsidR="002B460E" w:rsidRPr="0092618C" w:rsidRDefault="002B460E" w:rsidP="00102079">
      <w:pPr>
        <w:pStyle w:val="Paragraphedeliste"/>
        <w:numPr>
          <w:ilvl w:val="0"/>
          <w:numId w:val="40"/>
        </w:numPr>
        <w:jc w:val="both"/>
        <w:rPr>
          <w:rFonts w:ascii="Arial" w:hAnsi="Arial"/>
          <w:sz w:val="22"/>
          <w:szCs w:val="22"/>
        </w:rPr>
      </w:pPr>
      <w:r w:rsidRPr="0092618C">
        <w:rPr>
          <w:rFonts w:ascii="Arial" w:hAnsi="Arial"/>
          <w:sz w:val="22"/>
          <w:szCs w:val="22"/>
        </w:rPr>
        <w:t>les rapports des comités d’accompagnement ;</w:t>
      </w:r>
    </w:p>
    <w:p w14:paraId="1B6A1278" w14:textId="77777777" w:rsidR="002B460E" w:rsidRPr="0092618C" w:rsidRDefault="002B460E" w:rsidP="00102079">
      <w:pPr>
        <w:pStyle w:val="Paragraphedeliste"/>
        <w:numPr>
          <w:ilvl w:val="0"/>
          <w:numId w:val="40"/>
        </w:numPr>
        <w:jc w:val="both"/>
        <w:rPr>
          <w:rFonts w:ascii="Arial" w:hAnsi="Arial"/>
          <w:sz w:val="22"/>
          <w:szCs w:val="22"/>
        </w:rPr>
      </w:pPr>
      <w:r w:rsidRPr="0092618C">
        <w:rPr>
          <w:rFonts w:ascii="Arial" w:hAnsi="Arial"/>
          <w:sz w:val="22"/>
          <w:szCs w:val="22"/>
        </w:rPr>
        <w:t xml:space="preserve">l’identification écrite des facteurs favorables et bloquants à la mise en œuvre de la mesure, comme établis par l’opérateur, à sa propre initiative. </w:t>
      </w:r>
    </w:p>
    <w:p w14:paraId="4F534AFA" w14:textId="77777777" w:rsidR="002B460E" w:rsidRPr="0092618C" w:rsidRDefault="002B460E" w:rsidP="00B90617">
      <w:pPr>
        <w:jc w:val="both"/>
        <w:rPr>
          <w:rFonts w:ascii="Arial" w:hAnsi="Arial"/>
          <w:sz w:val="22"/>
          <w:szCs w:val="22"/>
        </w:rPr>
      </w:pPr>
    </w:p>
    <w:p w14:paraId="49703A4D" w14:textId="77777777" w:rsidR="002B460E" w:rsidRPr="0092618C" w:rsidRDefault="002B460E" w:rsidP="00B90617">
      <w:pPr>
        <w:jc w:val="both"/>
        <w:rPr>
          <w:rFonts w:ascii="Arial" w:hAnsi="Arial"/>
          <w:sz w:val="22"/>
          <w:szCs w:val="22"/>
        </w:rPr>
      </w:pPr>
      <w:r w:rsidRPr="0092618C">
        <w:rPr>
          <w:rFonts w:ascii="Arial" w:hAnsi="Arial"/>
          <w:sz w:val="22"/>
          <w:szCs w:val="22"/>
        </w:rPr>
        <w:t>Ce contrôle est annuel.</w:t>
      </w:r>
    </w:p>
    <w:p w14:paraId="717981DF" w14:textId="77777777" w:rsidR="002B460E" w:rsidRPr="0092618C" w:rsidRDefault="002B460E" w:rsidP="00B90617">
      <w:pPr>
        <w:jc w:val="both"/>
        <w:rPr>
          <w:rFonts w:ascii="Arial" w:hAnsi="Arial"/>
          <w:sz w:val="22"/>
          <w:szCs w:val="22"/>
        </w:rPr>
      </w:pPr>
    </w:p>
    <w:p w14:paraId="5D784969" w14:textId="58F81CA4" w:rsidR="002B460E" w:rsidRDefault="002B460E" w:rsidP="00B90617">
      <w:pPr>
        <w:jc w:val="both"/>
        <w:rPr>
          <w:rFonts w:ascii="Arial" w:hAnsi="Arial"/>
          <w:sz w:val="22"/>
          <w:szCs w:val="22"/>
        </w:rPr>
      </w:pPr>
      <w:r w:rsidRPr="0092618C">
        <w:rPr>
          <w:rFonts w:ascii="Arial" w:hAnsi="Arial"/>
          <w:sz w:val="22"/>
          <w:szCs w:val="22"/>
        </w:rPr>
        <w:t xml:space="preserve">Le contrôle peut </w:t>
      </w:r>
      <w:r w:rsidR="00042738">
        <w:rPr>
          <w:rFonts w:ascii="Arial" w:hAnsi="Arial"/>
          <w:sz w:val="22"/>
          <w:szCs w:val="22"/>
        </w:rPr>
        <w:t xml:space="preserve">se </w:t>
      </w:r>
      <w:r w:rsidRPr="0092618C">
        <w:rPr>
          <w:rFonts w:ascii="Arial" w:hAnsi="Arial"/>
          <w:sz w:val="22"/>
          <w:szCs w:val="22"/>
        </w:rPr>
        <w:t>conclure sur un recouvrement en cas de mauvais usage des crédits ou de sous-consommation.</w:t>
      </w:r>
      <w:r w:rsidRPr="00B90617">
        <w:rPr>
          <w:rFonts w:ascii="Arial" w:hAnsi="Arial"/>
          <w:sz w:val="22"/>
          <w:szCs w:val="22"/>
        </w:rPr>
        <w:t xml:space="preserve"> </w:t>
      </w:r>
    </w:p>
    <w:p w14:paraId="0BFA69DE" w14:textId="77777777" w:rsidR="00B90617" w:rsidRDefault="00B90617" w:rsidP="00B90617">
      <w:pPr>
        <w:jc w:val="both"/>
        <w:rPr>
          <w:rFonts w:ascii="Arial" w:hAnsi="Arial"/>
          <w:sz w:val="22"/>
          <w:szCs w:val="22"/>
        </w:rPr>
      </w:pPr>
    </w:p>
    <w:p w14:paraId="12E98EA4" w14:textId="479258CD" w:rsidR="00A02913" w:rsidRDefault="044928A2" w:rsidP="000B0089">
      <w:pPr>
        <w:pStyle w:val="Titre"/>
        <w:numPr>
          <w:ilvl w:val="0"/>
          <w:numId w:val="17"/>
        </w:numPr>
        <w:spacing w:after="0"/>
        <w:jc w:val="both"/>
        <w:outlineLvl w:val="1"/>
        <w:rPr>
          <w:rFonts w:cs="Arial"/>
        </w:rPr>
      </w:pPr>
      <w:bookmarkStart w:id="48" w:name="_Toc699318324"/>
      <w:bookmarkStart w:id="49" w:name="_Toc200445100"/>
      <w:r w:rsidRPr="30D3A08B">
        <w:rPr>
          <w:rFonts w:cs="Arial"/>
        </w:rPr>
        <w:t>Comité d’accompagnement</w:t>
      </w:r>
      <w:bookmarkEnd w:id="48"/>
      <w:bookmarkEnd w:id="49"/>
    </w:p>
    <w:p w14:paraId="0E4D9905" w14:textId="77777777" w:rsidR="00B90617" w:rsidRDefault="00B90617" w:rsidP="00B90617">
      <w:pPr>
        <w:ind w:left="340" w:hanging="340"/>
        <w:jc w:val="both"/>
        <w:rPr>
          <w:rFonts w:ascii="Arial" w:hAnsi="Arial"/>
          <w:sz w:val="22"/>
          <w:szCs w:val="22"/>
        </w:rPr>
      </w:pPr>
    </w:p>
    <w:p w14:paraId="493ED8F3" w14:textId="3E77A04E" w:rsidR="00B90617" w:rsidRPr="00B90617" w:rsidRDefault="00B90617" w:rsidP="00B90617">
      <w:pPr>
        <w:ind w:left="340" w:hanging="340"/>
        <w:jc w:val="both"/>
        <w:rPr>
          <w:rFonts w:ascii="Arial" w:hAnsi="Arial"/>
          <w:sz w:val="22"/>
          <w:szCs w:val="22"/>
        </w:rPr>
      </w:pPr>
      <w:r w:rsidRPr="00B90617">
        <w:rPr>
          <w:rFonts w:ascii="Arial" w:hAnsi="Arial"/>
          <w:sz w:val="22"/>
          <w:szCs w:val="22"/>
        </w:rPr>
        <w:t xml:space="preserve">Les partenaires participent à un comité d’accompagnement coordonné par </w:t>
      </w:r>
      <w:proofErr w:type="spellStart"/>
      <w:r w:rsidRPr="00B90617">
        <w:rPr>
          <w:rFonts w:ascii="Arial" w:hAnsi="Arial"/>
          <w:sz w:val="22"/>
          <w:szCs w:val="22"/>
        </w:rPr>
        <w:t>Actiris</w:t>
      </w:r>
      <w:proofErr w:type="spellEnd"/>
      <w:r w:rsidRPr="00B90617">
        <w:rPr>
          <w:rFonts w:ascii="Arial" w:hAnsi="Arial"/>
          <w:sz w:val="22"/>
          <w:szCs w:val="22"/>
        </w:rPr>
        <w:t>.</w:t>
      </w:r>
    </w:p>
    <w:p w14:paraId="0B15C81C" w14:textId="77777777" w:rsidR="00B90617" w:rsidRPr="00B90617" w:rsidRDefault="00B90617" w:rsidP="00B90617">
      <w:pPr>
        <w:ind w:left="340" w:hanging="340"/>
        <w:jc w:val="both"/>
        <w:rPr>
          <w:rFonts w:ascii="Arial" w:hAnsi="Arial"/>
          <w:sz w:val="22"/>
          <w:szCs w:val="22"/>
        </w:rPr>
      </w:pPr>
    </w:p>
    <w:p w14:paraId="5DAA87E0" w14:textId="77777777" w:rsidR="00B90617" w:rsidRPr="00B90617" w:rsidRDefault="00B90617" w:rsidP="00B90617">
      <w:pPr>
        <w:ind w:left="340" w:hanging="340"/>
        <w:jc w:val="both"/>
        <w:rPr>
          <w:rFonts w:ascii="Arial" w:hAnsi="Arial"/>
          <w:sz w:val="22"/>
          <w:szCs w:val="22"/>
        </w:rPr>
      </w:pPr>
      <w:r w:rsidRPr="00B90617">
        <w:rPr>
          <w:rFonts w:ascii="Arial" w:hAnsi="Arial"/>
          <w:sz w:val="22"/>
          <w:szCs w:val="22"/>
        </w:rPr>
        <w:t xml:space="preserve">Le comité d’accompagnement vise à : </w:t>
      </w:r>
    </w:p>
    <w:p w14:paraId="722B94EF" w14:textId="7B969E4C" w:rsidR="00B90617" w:rsidRPr="00B90617" w:rsidRDefault="00B90617" w:rsidP="00102079">
      <w:pPr>
        <w:pStyle w:val="Paragraphedeliste"/>
        <w:numPr>
          <w:ilvl w:val="0"/>
          <w:numId w:val="41"/>
        </w:numPr>
        <w:jc w:val="both"/>
        <w:rPr>
          <w:rFonts w:ascii="Arial" w:hAnsi="Arial"/>
          <w:sz w:val="22"/>
          <w:szCs w:val="22"/>
        </w:rPr>
      </w:pPr>
      <w:r w:rsidRPr="00B90617">
        <w:rPr>
          <w:rFonts w:ascii="Arial" w:hAnsi="Arial"/>
          <w:sz w:val="22"/>
          <w:szCs w:val="22"/>
        </w:rPr>
        <w:t>s’assurer de la conformité du service fourni aux termes de la convention;</w:t>
      </w:r>
    </w:p>
    <w:p w14:paraId="0CFD78A2" w14:textId="5FEA09AC" w:rsidR="00B90617" w:rsidRPr="00B90617" w:rsidRDefault="00B90617" w:rsidP="00102079">
      <w:pPr>
        <w:pStyle w:val="Paragraphedeliste"/>
        <w:numPr>
          <w:ilvl w:val="0"/>
          <w:numId w:val="41"/>
        </w:numPr>
        <w:jc w:val="both"/>
        <w:rPr>
          <w:rFonts w:ascii="Arial" w:hAnsi="Arial"/>
          <w:sz w:val="22"/>
          <w:szCs w:val="22"/>
        </w:rPr>
      </w:pPr>
      <w:r w:rsidRPr="00B90617">
        <w:rPr>
          <w:rFonts w:ascii="Arial" w:hAnsi="Arial"/>
          <w:sz w:val="22"/>
          <w:szCs w:val="22"/>
        </w:rPr>
        <w:lastRenderedPageBreak/>
        <w:t xml:space="preserve">permettre l’échange </w:t>
      </w:r>
      <w:r w:rsidR="00DC74BE" w:rsidRPr="00B90617">
        <w:rPr>
          <w:rFonts w:ascii="Arial" w:hAnsi="Arial"/>
          <w:sz w:val="22"/>
          <w:szCs w:val="22"/>
        </w:rPr>
        <w:t>d’informations ;</w:t>
      </w:r>
      <w:r w:rsidRPr="00B90617">
        <w:rPr>
          <w:rFonts w:ascii="Arial" w:hAnsi="Arial"/>
          <w:sz w:val="22"/>
          <w:szCs w:val="22"/>
        </w:rPr>
        <w:t xml:space="preserve"> </w:t>
      </w:r>
    </w:p>
    <w:p w14:paraId="7309903A" w14:textId="4AC29E49" w:rsidR="00B90617" w:rsidRPr="00B90617" w:rsidRDefault="00B90617" w:rsidP="00102079">
      <w:pPr>
        <w:pStyle w:val="Paragraphedeliste"/>
        <w:numPr>
          <w:ilvl w:val="0"/>
          <w:numId w:val="41"/>
        </w:numPr>
        <w:jc w:val="both"/>
        <w:rPr>
          <w:rFonts w:ascii="Arial" w:hAnsi="Arial"/>
          <w:sz w:val="22"/>
          <w:szCs w:val="22"/>
        </w:rPr>
      </w:pPr>
      <w:r w:rsidRPr="00B90617">
        <w:rPr>
          <w:rFonts w:ascii="Arial" w:hAnsi="Arial"/>
          <w:sz w:val="22"/>
          <w:szCs w:val="22"/>
        </w:rPr>
        <w:t>identifier les difficultés et les réorientations nécessaires à la bonne exécution de la mesure ;</w:t>
      </w:r>
    </w:p>
    <w:p w14:paraId="50EEF5CF" w14:textId="3EE65639" w:rsidR="00B90617" w:rsidRPr="00B90617" w:rsidRDefault="00B90617" w:rsidP="00102079">
      <w:pPr>
        <w:pStyle w:val="Paragraphedeliste"/>
        <w:numPr>
          <w:ilvl w:val="0"/>
          <w:numId w:val="41"/>
        </w:numPr>
        <w:jc w:val="both"/>
        <w:rPr>
          <w:rFonts w:ascii="Arial" w:hAnsi="Arial"/>
          <w:sz w:val="22"/>
          <w:szCs w:val="22"/>
        </w:rPr>
      </w:pPr>
      <w:r w:rsidRPr="00B90617">
        <w:rPr>
          <w:rFonts w:ascii="Arial" w:hAnsi="Arial"/>
          <w:sz w:val="22"/>
          <w:szCs w:val="22"/>
        </w:rPr>
        <w:t xml:space="preserve">dans le respect des spécificités de chaque opérateur, de renforcer la collaboration entre </w:t>
      </w:r>
      <w:r w:rsidR="00DC74BE" w:rsidRPr="00B90617">
        <w:rPr>
          <w:rFonts w:ascii="Arial" w:hAnsi="Arial"/>
          <w:sz w:val="22"/>
          <w:szCs w:val="22"/>
        </w:rPr>
        <w:t>les partenaires</w:t>
      </w:r>
      <w:r w:rsidRPr="00B90617">
        <w:rPr>
          <w:rFonts w:ascii="Arial" w:hAnsi="Arial"/>
          <w:sz w:val="22"/>
          <w:szCs w:val="22"/>
        </w:rPr>
        <w:t xml:space="preserve"> qui mettent en œuvre l’accompagnement des publics spécifiques</w:t>
      </w:r>
      <w:r w:rsidR="00AD7A38">
        <w:rPr>
          <w:rFonts w:ascii="Arial" w:hAnsi="Arial"/>
          <w:sz w:val="22"/>
          <w:szCs w:val="22"/>
        </w:rPr>
        <w:t>.</w:t>
      </w:r>
    </w:p>
    <w:p w14:paraId="7928D3E6" w14:textId="77777777" w:rsidR="00B90617" w:rsidRDefault="00B90617" w:rsidP="00B90617">
      <w:pPr>
        <w:jc w:val="both"/>
        <w:rPr>
          <w:rFonts w:ascii="Arial" w:hAnsi="Arial"/>
          <w:sz w:val="22"/>
          <w:szCs w:val="22"/>
        </w:rPr>
      </w:pPr>
    </w:p>
    <w:p w14:paraId="7A58E009" w14:textId="25DBB7D9" w:rsidR="00B90617" w:rsidRPr="00B90617" w:rsidRDefault="00B90617" w:rsidP="00B90617">
      <w:pPr>
        <w:jc w:val="both"/>
        <w:rPr>
          <w:rFonts w:ascii="Arial" w:hAnsi="Arial"/>
          <w:sz w:val="22"/>
          <w:szCs w:val="22"/>
        </w:rPr>
      </w:pPr>
      <w:r w:rsidRPr="00B90617">
        <w:rPr>
          <w:rFonts w:ascii="Arial" w:hAnsi="Arial"/>
          <w:sz w:val="22"/>
          <w:szCs w:val="22"/>
        </w:rPr>
        <w:t>Les partenaires sont appelés à collaborer à l’amélioration continue de la mesure dans le double but de rendre l’accompagnement plus facile pour tous et de renforcer le réseau des opérateurs actifs. Chaque partenaire s’engage à contribuer au développement d’outils communs, à les utiliser, ainsi qu’à contribuer à l’amélioration générale du dispositif.</w:t>
      </w:r>
    </w:p>
    <w:p w14:paraId="3E97B14E" w14:textId="77777777" w:rsidR="00B90617" w:rsidRPr="00B90617" w:rsidRDefault="00B90617" w:rsidP="00B90617">
      <w:pPr>
        <w:jc w:val="both"/>
        <w:rPr>
          <w:rFonts w:ascii="Arial" w:hAnsi="Arial"/>
          <w:sz w:val="22"/>
          <w:szCs w:val="22"/>
        </w:rPr>
      </w:pPr>
    </w:p>
    <w:p w14:paraId="09C1C32E" w14:textId="5C79D6E0" w:rsidR="004D1861" w:rsidRDefault="00B90617" w:rsidP="00B90617">
      <w:pPr>
        <w:jc w:val="both"/>
        <w:rPr>
          <w:rFonts w:ascii="Arial" w:hAnsi="Arial"/>
          <w:sz w:val="22"/>
          <w:szCs w:val="22"/>
        </w:rPr>
      </w:pPr>
      <w:r w:rsidRPr="00B90617">
        <w:rPr>
          <w:rFonts w:ascii="Arial" w:hAnsi="Arial"/>
          <w:sz w:val="22"/>
          <w:szCs w:val="22"/>
        </w:rPr>
        <w:t xml:space="preserve">Le comité d’accompagnement est composé de membres permanents représentant </w:t>
      </w:r>
      <w:proofErr w:type="spellStart"/>
      <w:r w:rsidRPr="00B90617">
        <w:rPr>
          <w:rFonts w:ascii="Arial" w:hAnsi="Arial"/>
          <w:sz w:val="22"/>
          <w:szCs w:val="22"/>
        </w:rPr>
        <w:t>Actiris</w:t>
      </w:r>
      <w:proofErr w:type="spellEnd"/>
      <w:r w:rsidRPr="00B90617">
        <w:rPr>
          <w:rFonts w:ascii="Arial" w:hAnsi="Arial"/>
          <w:sz w:val="22"/>
          <w:szCs w:val="22"/>
        </w:rPr>
        <w:t xml:space="preserve"> et des partenaires, et de membres invités selon les besoins. Il se réunit au moins deux fois par an à l’initiative d’</w:t>
      </w:r>
      <w:proofErr w:type="spellStart"/>
      <w:r w:rsidRPr="00B90617">
        <w:rPr>
          <w:rFonts w:ascii="Arial" w:hAnsi="Arial"/>
          <w:sz w:val="22"/>
          <w:szCs w:val="22"/>
        </w:rPr>
        <w:t>Actiris</w:t>
      </w:r>
      <w:proofErr w:type="spellEnd"/>
      <w:r w:rsidRPr="00B90617">
        <w:rPr>
          <w:rFonts w:ascii="Arial" w:hAnsi="Arial"/>
          <w:sz w:val="22"/>
          <w:szCs w:val="22"/>
        </w:rPr>
        <w:t>.</w:t>
      </w:r>
    </w:p>
    <w:p w14:paraId="6D7BA0FF" w14:textId="77777777" w:rsidR="00B90617" w:rsidRDefault="00B90617" w:rsidP="00B90617">
      <w:pPr>
        <w:rPr>
          <w:rFonts w:ascii="Arial" w:hAnsi="Arial"/>
          <w:sz w:val="22"/>
          <w:szCs w:val="22"/>
        </w:rPr>
      </w:pPr>
    </w:p>
    <w:p w14:paraId="5C8E9537" w14:textId="77777777" w:rsidR="00042738" w:rsidRPr="00042738" w:rsidRDefault="00042738" w:rsidP="00042738">
      <w:pPr>
        <w:jc w:val="both"/>
        <w:rPr>
          <w:rFonts w:ascii="Arial" w:hAnsi="Arial"/>
          <w:sz w:val="22"/>
          <w:szCs w:val="22"/>
        </w:rPr>
      </w:pPr>
      <w:r w:rsidRPr="00042738">
        <w:rPr>
          <w:rFonts w:ascii="Arial" w:hAnsi="Arial"/>
          <w:sz w:val="22"/>
          <w:szCs w:val="22"/>
        </w:rPr>
        <w:t xml:space="preserve">Ce dispositif particulier de rencontres entre pairs professionnels peut être organisé par </w:t>
      </w:r>
      <w:proofErr w:type="spellStart"/>
      <w:r w:rsidRPr="00042738">
        <w:rPr>
          <w:rFonts w:ascii="Arial" w:hAnsi="Arial"/>
          <w:sz w:val="22"/>
          <w:szCs w:val="22"/>
        </w:rPr>
        <w:t>Actiris</w:t>
      </w:r>
      <w:proofErr w:type="spellEnd"/>
      <w:r w:rsidRPr="00042738">
        <w:rPr>
          <w:rFonts w:ascii="Arial" w:hAnsi="Arial"/>
          <w:sz w:val="22"/>
          <w:szCs w:val="22"/>
        </w:rPr>
        <w:t xml:space="preserve"> dans le but d’échanger les expériences des partenaires afin d’améliorer leurs pratiques. Des intervenants extérieurs peuvent également être conviés.</w:t>
      </w:r>
    </w:p>
    <w:p w14:paraId="23344578" w14:textId="77777777" w:rsidR="00042738" w:rsidRPr="00B90617" w:rsidRDefault="00042738" w:rsidP="00B90617">
      <w:pPr>
        <w:rPr>
          <w:rFonts w:ascii="Arial" w:hAnsi="Arial"/>
          <w:sz w:val="22"/>
          <w:szCs w:val="22"/>
        </w:rPr>
      </w:pPr>
    </w:p>
    <w:p w14:paraId="2511D902" w14:textId="51F40FA2" w:rsidR="00A02913" w:rsidRPr="006D6BCD" w:rsidRDefault="044928A2" w:rsidP="000B0089">
      <w:pPr>
        <w:pStyle w:val="Titre"/>
        <w:numPr>
          <w:ilvl w:val="0"/>
          <w:numId w:val="17"/>
        </w:numPr>
        <w:spacing w:after="0"/>
        <w:jc w:val="both"/>
        <w:outlineLvl w:val="1"/>
        <w:rPr>
          <w:rFonts w:cs="Arial"/>
        </w:rPr>
      </w:pPr>
      <w:bookmarkStart w:id="50" w:name="_Toc1630999922"/>
      <w:bookmarkStart w:id="51" w:name="_Toc200445101"/>
      <w:r w:rsidRPr="30D3A08B">
        <w:rPr>
          <w:rFonts w:cs="Arial"/>
        </w:rPr>
        <w:t>Evaluation de la mesure</w:t>
      </w:r>
      <w:bookmarkEnd w:id="50"/>
      <w:bookmarkEnd w:id="51"/>
    </w:p>
    <w:p w14:paraId="53F32302" w14:textId="77777777" w:rsidR="00B90617" w:rsidRDefault="00B90617" w:rsidP="00B90617">
      <w:pPr>
        <w:jc w:val="both"/>
        <w:rPr>
          <w:rFonts w:ascii="Arial" w:hAnsi="Arial"/>
          <w:sz w:val="22"/>
          <w:szCs w:val="22"/>
        </w:rPr>
      </w:pPr>
    </w:p>
    <w:p w14:paraId="425EEF2F" w14:textId="09927DDC" w:rsidR="00B90617" w:rsidRPr="00B90617" w:rsidRDefault="00B90617" w:rsidP="00B90617">
      <w:pPr>
        <w:jc w:val="both"/>
        <w:rPr>
          <w:rFonts w:ascii="Arial" w:hAnsi="Arial"/>
          <w:sz w:val="22"/>
          <w:szCs w:val="22"/>
        </w:rPr>
      </w:pPr>
      <w:r w:rsidRPr="00B90617">
        <w:rPr>
          <w:rFonts w:ascii="Arial" w:hAnsi="Arial"/>
          <w:sz w:val="22"/>
          <w:szCs w:val="22"/>
        </w:rPr>
        <w:t xml:space="preserve">Une évaluation finale de la mesure est réalisée avant la fin des conventions. </w:t>
      </w:r>
    </w:p>
    <w:p w14:paraId="59CF879D" w14:textId="77777777" w:rsidR="00B90617" w:rsidRDefault="00B90617" w:rsidP="00B90617">
      <w:pPr>
        <w:jc w:val="both"/>
        <w:rPr>
          <w:rFonts w:ascii="Arial" w:hAnsi="Arial"/>
          <w:sz w:val="22"/>
          <w:szCs w:val="22"/>
        </w:rPr>
      </w:pPr>
    </w:p>
    <w:p w14:paraId="4F0AABA0" w14:textId="061F78CA" w:rsidR="00B90617" w:rsidRPr="00B90617" w:rsidRDefault="00B90617" w:rsidP="00B90617">
      <w:pPr>
        <w:jc w:val="both"/>
        <w:rPr>
          <w:rFonts w:ascii="Arial" w:hAnsi="Arial"/>
          <w:sz w:val="22"/>
          <w:szCs w:val="22"/>
        </w:rPr>
      </w:pPr>
      <w:r w:rsidRPr="00B90617">
        <w:rPr>
          <w:rFonts w:ascii="Arial" w:hAnsi="Arial"/>
          <w:sz w:val="22"/>
          <w:szCs w:val="22"/>
        </w:rPr>
        <w:t xml:space="preserve">Les méthodes </w:t>
      </w:r>
      <w:r w:rsidR="008E6DDA">
        <w:rPr>
          <w:rFonts w:ascii="Arial" w:hAnsi="Arial"/>
          <w:sz w:val="22"/>
          <w:szCs w:val="22"/>
        </w:rPr>
        <w:t xml:space="preserve">potentiellement </w:t>
      </w:r>
      <w:r w:rsidRPr="00B90617">
        <w:rPr>
          <w:rFonts w:ascii="Arial" w:hAnsi="Arial"/>
          <w:sz w:val="22"/>
          <w:szCs w:val="22"/>
        </w:rPr>
        <w:t>utilisées sont les suivantes : analyse statistique au regard des indicateurs fixés, analyse des rapports d’activité, tables-rondes avec les différents intervenants de terrain et institutionnels.</w:t>
      </w:r>
    </w:p>
    <w:p w14:paraId="6766F2E3" w14:textId="77777777" w:rsidR="00B90617" w:rsidRPr="00B90617" w:rsidRDefault="00B90617" w:rsidP="00B90617">
      <w:pPr>
        <w:jc w:val="both"/>
        <w:rPr>
          <w:rFonts w:ascii="Arial" w:hAnsi="Arial"/>
          <w:sz w:val="22"/>
          <w:szCs w:val="22"/>
        </w:rPr>
      </w:pPr>
    </w:p>
    <w:p w14:paraId="7380DF87" w14:textId="77777777" w:rsidR="00B90617" w:rsidRPr="00B90617" w:rsidRDefault="00B90617" w:rsidP="00B90617">
      <w:pPr>
        <w:jc w:val="both"/>
        <w:rPr>
          <w:rFonts w:ascii="Arial" w:hAnsi="Arial"/>
          <w:sz w:val="22"/>
          <w:szCs w:val="22"/>
        </w:rPr>
      </w:pPr>
      <w:r w:rsidRPr="00B90617">
        <w:rPr>
          <w:rFonts w:ascii="Arial" w:hAnsi="Arial"/>
          <w:sz w:val="22"/>
          <w:szCs w:val="22"/>
        </w:rPr>
        <w:t xml:space="preserve">Les conclusions sont prises en compte dans l’élaboration de l’éventuel appel à projets suivant. </w:t>
      </w:r>
    </w:p>
    <w:p w14:paraId="320C41EB" w14:textId="77777777" w:rsidR="00B90617" w:rsidRPr="00B90617" w:rsidRDefault="00B90617" w:rsidP="00B90617">
      <w:pPr>
        <w:jc w:val="both"/>
        <w:rPr>
          <w:rFonts w:ascii="Arial" w:hAnsi="Arial"/>
          <w:sz w:val="22"/>
          <w:szCs w:val="22"/>
        </w:rPr>
      </w:pPr>
    </w:p>
    <w:p w14:paraId="67DF90FE" w14:textId="289F3C75" w:rsidR="0092618C" w:rsidRDefault="00B90617" w:rsidP="004B25F3">
      <w:pPr>
        <w:jc w:val="both"/>
        <w:rPr>
          <w:rFonts w:ascii="Arial" w:hAnsi="Arial"/>
          <w:sz w:val="22"/>
          <w:szCs w:val="22"/>
        </w:rPr>
      </w:pPr>
      <w:r w:rsidRPr="00B90617">
        <w:rPr>
          <w:rFonts w:ascii="Arial" w:hAnsi="Arial"/>
          <w:sz w:val="22"/>
          <w:szCs w:val="22"/>
        </w:rPr>
        <w:t xml:space="preserve">De plus, </w:t>
      </w:r>
      <w:proofErr w:type="spellStart"/>
      <w:r w:rsidRPr="00B90617">
        <w:rPr>
          <w:rFonts w:ascii="Arial" w:hAnsi="Arial"/>
          <w:sz w:val="22"/>
          <w:szCs w:val="22"/>
        </w:rPr>
        <w:t>Actiris</w:t>
      </w:r>
      <w:proofErr w:type="spellEnd"/>
      <w:r w:rsidRPr="00B90617">
        <w:rPr>
          <w:rFonts w:ascii="Arial" w:hAnsi="Arial"/>
          <w:sz w:val="22"/>
          <w:szCs w:val="22"/>
        </w:rPr>
        <w:t xml:space="preserve"> peut réaliser (ou faire réaliser) ponctuellement des enquêtes de satisfaction auprès des bénéficiaires et/ou des évaluations complémentaires auprès des opérateurs afin de veiller à la pertinence de cette activité et de la faire évoluer si nécessaire en fonction des besoins exprimés.</w:t>
      </w:r>
    </w:p>
    <w:p w14:paraId="7426433A" w14:textId="77777777" w:rsidR="009C66D1" w:rsidRPr="004D1861" w:rsidRDefault="009C66D1" w:rsidP="004B25F3">
      <w:pPr>
        <w:jc w:val="both"/>
        <w:rPr>
          <w:rFonts w:ascii="Arial" w:hAnsi="Arial"/>
          <w:sz w:val="22"/>
          <w:szCs w:val="22"/>
        </w:rPr>
      </w:pPr>
    </w:p>
    <w:p w14:paraId="38BEFABE" w14:textId="7E177499" w:rsidR="00A02913" w:rsidRPr="00D601CF" w:rsidRDefault="044928A2" w:rsidP="000B0089">
      <w:pPr>
        <w:pStyle w:val="ArialSection14"/>
        <w:numPr>
          <w:ilvl w:val="0"/>
          <w:numId w:val="13"/>
        </w:numPr>
        <w:pBdr>
          <w:top w:val="single" w:sz="4" w:space="1" w:color="auto"/>
          <w:left w:val="single" w:sz="4" w:space="4" w:color="auto"/>
          <w:bottom w:val="single" w:sz="4" w:space="1" w:color="auto"/>
          <w:right w:val="single" w:sz="4" w:space="4" w:color="auto"/>
        </w:pBdr>
        <w:ind w:left="340" w:hanging="340"/>
        <w:outlineLvl w:val="0"/>
        <w:rPr>
          <w:rFonts w:eastAsiaTheme="majorEastAsia"/>
        </w:rPr>
      </w:pPr>
      <w:bookmarkStart w:id="52" w:name="_Toc1123106815"/>
      <w:bookmarkStart w:id="53" w:name="_Toc200445102"/>
      <w:r w:rsidRPr="30D3A08B">
        <w:rPr>
          <w:rFonts w:eastAsiaTheme="majorEastAsia"/>
        </w:rPr>
        <w:t>Subvention</w:t>
      </w:r>
      <w:bookmarkEnd w:id="52"/>
      <w:bookmarkEnd w:id="53"/>
    </w:p>
    <w:p w14:paraId="7A1DF207" w14:textId="77777777" w:rsidR="0092618C" w:rsidRPr="0092618C" w:rsidRDefault="0092618C" w:rsidP="0092618C">
      <w:pPr>
        <w:rPr>
          <w:rFonts w:ascii="Arial" w:hAnsi="Arial"/>
          <w:sz w:val="22"/>
          <w:szCs w:val="22"/>
        </w:rPr>
      </w:pPr>
    </w:p>
    <w:p w14:paraId="11A61CC6" w14:textId="19308A51" w:rsidR="00A02913" w:rsidRDefault="044928A2" w:rsidP="000B0089">
      <w:pPr>
        <w:pStyle w:val="Titre"/>
        <w:numPr>
          <w:ilvl w:val="0"/>
          <w:numId w:val="18"/>
        </w:numPr>
        <w:spacing w:after="0"/>
        <w:jc w:val="both"/>
        <w:outlineLvl w:val="1"/>
        <w:rPr>
          <w:rFonts w:cs="Arial"/>
        </w:rPr>
      </w:pPr>
      <w:bookmarkStart w:id="54" w:name="_Toc1324732066"/>
      <w:bookmarkStart w:id="55" w:name="_Toc200445103"/>
      <w:r w:rsidRPr="30D3A08B">
        <w:rPr>
          <w:rFonts w:cs="Arial"/>
        </w:rPr>
        <w:t>Calcul de la subvention</w:t>
      </w:r>
      <w:bookmarkEnd w:id="54"/>
      <w:bookmarkEnd w:id="55"/>
    </w:p>
    <w:p w14:paraId="26D89CD0" w14:textId="77777777" w:rsidR="0092618C" w:rsidRPr="0092618C" w:rsidRDefault="0092618C" w:rsidP="0092618C">
      <w:pPr>
        <w:jc w:val="both"/>
        <w:rPr>
          <w:rFonts w:ascii="Arial" w:hAnsi="Arial"/>
          <w:sz w:val="22"/>
          <w:szCs w:val="22"/>
        </w:rPr>
      </w:pPr>
    </w:p>
    <w:p w14:paraId="189ED02F" w14:textId="11F9746A" w:rsidR="0092618C" w:rsidRDefault="0092618C" w:rsidP="0092618C">
      <w:pPr>
        <w:jc w:val="both"/>
        <w:rPr>
          <w:rFonts w:ascii="Arial" w:hAnsi="Arial"/>
          <w:sz w:val="22"/>
          <w:szCs w:val="22"/>
        </w:rPr>
      </w:pPr>
      <w:r w:rsidRPr="0092618C">
        <w:rPr>
          <w:rFonts w:ascii="Arial" w:hAnsi="Arial"/>
          <w:sz w:val="22"/>
          <w:szCs w:val="22"/>
        </w:rPr>
        <w:t xml:space="preserve">Dans les limites des crédits disponibles inscrits à cet effet dans son budget, </w:t>
      </w:r>
      <w:proofErr w:type="spellStart"/>
      <w:r w:rsidRPr="0092618C">
        <w:rPr>
          <w:rFonts w:ascii="Arial" w:hAnsi="Arial"/>
          <w:sz w:val="22"/>
          <w:szCs w:val="22"/>
        </w:rPr>
        <w:t>Actiris</w:t>
      </w:r>
      <w:proofErr w:type="spellEnd"/>
      <w:r w:rsidRPr="0092618C">
        <w:rPr>
          <w:rFonts w:ascii="Arial" w:hAnsi="Arial"/>
          <w:sz w:val="22"/>
          <w:szCs w:val="22"/>
        </w:rPr>
        <w:t xml:space="preserve"> octroie au partenaire une subvention annuelle pour couvrir les dépenses relatives au projet mis en œuvre en exécution du présent cahier des charges. </w:t>
      </w:r>
    </w:p>
    <w:p w14:paraId="0BC1A161" w14:textId="77777777" w:rsidR="00CB4CE7" w:rsidRDefault="00CB4CE7" w:rsidP="00CB4CE7">
      <w:pPr>
        <w:jc w:val="both"/>
        <w:rPr>
          <w:rFonts w:ascii="Arial" w:hAnsi="Arial"/>
          <w:sz w:val="22"/>
          <w:szCs w:val="22"/>
        </w:rPr>
      </w:pPr>
    </w:p>
    <w:p w14:paraId="3AF41AE9" w14:textId="2F546F5B" w:rsidR="002660F4" w:rsidRDefault="00CB4CE7" w:rsidP="002660F4">
      <w:pPr>
        <w:jc w:val="both"/>
        <w:rPr>
          <w:rFonts w:ascii="Arial" w:hAnsi="Arial"/>
          <w:sz w:val="22"/>
          <w:szCs w:val="22"/>
        </w:rPr>
      </w:pPr>
      <w:r w:rsidRPr="00CB4CE7">
        <w:rPr>
          <w:rFonts w:ascii="Arial" w:hAnsi="Arial"/>
          <w:sz w:val="22"/>
          <w:szCs w:val="22"/>
        </w:rPr>
        <w:t xml:space="preserve">Le montant maximal de la subvention est calculé par </w:t>
      </w:r>
      <w:proofErr w:type="spellStart"/>
      <w:r w:rsidRPr="00CB4CE7">
        <w:rPr>
          <w:rFonts w:ascii="Arial" w:hAnsi="Arial"/>
          <w:sz w:val="22"/>
          <w:szCs w:val="22"/>
        </w:rPr>
        <w:t>Actiris</w:t>
      </w:r>
      <w:proofErr w:type="spellEnd"/>
      <w:r w:rsidRPr="00CB4CE7">
        <w:rPr>
          <w:rFonts w:ascii="Arial" w:hAnsi="Arial"/>
          <w:sz w:val="22"/>
          <w:szCs w:val="22"/>
        </w:rPr>
        <w:t xml:space="preserve"> sur base d’un </w:t>
      </w:r>
      <w:r w:rsidR="00B17D82">
        <w:rPr>
          <w:rFonts w:ascii="Arial" w:hAnsi="Arial"/>
          <w:sz w:val="22"/>
          <w:szCs w:val="22"/>
        </w:rPr>
        <w:t>forfait salarial</w:t>
      </w:r>
      <w:r w:rsidR="00544CBA">
        <w:rPr>
          <w:rFonts w:ascii="Arial" w:hAnsi="Arial"/>
          <w:sz w:val="22"/>
          <w:szCs w:val="22"/>
        </w:rPr>
        <w:t xml:space="preserve"> dont la</w:t>
      </w:r>
      <w:r w:rsidR="002660F4" w:rsidRPr="002660F4">
        <w:rPr>
          <w:rFonts w:ascii="Arial" w:hAnsi="Arial"/>
          <w:sz w:val="22"/>
          <w:szCs w:val="22"/>
        </w:rPr>
        <w:t xml:space="preserve"> méthode de financement </w:t>
      </w:r>
      <w:r w:rsidR="00544CBA">
        <w:rPr>
          <w:rFonts w:ascii="Arial" w:hAnsi="Arial"/>
          <w:sz w:val="22"/>
          <w:szCs w:val="22"/>
        </w:rPr>
        <w:t xml:space="preserve">est </w:t>
      </w:r>
      <w:r w:rsidR="002660F4" w:rsidRPr="002660F4">
        <w:rPr>
          <w:rFonts w:ascii="Arial" w:hAnsi="Arial"/>
          <w:sz w:val="22"/>
          <w:szCs w:val="22"/>
        </w:rPr>
        <w:t>basée sur le nombre d’</w:t>
      </w:r>
      <w:r w:rsidR="001A10ED">
        <w:rPr>
          <w:rFonts w:ascii="Arial" w:hAnsi="Arial"/>
          <w:sz w:val="22"/>
          <w:szCs w:val="22"/>
        </w:rPr>
        <w:t>é</w:t>
      </w:r>
      <w:r w:rsidR="002660F4" w:rsidRPr="002660F4">
        <w:rPr>
          <w:rFonts w:ascii="Arial" w:hAnsi="Arial"/>
          <w:sz w:val="22"/>
          <w:szCs w:val="22"/>
        </w:rPr>
        <w:t xml:space="preserve">quivalent </w:t>
      </w:r>
      <w:r w:rsidR="001A10ED">
        <w:rPr>
          <w:rFonts w:ascii="Arial" w:hAnsi="Arial"/>
          <w:sz w:val="22"/>
          <w:szCs w:val="22"/>
        </w:rPr>
        <w:t>t</w:t>
      </w:r>
      <w:r w:rsidR="002660F4" w:rsidRPr="002660F4">
        <w:rPr>
          <w:rFonts w:ascii="Arial" w:hAnsi="Arial"/>
          <w:sz w:val="22"/>
          <w:szCs w:val="22"/>
        </w:rPr>
        <w:t xml:space="preserve">emps </w:t>
      </w:r>
      <w:r w:rsidR="001A10ED">
        <w:rPr>
          <w:rFonts w:ascii="Arial" w:hAnsi="Arial"/>
          <w:sz w:val="22"/>
          <w:szCs w:val="22"/>
        </w:rPr>
        <w:t>p</w:t>
      </w:r>
      <w:r w:rsidR="002660F4" w:rsidRPr="002660F4">
        <w:rPr>
          <w:rFonts w:ascii="Arial" w:hAnsi="Arial"/>
          <w:sz w:val="22"/>
          <w:szCs w:val="22"/>
        </w:rPr>
        <w:t>lein (ETP) qui réalise</w:t>
      </w:r>
      <w:r w:rsidR="00726D8E">
        <w:rPr>
          <w:rFonts w:ascii="Arial" w:hAnsi="Arial"/>
          <w:sz w:val="22"/>
          <w:szCs w:val="22"/>
        </w:rPr>
        <w:t>nt</w:t>
      </w:r>
      <w:r w:rsidR="002660F4" w:rsidRPr="002660F4">
        <w:rPr>
          <w:rFonts w:ascii="Arial" w:hAnsi="Arial"/>
          <w:sz w:val="22"/>
          <w:szCs w:val="22"/>
        </w:rPr>
        <w:t xml:space="preserve"> directement les actions subventionnées.</w:t>
      </w:r>
    </w:p>
    <w:p w14:paraId="41B93EF3" w14:textId="77777777" w:rsidR="002660F4" w:rsidRPr="002660F4" w:rsidRDefault="002660F4" w:rsidP="002660F4">
      <w:pPr>
        <w:jc w:val="both"/>
        <w:rPr>
          <w:rFonts w:ascii="Arial" w:hAnsi="Arial"/>
          <w:sz w:val="22"/>
          <w:szCs w:val="22"/>
        </w:rPr>
      </w:pPr>
    </w:p>
    <w:p w14:paraId="7AB0D61A" w14:textId="33F86D0D" w:rsidR="002660F4" w:rsidRPr="002660F4" w:rsidRDefault="00D61A48" w:rsidP="002660F4">
      <w:pPr>
        <w:jc w:val="both"/>
        <w:rPr>
          <w:rFonts w:ascii="Arial" w:hAnsi="Arial"/>
          <w:sz w:val="22"/>
          <w:szCs w:val="22"/>
        </w:rPr>
      </w:pPr>
      <w:r w:rsidRPr="00CB4CE7">
        <w:rPr>
          <w:rFonts w:ascii="Arial" w:hAnsi="Arial"/>
          <w:sz w:val="22"/>
          <w:szCs w:val="22"/>
        </w:rPr>
        <w:t xml:space="preserve">Le </w:t>
      </w:r>
      <w:r w:rsidR="00B17D82">
        <w:rPr>
          <w:rFonts w:ascii="Arial" w:hAnsi="Arial"/>
          <w:sz w:val="22"/>
          <w:szCs w:val="22"/>
        </w:rPr>
        <w:t>forfait salarial</w:t>
      </w:r>
      <w:r w:rsidRPr="00CB4CE7">
        <w:rPr>
          <w:rFonts w:ascii="Arial" w:hAnsi="Arial"/>
          <w:sz w:val="22"/>
          <w:szCs w:val="22"/>
        </w:rPr>
        <w:t xml:space="preserve"> est fixé par </w:t>
      </w:r>
      <w:proofErr w:type="spellStart"/>
      <w:r w:rsidRPr="00CB4CE7">
        <w:rPr>
          <w:rFonts w:ascii="Arial" w:hAnsi="Arial"/>
          <w:sz w:val="22"/>
          <w:szCs w:val="22"/>
        </w:rPr>
        <w:t>Actiris</w:t>
      </w:r>
      <w:proofErr w:type="spellEnd"/>
      <w:r w:rsidRPr="00CB4CE7">
        <w:rPr>
          <w:rFonts w:ascii="Arial" w:hAnsi="Arial"/>
          <w:sz w:val="22"/>
          <w:szCs w:val="22"/>
        </w:rPr>
        <w:t xml:space="preserve"> à </w:t>
      </w:r>
      <w:r w:rsidRPr="00F934EC">
        <w:rPr>
          <w:rFonts w:ascii="Arial" w:hAnsi="Arial"/>
          <w:sz w:val="22"/>
          <w:szCs w:val="22"/>
        </w:rPr>
        <w:t xml:space="preserve">93.717,32 € </w:t>
      </w:r>
      <w:r w:rsidRPr="00CB4CE7">
        <w:rPr>
          <w:rFonts w:ascii="Arial" w:hAnsi="Arial"/>
          <w:sz w:val="22"/>
          <w:szCs w:val="22"/>
        </w:rPr>
        <w:t xml:space="preserve">par ETP qui réalise directement les actions telles que visées au point </w:t>
      </w:r>
      <w:r w:rsidR="00AA53F7">
        <w:rPr>
          <w:rFonts w:ascii="Arial" w:hAnsi="Arial"/>
          <w:sz w:val="22"/>
          <w:szCs w:val="22"/>
        </w:rPr>
        <w:t>B</w:t>
      </w:r>
      <w:r w:rsidRPr="00CB4CE7">
        <w:rPr>
          <w:rFonts w:ascii="Arial" w:hAnsi="Arial"/>
          <w:sz w:val="22"/>
          <w:szCs w:val="22"/>
        </w:rPr>
        <w:t>.3.</w:t>
      </w:r>
    </w:p>
    <w:p w14:paraId="6D129DE0" w14:textId="77777777" w:rsidR="002660F4" w:rsidRPr="002660F4" w:rsidRDefault="002660F4" w:rsidP="002660F4">
      <w:pPr>
        <w:jc w:val="both"/>
        <w:rPr>
          <w:rFonts w:ascii="Arial" w:hAnsi="Arial"/>
          <w:sz w:val="22"/>
          <w:szCs w:val="22"/>
        </w:rPr>
      </w:pPr>
    </w:p>
    <w:p w14:paraId="7E3F9315" w14:textId="79FD0369" w:rsidR="002660F4" w:rsidRPr="002660F4" w:rsidRDefault="002660F4" w:rsidP="002660F4">
      <w:pPr>
        <w:jc w:val="both"/>
        <w:rPr>
          <w:rFonts w:ascii="Arial" w:hAnsi="Arial"/>
          <w:sz w:val="22"/>
          <w:szCs w:val="22"/>
        </w:rPr>
      </w:pPr>
      <w:r w:rsidRPr="002660F4">
        <w:rPr>
          <w:rFonts w:ascii="Arial" w:hAnsi="Arial"/>
          <w:sz w:val="22"/>
          <w:szCs w:val="22"/>
        </w:rPr>
        <w:t xml:space="preserve">Le forfait salarial couvre l'ensemble des frais directs et indirects engendrés par la mise en </w:t>
      </w:r>
      <w:r w:rsidR="00726D8E" w:rsidRPr="002660F4">
        <w:rPr>
          <w:rFonts w:ascii="Arial" w:hAnsi="Arial"/>
          <w:sz w:val="22"/>
          <w:szCs w:val="22"/>
        </w:rPr>
        <w:t>œuvre</w:t>
      </w:r>
      <w:r w:rsidRPr="002660F4">
        <w:rPr>
          <w:rFonts w:ascii="Arial" w:hAnsi="Arial"/>
          <w:sz w:val="22"/>
          <w:szCs w:val="22"/>
        </w:rPr>
        <w:t xml:space="preserve"> du projet (les frais de salaire directs ainsi que les autres coûts directs et indirects</w:t>
      </w:r>
      <w:r w:rsidR="00A22EBB">
        <w:rPr>
          <w:rFonts w:ascii="Arial" w:hAnsi="Arial"/>
          <w:sz w:val="22"/>
          <w:szCs w:val="22"/>
        </w:rPr>
        <w:t xml:space="preserve"> en lien avec l’action</w:t>
      </w:r>
      <w:r w:rsidRPr="002660F4">
        <w:rPr>
          <w:rFonts w:ascii="Arial" w:hAnsi="Arial"/>
          <w:sz w:val="22"/>
          <w:szCs w:val="22"/>
        </w:rPr>
        <w:t>).</w:t>
      </w:r>
    </w:p>
    <w:p w14:paraId="15F56542" w14:textId="77777777" w:rsidR="002660F4" w:rsidRPr="00CB4CE7" w:rsidRDefault="002660F4" w:rsidP="00CB4CE7">
      <w:pPr>
        <w:jc w:val="both"/>
        <w:rPr>
          <w:rFonts w:ascii="Arial" w:hAnsi="Arial"/>
          <w:sz w:val="22"/>
          <w:szCs w:val="22"/>
        </w:rPr>
      </w:pPr>
    </w:p>
    <w:p w14:paraId="2DB51732" w14:textId="3E37F0A1" w:rsidR="00CB4CE7" w:rsidRPr="00CB4CE7" w:rsidRDefault="00CB4CE7" w:rsidP="00CB4CE7">
      <w:pPr>
        <w:jc w:val="both"/>
        <w:rPr>
          <w:rFonts w:ascii="Arial" w:hAnsi="Arial"/>
          <w:sz w:val="22"/>
          <w:szCs w:val="22"/>
        </w:rPr>
      </w:pPr>
      <w:r w:rsidRPr="00CB4CE7">
        <w:rPr>
          <w:rFonts w:ascii="Arial" w:hAnsi="Arial"/>
          <w:sz w:val="22"/>
          <w:szCs w:val="22"/>
        </w:rPr>
        <w:lastRenderedPageBreak/>
        <w:t xml:space="preserve">Le personnel en lien direct avec l’action est composé des travailleurs réalisant les actions telles que référées au point </w:t>
      </w:r>
      <w:r w:rsidR="00AA53F7">
        <w:rPr>
          <w:rFonts w:ascii="Arial" w:hAnsi="Arial"/>
          <w:sz w:val="22"/>
          <w:szCs w:val="22"/>
        </w:rPr>
        <w:t>B</w:t>
      </w:r>
      <w:r w:rsidRPr="00CB4CE7">
        <w:rPr>
          <w:rFonts w:ascii="Arial" w:hAnsi="Arial"/>
          <w:sz w:val="22"/>
          <w:szCs w:val="22"/>
        </w:rPr>
        <w:t xml:space="preserve">.3. </w:t>
      </w:r>
      <w:r w:rsidR="00C54BDF" w:rsidRPr="00C54BDF">
        <w:rPr>
          <w:rFonts w:ascii="Arial" w:hAnsi="Arial"/>
          <w:sz w:val="22"/>
          <w:szCs w:val="22"/>
        </w:rPr>
        <w:t xml:space="preserve">Attention : ne pourront être considérés comme des ETP directement affectés aux actions et donc éligibles pour le financement, que les personnes qui consacrent </w:t>
      </w:r>
      <w:r w:rsidR="00BF6085">
        <w:rPr>
          <w:rFonts w:ascii="Arial" w:hAnsi="Arial"/>
          <w:sz w:val="22"/>
          <w:szCs w:val="22"/>
        </w:rPr>
        <w:t xml:space="preserve">annuellement </w:t>
      </w:r>
      <w:r w:rsidR="00C54BDF" w:rsidRPr="00C54BDF">
        <w:rPr>
          <w:rFonts w:ascii="Arial" w:hAnsi="Arial"/>
          <w:sz w:val="22"/>
          <w:szCs w:val="22"/>
        </w:rPr>
        <w:t>au minimum 30 % d’un temps plein dans la Convention Collective de Travail appropriée sur base d’une semaine de travail (par exemple 12h40/semaine dans un régime de 38h/semaine) à l’accompagnement qui fait l’objet de la convention de partenariat.</w:t>
      </w:r>
    </w:p>
    <w:p w14:paraId="1747B76D" w14:textId="77777777" w:rsidR="00CB4CE7" w:rsidRPr="00CB4CE7" w:rsidRDefault="00CB4CE7" w:rsidP="00CB4CE7">
      <w:pPr>
        <w:jc w:val="both"/>
        <w:rPr>
          <w:rFonts w:ascii="Arial" w:hAnsi="Arial"/>
          <w:sz w:val="22"/>
          <w:szCs w:val="22"/>
        </w:rPr>
      </w:pPr>
    </w:p>
    <w:p w14:paraId="35549768" w14:textId="4C16509D" w:rsidR="00CB4CE7" w:rsidRPr="00F934EC" w:rsidRDefault="00CB4CE7" w:rsidP="00CB4CE7">
      <w:pPr>
        <w:jc w:val="both"/>
        <w:rPr>
          <w:rFonts w:ascii="Arial" w:hAnsi="Arial"/>
          <w:sz w:val="22"/>
          <w:szCs w:val="22"/>
        </w:rPr>
      </w:pPr>
      <w:r w:rsidRPr="00F934EC">
        <w:rPr>
          <w:rFonts w:ascii="Arial" w:hAnsi="Arial"/>
          <w:sz w:val="22"/>
          <w:szCs w:val="22"/>
        </w:rPr>
        <w:t xml:space="preserve">Pour les opérateurs qui suivent des chercheurs d’emploi </w:t>
      </w:r>
      <w:bookmarkStart w:id="56" w:name="_Hlk195796301"/>
      <w:r w:rsidRPr="00F934EC">
        <w:rPr>
          <w:rFonts w:ascii="Arial" w:hAnsi="Arial"/>
          <w:sz w:val="22"/>
          <w:szCs w:val="22"/>
        </w:rPr>
        <w:t>ayant besoin d’une aide</w:t>
      </w:r>
      <w:r w:rsidR="00957F2A" w:rsidRPr="00F934EC">
        <w:rPr>
          <w:rFonts w:ascii="Arial" w:hAnsi="Arial"/>
          <w:sz w:val="22"/>
          <w:szCs w:val="22"/>
        </w:rPr>
        <w:t xml:space="preserve"> ponctuelle</w:t>
      </w:r>
      <w:r w:rsidRPr="00F934EC">
        <w:rPr>
          <w:rFonts w:ascii="Arial" w:hAnsi="Arial"/>
          <w:sz w:val="22"/>
          <w:szCs w:val="22"/>
        </w:rPr>
        <w:t xml:space="preserve"> pour la</w:t>
      </w:r>
      <w:r w:rsidR="004001CF" w:rsidRPr="00F934EC">
        <w:rPr>
          <w:rFonts w:ascii="Arial" w:hAnsi="Arial"/>
          <w:sz w:val="22"/>
          <w:szCs w:val="22"/>
        </w:rPr>
        <w:t xml:space="preserve"> traduction en langue</w:t>
      </w:r>
      <w:r w:rsidR="002D6EEC" w:rsidRPr="00F934EC">
        <w:rPr>
          <w:rFonts w:ascii="Arial" w:hAnsi="Arial"/>
          <w:sz w:val="22"/>
          <w:szCs w:val="22"/>
        </w:rPr>
        <w:t>s</w:t>
      </w:r>
      <w:r w:rsidR="004001CF" w:rsidRPr="00F934EC">
        <w:rPr>
          <w:rFonts w:ascii="Arial" w:hAnsi="Arial"/>
          <w:sz w:val="22"/>
          <w:szCs w:val="22"/>
        </w:rPr>
        <w:t xml:space="preserve"> adaptées à leur handicap</w:t>
      </w:r>
      <w:r w:rsidRPr="00F934EC">
        <w:rPr>
          <w:rFonts w:ascii="Arial" w:hAnsi="Arial"/>
          <w:sz w:val="22"/>
          <w:szCs w:val="22"/>
        </w:rPr>
        <w:t xml:space="preserve">, </w:t>
      </w:r>
      <w:bookmarkEnd w:id="56"/>
      <w:r w:rsidRPr="00F934EC">
        <w:rPr>
          <w:rFonts w:ascii="Arial" w:hAnsi="Arial"/>
          <w:sz w:val="22"/>
          <w:szCs w:val="22"/>
        </w:rPr>
        <w:t xml:space="preserve">l’aide proposée est considérée comme en lien </w:t>
      </w:r>
      <w:r w:rsidR="00D3417D" w:rsidRPr="00F934EC">
        <w:rPr>
          <w:rFonts w:ascii="Arial" w:hAnsi="Arial"/>
          <w:sz w:val="22"/>
          <w:szCs w:val="22"/>
        </w:rPr>
        <w:t>in</w:t>
      </w:r>
      <w:r w:rsidRPr="00F934EC">
        <w:rPr>
          <w:rFonts w:ascii="Arial" w:hAnsi="Arial"/>
          <w:sz w:val="22"/>
          <w:szCs w:val="22"/>
        </w:rPr>
        <w:t>direct avec l’action</w:t>
      </w:r>
      <w:r w:rsidR="0053348F" w:rsidRPr="00F934EC">
        <w:rPr>
          <w:rFonts w:ascii="Arial" w:hAnsi="Arial"/>
          <w:sz w:val="22"/>
          <w:szCs w:val="22"/>
        </w:rPr>
        <w:t xml:space="preserve"> et les frais engendrés pourront être assimilés aux frais </w:t>
      </w:r>
      <w:r w:rsidR="00D3417D" w:rsidRPr="00F934EC">
        <w:rPr>
          <w:rFonts w:ascii="Arial" w:hAnsi="Arial"/>
          <w:sz w:val="22"/>
          <w:szCs w:val="22"/>
        </w:rPr>
        <w:t>in</w:t>
      </w:r>
      <w:r w:rsidR="0053348F" w:rsidRPr="00F934EC">
        <w:rPr>
          <w:rFonts w:ascii="Arial" w:hAnsi="Arial"/>
          <w:sz w:val="22"/>
          <w:szCs w:val="22"/>
        </w:rPr>
        <w:t>directs</w:t>
      </w:r>
      <w:r w:rsidR="00AF3F1B" w:rsidRPr="00F934EC">
        <w:rPr>
          <w:rFonts w:ascii="Arial" w:hAnsi="Arial"/>
          <w:sz w:val="22"/>
          <w:szCs w:val="22"/>
        </w:rPr>
        <w:t>.</w:t>
      </w:r>
      <w:r w:rsidR="004001CF" w:rsidRPr="00F934EC">
        <w:rPr>
          <w:rFonts w:ascii="Arial" w:hAnsi="Arial"/>
          <w:sz w:val="22"/>
          <w:szCs w:val="22"/>
        </w:rPr>
        <w:t xml:space="preserve"> </w:t>
      </w:r>
      <w:r w:rsidR="00113139" w:rsidRPr="00F934EC">
        <w:rPr>
          <w:rFonts w:ascii="Arial" w:hAnsi="Arial"/>
          <w:sz w:val="22"/>
          <w:szCs w:val="22"/>
        </w:rPr>
        <w:t xml:space="preserve">Ce personnel en lien indirect avec l’action est compris dans les coûts indirects du forfait salarial. Ces coûts ne peuvent donc pas être déclarés dans le calcul des ETP imputés à l’action.  </w:t>
      </w:r>
    </w:p>
    <w:p w14:paraId="4AB7F69D" w14:textId="334958F5" w:rsidR="00957F2A" w:rsidRPr="00F934EC" w:rsidRDefault="00957F2A" w:rsidP="00CB4CE7">
      <w:pPr>
        <w:jc w:val="both"/>
        <w:rPr>
          <w:rFonts w:ascii="Arial" w:hAnsi="Arial"/>
          <w:sz w:val="22"/>
          <w:szCs w:val="22"/>
        </w:rPr>
      </w:pPr>
      <w:r w:rsidRPr="00F934EC">
        <w:rPr>
          <w:rFonts w:ascii="Arial" w:hAnsi="Arial"/>
          <w:sz w:val="22"/>
          <w:szCs w:val="22"/>
        </w:rPr>
        <w:t>Par aide ponctuelle on entend par exemple une personne affectée à 100% à l’action mais qui consacre une petite partie de son temps de travail à l’aide technique</w:t>
      </w:r>
      <w:r w:rsidR="005451AB" w:rsidRPr="00F934EC">
        <w:rPr>
          <w:rFonts w:ascii="Arial" w:hAnsi="Arial"/>
          <w:sz w:val="22"/>
          <w:szCs w:val="22"/>
        </w:rPr>
        <w:t>,</w:t>
      </w:r>
      <w:r w:rsidRPr="00F934EC">
        <w:rPr>
          <w:rFonts w:ascii="Arial" w:hAnsi="Arial"/>
          <w:sz w:val="22"/>
          <w:szCs w:val="22"/>
        </w:rPr>
        <w:t xml:space="preserve"> ou le recrutement </w:t>
      </w:r>
      <w:r w:rsidR="00F25C9C" w:rsidRPr="00F934EC">
        <w:rPr>
          <w:rFonts w:ascii="Arial" w:hAnsi="Arial"/>
          <w:sz w:val="22"/>
          <w:szCs w:val="22"/>
        </w:rPr>
        <w:t xml:space="preserve">pour ces prestations </w:t>
      </w:r>
      <w:r w:rsidRPr="00F934EC">
        <w:rPr>
          <w:rFonts w:ascii="Arial" w:hAnsi="Arial"/>
          <w:sz w:val="22"/>
          <w:szCs w:val="22"/>
        </w:rPr>
        <w:t xml:space="preserve">de personnel externe pour </w:t>
      </w:r>
      <w:r w:rsidR="007973D7" w:rsidRPr="00F934EC">
        <w:rPr>
          <w:rFonts w:ascii="Arial" w:hAnsi="Arial"/>
          <w:sz w:val="22"/>
          <w:szCs w:val="22"/>
        </w:rPr>
        <w:t>c</w:t>
      </w:r>
      <w:r w:rsidRPr="00F934EC">
        <w:rPr>
          <w:rFonts w:ascii="Arial" w:hAnsi="Arial"/>
          <w:sz w:val="22"/>
          <w:szCs w:val="22"/>
        </w:rPr>
        <w:t>es missions ponctuelles.</w:t>
      </w:r>
    </w:p>
    <w:p w14:paraId="6295DC9D" w14:textId="77777777" w:rsidR="00C032BB" w:rsidRPr="00F934EC" w:rsidRDefault="00C032BB" w:rsidP="00CB4CE7">
      <w:pPr>
        <w:jc w:val="both"/>
        <w:rPr>
          <w:rFonts w:ascii="Arial" w:hAnsi="Arial"/>
          <w:sz w:val="22"/>
          <w:szCs w:val="22"/>
        </w:rPr>
      </w:pPr>
    </w:p>
    <w:p w14:paraId="589A81BA" w14:textId="75C3DB73" w:rsidR="00C032BB" w:rsidRDefault="000110BC" w:rsidP="00CB4CE7">
      <w:pPr>
        <w:jc w:val="both"/>
        <w:rPr>
          <w:rFonts w:ascii="Arial" w:hAnsi="Arial"/>
          <w:sz w:val="22"/>
          <w:szCs w:val="22"/>
        </w:rPr>
      </w:pPr>
      <w:r w:rsidRPr="00F934EC">
        <w:rPr>
          <w:rFonts w:ascii="Arial" w:hAnsi="Arial"/>
          <w:sz w:val="22"/>
          <w:szCs w:val="22"/>
        </w:rPr>
        <w:t>Néanmoins, si un opérateur souhaite engager</w:t>
      </w:r>
      <w:r w:rsidR="00957F2A" w:rsidRPr="00F934EC">
        <w:rPr>
          <w:rFonts w:ascii="Arial" w:hAnsi="Arial"/>
          <w:sz w:val="22"/>
          <w:szCs w:val="22"/>
        </w:rPr>
        <w:t xml:space="preserve"> </w:t>
      </w:r>
      <w:r w:rsidRPr="00F934EC">
        <w:rPr>
          <w:rFonts w:ascii="Arial" w:hAnsi="Arial"/>
          <w:sz w:val="22"/>
          <w:szCs w:val="22"/>
        </w:rPr>
        <w:t>un</w:t>
      </w:r>
      <w:r w:rsidR="004663D1" w:rsidRPr="00F934EC">
        <w:rPr>
          <w:rFonts w:ascii="Arial" w:hAnsi="Arial"/>
          <w:sz w:val="22"/>
          <w:szCs w:val="22"/>
        </w:rPr>
        <w:t xml:space="preserve"> ETP</w:t>
      </w:r>
      <w:r w:rsidRPr="00F934EC">
        <w:rPr>
          <w:rFonts w:ascii="Arial" w:hAnsi="Arial"/>
          <w:sz w:val="22"/>
          <w:szCs w:val="22"/>
        </w:rPr>
        <w:t xml:space="preserve"> dédié</w:t>
      </w:r>
      <w:r w:rsidR="004663D1" w:rsidRPr="00F934EC">
        <w:rPr>
          <w:rFonts w:ascii="Arial" w:hAnsi="Arial"/>
          <w:sz w:val="22"/>
          <w:szCs w:val="22"/>
        </w:rPr>
        <w:t xml:space="preserve"> </w:t>
      </w:r>
      <w:r w:rsidRPr="00F934EC">
        <w:rPr>
          <w:rFonts w:ascii="Arial" w:hAnsi="Arial"/>
          <w:sz w:val="22"/>
          <w:szCs w:val="22"/>
        </w:rPr>
        <w:t xml:space="preserve">au support </w:t>
      </w:r>
      <w:r w:rsidR="004663D1" w:rsidRPr="00F934EC">
        <w:rPr>
          <w:rFonts w:ascii="Arial" w:hAnsi="Arial"/>
          <w:sz w:val="22"/>
          <w:szCs w:val="22"/>
        </w:rPr>
        <w:t>en traduction en langues adaptée</w:t>
      </w:r>
      <w:r w:rsidR="00957F2A" w:rsidRPr="00F934EC">
        <w:rPr>
          <w:rFonts w:ascii="Arial" w:hAnsi="Arial"/>
          <w:sz w:val="22"/>
          <w:szCs w:val="22"/>
        </w:rPr>
        <w:t>s</w:t>
      </w:r>
      <w:r w:rsidR="004663D1" w:rsidRPr="00F934EC">
        <w:rPr>
          <w:rFonts w:ascii="Arial" w:hAnsi="Arial"/>
          <w:sz w:val="22"/>
          <w:szCs w:val="22"/>
        </w:rPr>
        <w:t xml:space="preserve"> au handicap, cet</w:t>
      </w:r>
      <w:r w:rsidR="00C032BB" w:rsidRPr="00F934EC">
        <w:rPr>
          <w:rFonts w:ascii="Arial" w:hAnsi="Arial"/>
          <w:sz w:val="22"/>
          <w:szCs w:val="22"/>
        </w:rPr>
        <w:t xml:space="preserve"> ETP</w:t>
      </w:r>
      <w:r w:rsidR="004663D1" w:rsidRPr="00F934EC">
        <w:rPr>
          <w:rFonts w:ascii="Arial" w:hAnsi="Arial"/>
          <w:sz w:val="22"/>
          <w:szCs w:val="22"/>
        </w:rPr>
        <w:t xml:space="preserve"> sera mentionné dans le dossier de candidature</w:t>
      </w:r>
      <w:r w:rsidR="00C032BB" w:rsidRPr="00F934EC">
        <w:rPr>
          <w:rFonts w:ascii="Arial" w:hAnsi="Arial"/>
          <w:sz w:val="22"/>
          <w:szCs w:val="22"/>
        </w:rPr>
        <w:t xml:space="preserve"> </w:t>
      </w:r>
      <w:r w:rsidR="004663D1" w:rsidRPr="00F934EC">
        <w:rPr>
          <w:rFonts w:ascii="Arial" w:hAnsi="Arial"/>
          <w:sz w:val="22"/>
          <w:szCs w:val="22"/>
        </w:rPr>
        <w:t>et</w:t>
      </w:r>
      <w:r w:rsidR="00C032BB" w:rsidRPr="00F934EC">
        <w:rPr>
          <w:rFonts w:ascii="Arial" w:hAnsi="Arial"/>
          <w:sz w:val="22"/>
          <w:szCs w:val="22"/>
        </w:rPr>
        <w:t> </w:t>
      </w:r>
      <w:r w:rsidR="004663D1" w:rsidRPr="00F934EC">
        <w:rPr>
          <w:rFonts w:ascii="Arial" w:hAnsi="Arial"/>
          <w:sz w:val="22"/>
          <w:szCs w:val="22"/>
        </w:rPr>
        <w:t xml:space="preserve">engendrera une </w:t>
      </w:r>
      <w:r w:rsidR="00C032BB" w:rsidRPr="00F934EC">
        <w:rPr>
          <w:rFonts w:ascii="Arial" w:hAnsi="Arial"/>
          <w:sz w:val="22"/>
          <w:szCs w:val="22"/>
        </w:rPr>
        <w:t>augmen</w:t>
      </w:r>
      <w:r w:rsidR="00797D6A" w:rsidRPr="00F934EC">
        <w:rPr>
          <w:rFonts w:ascii="Arial" w:hAnsi="Arial"/>
          <w:sz w:val="22"/>
          <w:szCs w:val="22"/>
        </w:rPr>
        <w:t>ta</w:t>
      </w:r>
      <w:r w:rsidR="00C032BB" w:rsidRPr="00F934EC">
        <w:rPr>
          <w:rFonts w:ascii="Arial" w:hAnsi="Arial"/>
          <w:sz w:val="22"/>
          <w:szCs w:val="22"/>
        </w:rPr>
        <w:t xml:space="preserve">tion </w:t>
      </w:r>
      <w:r w:rsidR="007206B1" w:rsidRPr="00F934EC">
        <w:rPr>
          <w:rFonts w:ascii="Arial" w:hAnsi="Arial"/>
          <w:sz w:val="22"/>
          <w:szCs w:val="22"/>
        </w:rPr>
        <w:t xml:space="preserve">proportionnelle </w:t>
      </w:r>
      <w:r w:rsidR="00C032BB" w:rsidRPr="00F934EC">
        <w:rPr>
          <w:rFonts w:ascii="Arial" w:hAnsi="Arial"/>
          <w:sz w:val="22"/>
          <w:szCs w:val="22"/>
        </w:rPr>
        <w:t>du case-</w:t>
      </w:r>
      <w:proofErr w:type="spellStart"/>
      <w:r w:rsidR="00C032BB" w:rsidRPr="00F934EC">
        <w:rPr>
          <w:rFonts w:ascii="Arial" w:hAnsi="Arial"/>
          <w:sz w:val="22"/>
          <w:szCs w:val="22"/>
        </w:rPr>
        <w:t>load</w:t>
      </w:r>
      <w:proofErr w:type="spellEnd"/>
      <w:r w:rsidR="00065376" w:rsidRPr="00F934EC">
        <w:rPr>
          <w:rFonts w:ascii="Arial" w:hAnsi="Arial"/>
          <w:sz w:val="22"/>
          <w:szCs w:val="22"/>
        </w:rPr>
        <w:t>;</w:t>
      </w:r>
      <w:r w:rsidR="004663D1" w:rsidRPr="00F934EC">
        <w:rPr>
          <w:rFonts w:ascii="Arial" w:hAnsi="Arial"/>
          <w:sz w:val="22"/>
          <w:szCs w:val="22"/>
        </w:rPr>
        <w:t xml:space="preserve"> pour ce support technique le principe des 30% minimum d’affectation à l’action n’est pas d’application</w:t>
      </w:r>
      <w:r w:rsidR="004663D1">
        <w:rPr>
          <w:rFonts w:ascii="Arial" w:hAnsi="Arial"/>
          <w:sz w:val="22"/>
          <w:szCs w:val="22"/>
        </w:rPr>
        <w:t>.</w:t>
      </w:r>
    </w:p>
    <w:p w14:paraId="53A7DCB3" w14:textId="161051D9" w:rsidR="00957F2A" w:rsidRDefault="00957F2A" w:rsidP="00CB4CE7">
      <w:pPr>
        <w:jc w:val="both"/>
        <w:rPr>
          <w:rFonts w:ascii="Arial" w:hAnsi="Arial"/>
          <w:sz w:val="22"/>
          <w:szCs w:val="22"/>
        </w:rPr>
      </w:pPr>
    </w:p>
    <w:p w14:paraId="417400B3" w14:textId="3DD3B9D1" w:rsidR="005852F6" w:rsidRPr="00CB4CE7" w:rsidRDefault="005852F6" w:rsidP="00CB4CE7">
      <w:pPr>
        <w:jc w:val="both"/>
        <w:rPr>
          <w:rFonts w:ascii="Arial" w:hAnsi="Arial"/>
          <w:sz w:val="22"/>
          <w:szCs w:val="22"/>
        </w:rPr>
      </w:pPr>
      <w:r w:rsidRPr="00741430">
        <w:rPr>
          <w:rFonts w:ascii="Arial" w:hAnsi="Arial"/>
          <w:sz w:val="22"/>
          <w:szCs w:val="22"/>
        </w:rPr>
        <w:t xml:space="preserve">Les personnes engagées doivent pouvoir être identifiées nominativement par </w:t>
      </w:r>
      <w:proofErr w:type="spellStart"/>
      <w:r w:rsidRPr="00741430">
        <w:rPr>
          <w:rFonts w:ascii="Arial" w:hAnsi="Arial"/>
          <w:sz w:val="22"/>
          <w:szCs w:val="22"/>
        </w:rPr>
        <w:t>Actiris</w:t>
      </w:r>
      <w:proofErr w:type="spellEnd"/>
      <w:r w:rsidRPr="00741430">
        <w:rPr>
          <w:rFonts w:ascii="Arial" w:hAnsi="Arial"/>
          <w:sz w:val="22"/>
          <w:szCs w:val="22"/>
        </w:rPr>
        <w:t xml:space="preserve">. Le remplacement de celles-ci doit être signalé à </w:t>
      </w:r>
      <w:proofErr w:type="spellStart"/>
      <w:r w:rsidRPr="00741430">
        <w:rPr>
          <w:rFonts w:ascii="Arial" w:hAnsi="Arial"/>
          <w:sz w:val="22"/>
          <w:szCs w:val="22"/>
        </w:rPr>
        <w:t>Actiris</w:t>
      </w:r>
      <w:proofErr w:type="spellEnd"/>
      <w:r w:rsidRPr="00741430">
        <w:rPr>
          <w:rFonts w:ascii="Arial" w:hAnsi="Arial"/>
          <w:sz w:val="22"/>
          <w:szCs w:val="22"/>
        </w:rPr>
        <w:t xml:space="preserve"> avec une mise à jour de</w:t>
      </w:r>
      <w:r w:rsidR="008A2347" w:rsidRPr="00741430">
        <w:rPr>
          <w:rFonts w:ascii="Arial" w:hAnsi="Arial"/>
          <w:sz w:val="22"/>
          <w:szCs w:val="22"/>
        </w:rPr>
        <w:t xml:space="preserve"> la liste du personnel en lien avec l’action</w:t>
      </w:r>
      <w:r w:rsidR="00290F97" w:rsidRPr="00741430">
        <w:rPr>
          <w:rFonts w:ascii="Arial" w:hAnsi="Arial"/>
          <w:sz w:val="22"/>
          <w:szCs w:val="22"/>
        </w:rPr>
        <w:t xml:space="preserve"> et envoi du CV des personnes nouvellement mises sur le projet</w:t>
      </w:r>
      <w:r w:rsidRPr="00741430">
        <w:rPr>
          <w:rFonts w:ascii="Arial" w:hAnsi="Arial"/>
          <w:sz w:val="22"/>
          <w:szCs w:val="22"/>
        </w:rPr>
        <w:t>. Le respect de</w:t>
      </w:r>
      <w:r w:rsidR="008A2347" w:rsidRPr="00741430">
        <w:rPr>
          <w:rFonts w:ascii="Arial" w:hAnsi="Arial"/>
          <w:sz w:val="22"/>
          <w:szCs w:val="22"/>
        </w:rPr>
        <w:t>s</w:t>
      </w:r>
      <w:r w:rsidRPr="00741430">
        <w:rPr>
          <w:rFonts w:ascii="Arial" w:hAnsi="Arial"/>
          <w:sz w:val="22"/>
          <w:szCs w:val="22"/>
        </w:rPr>
        <w:t xml:space="preserve"> compétences requises et du temps de travail minimum </w:t>
      </w:r>
      <w:r w:rsidR="0097182C" w:rsidRPr="00741430">
        <w:rPr>
          <w:rFonts w:ascii="Arial" w:hAnsi="Arial"/>
          <w:sz w:val="22"/>
          <w:szCs w:val="22"/>
        </w:rPr>
        <w:t xml:space="preserve">annuel </w:t>
      </w:r>
      <w:r w:rsidRPr="00741430">
        <w:rPr>
          <w:rFonts w:ascii="Arial" w:hAnsi="Arial"/>
          <w:sz w:val="22"/>
          <w:szCs w:val="22"/>
        </w:rPr>
        <w:t>doit être garanti à tout moment.</w:t>
      </w:r>
    </w:p>
    <w:p w14:paraId="09413D36" w14:textId="77777777" w:rsidR="00CB4CE7" w:rsidRPr="00CB4CE7" w:rsidRDefault="00CB4CE7" w:rsidP="00CB4CE7">
      <w:pPr>
        <w:jc w:val="both"/>
        <w:rPr>
          <w:rFonts w:ascii="Arial" w:hAnsi="Arial"/>
          <w:sz w:val="22"/>
          <w:szCs w:val="22"/>
        </w:rPr>
      </w:pPr>
    </w:p>
    <w:p w14:paraId="26D5FE96" w14:textId="11B5A7E8" w:rsidR="00CB4CE7" w:rsidRDefault="00CB4CE7" w:rsidP="00CB4CE7">
      <w:pPr>
        <w:jc w:val="both"/>
        <w:rPr>
          <w:rFonts w:ascii="Arial" w:hAnsi="Arial"/>
          <w:sz w:val="22"/>
          <w:szCs w:val="22"/>
        </w:rPr>
      </w:pPr>
      <w:bookmarkStart w:id="57" w:name="_Hlk196385439"/>
      <w:r w:rsidRPr="001B2EB6">
        <w:rPr>
          <w:rFonts w:ascii="Arial" w:hAnsi="Arial"/>
          <w:sz w:val="22"/>
          <w:szCs w:val="22"/>
        </w:rPr>
        <w:t xml:space="preserve">Le personnel en lien indirect avec l’action est compris dans les coûts indirects du </w:t>
      </w:r>
      <w:r w:rsidR="002966CF" w:rsidRPr="001B2EB6">
        <w:rPr>
          <w:rFonts w:ascii="Arial" w:hAnsi="Arial"/>
          <w:sz w:val="22"/>
          <w:szCs w:val="22"/>
        </w:rPr>
        <w:t xml:space="preserve">forfait salarial </w:t>
      </w:r>
      <w:bookmarkEnd w:id="57"/>
      <w:r w:rsidR="00290F97" w:rsidRPr="001B2EB6">
        <w:rPr>
          <w:rFonts w:ascii="Arial" w:hAnsi="Arial"/>
          <w:sz w:val="22"/>
          <w:szCs w:val="22"/>
        </w:rPr>
        <w:t>(coordination</w:t>
      </w:r>
      <w:r w:rsidRPr="001B2EB6">
        <w:rPr>
          <w:rFonts w:ascii="Arial" w:hAnsi="Arial"/>
          <w:sz w:val="22"/>
          <w:szCs w:val="22"/>
        </w:rPr>
        <w:t xml:space="preserve">, </w:t>
      </w:r>
      <w:r w:rsidR="00290F97" w:rsidRPr="001B2EB6">
        <w:rPr>
          <w:rFonts w:ascii="Arial" w:hAnsi="Arial"/>
          <w:sz w:val="22"/>
          <w:szCs w:val="22"/>
        </w:rPr>
        <w:t>administration</w:t>
      </w:r>
      <w:r w:rsidRPr="001B2EB6">
        <w:rPr>
          <w:rFonts w:ascii="Arial" w:hAnsi="Arial"/>
          <w:sz w:val="22"/>
          <w:szCs w:val="22"/>
        </w:rPr>
        <w:t xml:space="preserve">, </w:t>
      </w:r>
      <w:r w:rsidR="00DC74BE" w:rsidRPr="001B2EB6">
        <w:rPr>
          <w:rFonts w:ascii="Arial" w:hAnsi="Arial"/>
          <w:sz w:val="22"/>
          <w:szCs w:val="22"/>
        </w:rPr>
        <w:t>comptabilité…</w:t>
      </w:r>
      <w:r w:rsidR="00290F97" w:rsidRPr="001B2EB6">
        <w:rPr>
          <w:rFonts w:ascii="Arial" w:hAnsi="Arial"/>
          <w:sz w:val="22"/>
          <w:szCs w:val="22"/>
        </w:rPr>
        <w:t>)</w:t>
      </w:r>
      <w:r w:rsidR="001B2EB6" w:rsidRPr="001B2EB6">
        <w:rPr>
          <w:rFonts w:ascii="Arial" w:hAnsi="Arial"/>
          <w:sz w:val="22"/>
          <w:szCs w:val="22"/>
        </w:rPr>
        <w:t xml:space="preserve">. </w:t>
      </w:r>
      <w:r w:rsidRPr="001B2EB6">
        <w:rPr>
          <w:rFonts w:ascii="Arial" w:hAnsi="Arial"/>
          <w:sz w:val="22"/>
          <w:szCs w:val="22"/>
        </w:rPr>
        <w:t>Ces coûts ne peuvent donc pas être déclarés dans le calcul des ETP imputés à l’action.</w:t>
      </w:r>
    </w:p>
    <w:p w14:paraId="2AB50E0D" w14:textId="77777777" w:rsidR="00BC3EBE" w:rsidRDefault="00BC3EBE" w:rsidP="00CB4CE7">
      <w:pPr>
        <w:jc w:val="both"/>
        <w:rPr>
          <w:rFonts w:ascii="Arial" w:hAnsi="Arial"/>
          <w:sz w:val="22"/>
          <w:szCs w:val="22"/>
          <w:highlight w:val="yellow"/>
        </w:rPr>
      </w:pPr>
    </w:p>
    <w:p w14:paraId="4CA2E8A5" w14:textId="6D976E3D" w:rsidR="00710763" w:rsidRDefault="00710763" w:rsidP="00CB4CE7">
      <w:pPr>
        <w:jc w:val="both"/>
        <w:rPr>
          <w:rFonts w:ascii="Arial" w:hAnsi="Arial"/>
          <w:sz w:val="22"/>
          <w:szCs w:val="22"/>
        </w:rPr>
      </w:pPr>
      <w:r w:rsidRPr="00F82A70">
        <w:rPr>
          <w:rFonts w:ascii="Arial" w:hAnsi="Arial"/>
          <w:sz w:val="22"/>
          <w:szCs w:val="22"/>
        </w:rPr>
        <w:t xml:space="preserve">En vertu du point </w:t>
      </w:r>
      <w:r w:rsidR="00544CBA">
        <w:rPr>
          <w:rFonts w:ascii="Arial" w:hAnsi="Arial"/>
          <w:sz w:val="22"/>
          <w:szCs w:val="22"/>
        </w:rPr>
        <w:t>A.</w:t>
      </w:r>
      <w:r w:rsidRPr="00F82A70">
        <w:rPr>
          <w:rFonts w:ascii="Arial" w:hAnsi="Arial"/>
          <w:sz w:val="22"/>
          <w:szCs w:val="22"/>
        </w:rPr>
        <w:t>9</w:t>
      </w:r>
      <w:r w:rsidR="00DC4D09" w:rsidRPr="00F82A70">
        <w:rPr>
          <w:rFonts w:ascii="Arial" w:hAnsi="Arial"/>
          <w:sz w:val="22"/>
          <w:szCs w:val="22"/>
        </w:rPr>
        <w:t xml:space="preserve"> « </w:t>
      </w:r>
      <w:r w:rsidR="00544CBA">
        <w:rPr>
          <w:rFonts w:ascii="Arial" w:hAnsi="Arial"/>
          <w:sz w:val="22"/>
          <w:szCs w:val="22"/>
        </w:rPr>
        <w:t>P</w:t>
      </w:r>
      <w:r w:rsidR="00DC4D09" w:rsidRPr="00F82A70">
        <w:rPr>
          <w:rFonts w:ascii="Arial" w:hAnsi="Arial"/>
          <w:sz w:val="22"/>
          <w:szCs w:val="22"/>
        </w:rPr>
        <w:t>rincipe du non double financement »</w:t>
      </w:r>
      <w:r w:rsidR="00544CBA">
        <w:rPr>
          <w:rFonts w:ascii="Arial" w:hAnsi="Arial"/>
          <w:sz w:val="22"/>
          <w:szCs w:val="22"/>
        </w:rPr>
        <w:t xml:space="preserve"> du présent cahier des charges, t</w:t>
      </w:r>
      <w:r w:rsidRPr="00F82A70">
        <w:rPr>
          <w:rFonts w:ascii="Arial" w:hAnsi="Arial"/>
          <w:sz w:val="22"/>
          <w:szCs w:val="22"/>
        </w:rPr>
        <w:t>out</w:t>
      </w:r>
      <w:r w:rsidR="00DC2F87" w:rsidRPr="00F82A70">
        <w:rPr>
          <w:rFonts w:ascii="Arial" w:hAnsi="Arial"/>
          <w:sz w:val="22"/>
          <w:szCs w:val="22"/>
        </w:rPr>
        <w:t xml:space="preserve"> montant d</w:t>
      </w:r>
      <w:r w:rsidRPr="00F82A70">
        <w:rPr>
          <w:rFonts w:ascii="Arial" w:hAnsi="Arial"/>
          <w:sz w:val="22"/>
          <w:szCs w:val="22"/>
        </w:rPr>
        <w:t xml:space="preserve">e recettes liées à un ETP affecté directement à l’action sera déduit au prorata de son </w:t>
      </w:r>
      <w:r w:rsidR="00396EE6" w:rsidRPr="00F82A70">
        <w:rPr>
          <w:rFonts w:ascii="Arial" w:hAnsi="Arial"/>
          <w:sz w:val="22"/>
          <w:szCs w:val="22"/>
        </w:rPr>
        <w:t>temps d’</w:t>
      </w:r>
      <w:r w:rsidRPr="00F82A70">
        <w:rPr>
          <w:rFonts w:ascii="Arial" w:hAnsi="Arial"/>
          <w:sz w:val="22"/>
          <w:szCs w:val="22"/>
        </w:rPr>
        <w:t>affectation sur l’action</w:t>
      </w:r>
      <w:r w:rsidR="00DC2F87" w:rsidRPr="00F82A70">
        <w:rPr>
          <w:rFonts w:ascii="Arial" w:hAnsi="Arial"/>
          <w:sz w:val="22"/>
          <w:szCs w:val="22"/>
        </w:rPr>
        <w:t xml:space="preserve"> au montant demandé</w:t>
      </w:r>
      <w:r w:rsidRPr="00F82A70">
        <w:rPr>
          <w:rFonts w:ascii="Arial" w:hAnsi="Arial"/>
          <w:sz w:val="22"/>
          <w:szCs w:val="22"/>
        </w:rPr>
        <w:t>. Cet ETP sera également soumis aux indicateurs de réalisation comme tout ETP placé sur l’action.</w:t>
      </w:r>
    </w:p>
    <w:p w14:paraId="1CA5F438" w14:textId="77777777" w:rsidR="00EA6574" w:rsidRDefault="00EA6574" w:rsidP="00CB4CE7">
      <w:pPr>
        <w:jc w:val="both"/>
        <w:rPr>
          <w:rFonts w:ascii="Arial" w:hAnsi="Arial"/>
          <w:sz w:val="22"/>
          <w:szCs w:val="22"/>
        </w:rPr>
      </w:pPr>
    </w:p>
    <w:p w14:paraId="04EA7909" w14:textId="77777777" w:rsidR="00EA6574" w:rsidRPr="004A1083" w:rsidRDefault="00EA6574" w:rsidP="00EA6574">
      <w:pPr>
        <w:pStyle w:val="Paragraphedeliste"/>
        <w:ind w:left="340"/>
        <w:jc w:val="both"/>
        <w:outlineLvl w:val="2"/>
        <w:rPr>
          <w:rFonts w:ascii="Arial" w:hAnsi="Arial"/>
          <w:b/>
          <w:bCs/>
          <w:sz w:val="22"/>
          <w:szCs w:val="22"/>
        </w:rPr>
      </w:pPr>
      <w:bookmarkStart w:id="58" w:name="_Toc200445104"/>
      <w:r w:rsidRPr="30D3A08B">
        <w:rPr>
          <w:rFonts w:ascii="Arial" w:hAnsi="Arial"/>
          <w:b/>
          <w:bCs/>
          <w:sz w:val="22"/>
          <w:szCs w:val="22"/>
        </w:rPr>
        <w:t>§1. Montant maximal de la subvention</w:t>
      </w:r>
      <w:bookmarkEnd w:id="58"/>
    </w:p>
    <w:p w14:paraId="727023BE" w14:textId="77777777" w:rsidR="000977B1" w:rsidRDefault="000977B1" w:rsidP="000977B1">
      <w:pPr>
        <w:jc w:val="both"/>
        <w:rPr>
          <w:rFonts w:ascii="Arial" w:hAnsi="Arial"/>
          <w:sz w:val="20"/>
          <w:szCs w:val="20"/>
        </w:rPr>
      </w:pPr>
    </w:p>
    <w:p w14:paraId="45EA27D2" w14:textId="0C02E05D" w:rsidR="000E4182" w:rsidRPr="00682A41" w:rsidRDefault="00503284" w:rsidP="00F82A70">
      <w:pPr>
        <w:jc w:val="both"/>
        <w:rPr>
          <w:rFonts w:ascii="Arial" w:hAnsi="Arial"/>
          <w:sz w:val="22"/>
          <w:szCs w:val="22"/>
        </w:rPr>
      </w:pPr>
      <w:r w:rsidRPr="00682A41">
        <w:rPr>
          <w:rFonts w:ascii="Arial" w:hAnsi="Arial"/>
          <w:sz w:val="22"/>
          <w:szCs w:val="22"/>
        </w:rPr>
        <w:t xml:space="preserve">Le </w:t>
      </w:r>
      <w:r w:rsidR="000E4182" w:rsidRPr="00682A41">
        <w:rPr>
          <w:rFonts w:ascii="Arial" w:hAnsi="Arial"/>
          <w:sz w:val="22"/>
          <w:szCs w:val="22"/>
        </w:rPr>
        <w:t>montant maximal de la subvention de l’opérateur</w:t>
      </w:r>
      <w:r w:rsidRPr="00682A41">
        <w:rPr>
          <w:rFonts w:ascii="Arial" w:hAnsi="Arial"/>
          <w:sz w:val="22"/>
          <w:szCs w:val="22"/>
        </w:rPr>
        <w:t xml:space="preserve"> est calculé sur base du</w:t>
      </w:r>
      <w:r w:rsidR="001421D0" w:rsidRPr="00682A41">
        <w:rPr>
          <w:rFonts w:ascii="Arial" w:hAnsi="Arial"/>
          <w:sz w:val="22"/>
          <w:szCs w:val="22"/>
        </w:rPr>
        <w:t xml:space="preserve"> nombre d’ETP</w:t>
      </w:r>
      <w:r w:rsidR="000E4182" w:rsidRPr="00682A41">
        <w:rPr>
          <w:rFonts w:ascii="Arial" w:hAnsi="Arial"/>
          <w:sz w:val="22"/>
          <w:szCs w:val="22"/>
        </w:rPr>
        <w:t xml:space="preserve"> proposé par l</w:t>
      </w:r>
      <w:r w:rsidR="001421D0" w:rsidRPr="00682A41">
        <w:rPr>
          <w:rFonts w:ascii="Arial" w:hAnsi="Arial"/>
          <w:sz w:val="22"/>
          <w:szCs w:val="22"/>
        </w:rPr>
        <w:t xml:space="preserve">e candidat </w:t>
      </w:r>
      <w:r w:rsidR="000E4182" w:rsidRPr="00682A41">
        <w:rPr>
          <w:rFonts w:ascii="Arial" w:hAnsi="Arial"/>
          <w:sz w:val="22"/>
          <w:szCs w:val="22"/>
        </w:rPr>
        <w:t>opérateur dans son dossier de candidature</w:t>
      </w:r>
      <w:r w:rsidRPr="00682A41">
        <w:rPr>
          <w:rFonts w:ascii="Arial" w:hAnsi="Arial"/>
          <w:sz w:val="22"/>
          <w:szCs w:val="22"/>
        </w:rPr>
        <w:t xml:space="preserve"> et </w:t>
      </w:r>
      <w:r w:rsidR="000E4182" w:rsidRPr="00682A41">
        <w:rPr>
          <w:rFonts w:ascii="Arial" w:hAnsi="Arial"/>
          <w:sz w:val="22"/>
          <w:szCs w:val="22"/>
        </w:rPr>
        <w:t xml:space="preserve">validé par </w:t>
      </w:r>
      <w:proofErr w:type="spellStart"/>
      <w:r w:rsidR="000E4182" w:rsidRPr="00682A41">
        <w:rPr>
          <w:rFonts w:ascii="Arial" w:hAnsi="Arial"/>
          <w:sz w:val="22"/>
          <w:szCs w:val="22"/>
        </w:rPr>
        <w:t>Actiris</w:t>
      </w:r>
      <w:proofErr w:type="spellEnd"/>
      <w:r w:rsidR="000E4182" w:rsidRPr="00682A41">
        <w:rPr>
          <w:rFonts w:ascii="Arial" w:hAnsi="Arial"/>
          <w:sz w:val="22"/>
          <w:szCs w:val="22"/>
        </w:rPr>
        <w:t>, multiplié</w:t>
      </w:r>
      <w:r w:rsidR="00782BCB" w:rsidRPr="00682A41">
        <w:rPr>
          <w:rFonts w:ascii="Arial" w:hAnsi="Arial"/>
          <w:sz w:val="22"/>
          <w:szCs w:val="22"/>
        </w:rPr>
        <w:t xml:space="preserve"> </w:t>
      </w:r>
      <w:r w:rsidR="000E4182" w:rsidRPr="00682A41">
        <w:rPr>
          <w:rFonts w:ascii="Arial" w:hAnsi="Arial"/>
          <w:sz w:val="22"/>
          <w:szCs w:val="22"/>
        </w:rPr>
        <w:t xml:space="preserve">par </w:t>
      </w:r>
      <w:r w:rsidR="00D61A48" w:rsidRPr="00682A41">
        <w:rPr>
          <w:rFonts w:ascii="Arial" w:hAnsi="Arial"/>
          <w:sz w:val="22"/>
          <w:szCs w:val="22"/>
        </w:rPr>
        <w:t>93.717,32 € T</w:t>
      </w:r>
      <w:r w:rsidR="000E4182" w:rsidRPr="00682A41">
        <w:rPr>
          <w:rFonts w:ascii="Arial" w:hAnsi="Arial"/>
          <w:sz w:val="22"/>
          <w:szCs w:val="22"/>
        </w:rPr>
        <w:t xml:space="preserve">TC </w:t>
      </w:r>
      <w:r w:rsidR="00AA7717" w:rsidRPr="00682A41">
        <w:rPr>
          <w:rFonts w:ascii="Arial" w:hAnsi="Arial"/>
          <w:sz w:val="22"/>
          <w:szCs w:val="22"/>
        </w:rPr>
        <w:t>(le</w:t>
      </w:r>
      <w:r w:rsidR="001A10ED" w:rsidRPr="00682A41">
        <w:rPr>
          <w:rFonts w:ascii="Arial" w:hAnsi="Arial"/>
          <w:sz w:val="22"/>
          <w:szCs w:val="22"/>
        </w:rPr>
        <w:t xml:space="preserve"> forfait salaria</w:t>
      </w:r>
      <w:r w:rsidRPr="00682A41">
        <w:rPr>
          <w:rFonts w:ascii="Arial" w:hAnsi="Arial"/>
          <w:sz w:val="22"/>
          <w:szCs w:val="22"/>
        </w:rPr>
        <w:t>l</w:t>
      </w:r>
      <w:r w:rsidR="00AA7717" w:rsidRPr="00682A41">
        <w:rPr>
          <w:rFonts w:ascii="Arial" w:hAnsi="Arial"/>
          <w:sz w:val="22"/>
          <w:szCs w:val="22"/>
        </w:rPr>
        <w:t>/ETP)</w:t>
      </w:r>
      <w:r w:rsidR="00F82A70" w:rsidRPr="00682A41">
        <w:rPr>
          <w:rFonts w:ascii="Arial" w:hAnsi="Arial"/>
          <w:sz w:val="22"/>
          <w:szCs w:val="22"/>
        </w:rPr>
        <w:t xml:space="preserve"> </w:t>
      </w:r>
    </w:p>
    <w:p w14:paraId="2F287C7B" w14:textId="77777777" w:rsidR="00503284" w:rsidRDefault="00503284" w:rsidP="00CB4CE7">
      <w:pPr>
        <w:jc w:val="both"/>
        <w:rPr>
          <w:rFonts w:ascii="Arial" w:hAnsi="Arial"/>
          <w:sz w:val="22"/>
          <w:szCs w:val="22"/>
        </w:rPr>
      </w:pPr>
    </w:p>
    <w:p w14:paraId="7EE161A9" w14:textId="7D22E367" w:rsidR="0092618C" w:rsidRDefault="00CB4CE7" w:rsidP="00CB4CE7">
      <w:pPr>
        <w:jc w:val="both"/>
        <w:rPr>
          <w:rFonts w:ascii="Arial" w:hAnsi="Arial"/>
          <w:sz w:val="22"/>
          <w:szCs w:val="22"/>
        </w:rPr>
      </w:pPr>
      <w:r w:rsidRPr="00CB4CE7">
        <w:rPr>
          <w:rFonts w:ascii="Arial" w:hAnsi="Arial"/>
          <w:sz w:val="22"/>
          <w:szCs w:val="22"/>
        </w:rPr>
        <w:t>Le</w:t>
      </w:r>
      <w:r w:rsidR="001A2550">
        <w:rPr>
          <w:rFonts w:ascii="Arial" w:hAnsi="Arial"/>
          <w:sz w:val="22"/>
          <w:szCs w:val="22"/>
        </w:rPr>
        <w:t xml:space="preserve"> candidat opérateur</w:t>
      </w:r>
      <w:r w:rsidRPr="00CB4CE7">
        <w:rPr>
          <w:rFonts w:ascii="Arial" w:hAnsi="Arial"/>
          <w:sz w:val="22"/>
          <w:szCs w:val="22"/>
        </w:rPr>
        <w:t xml:space="preserve"> doit proposer minimum 1 ETP </w:t>
      </w:r>
      <w:r w:rsidR="002F43DE">
        <w:rPr>
          <w:rFonts w:ascii="Arial" w:hAnsi="Arial"/>
          <w:sz w:val="22"/>
          <w:szCs w:val="22"/>
        </w:rPr>
        <w:t xml:space="preserve">directement lié à l’action </w:t>
      </w:r>
      <w:r w:rsidRPr="00CB4CE7">
        <w:rPr>
          <w:rFonts w:ascii="Arial" w:hAnsi="Arial"/>
          <w:sz w:val="22"/>
          <w:szCs w:val="22"/>
        </w:rPr>
        <w:t>dans son dossier de candidature.</w:t>
      </w:r>
    </w:p>
    <w:p w14:paraId="1833F8D9" w14:textId="77777777" w:rsidR="00481043" w:rsidRDefault="00481043" w:rsidP="00CB4CE7">
      <w:pPr>
        <w:jc w:val="both"/>
        <w:rPr>
          <w:rFonts w:ascii="Arial" w:hAnsi="Arial"/>
          <w:sz w:val="22"/>
          <w:szCs w:val="22"/>
        </w:rPr>
      </w:pPr>
    </w:p>
    <w:tbl>
      <w:tblPr>
        <w:tblStyle w:val="Grilledutableau"/>
        <w:tblW w:w="0" w:type="auto"/>
        <w:jc w:val="center"/>
        <w:tblLook w:val="04A0" w:firstRow="1" w:lastRow="0" w:firstColumn="1" w:lastColumn="0" w:noHBand="0" w:noVBand="1"/>
      </w:tblPr>
      <w:tblGrid>
        <w:gridCol w:w="9062"/>
      </w:tblGrid>
      <w:tr w:rsidR="00472F54" w:rsidRPr="0054647F" w14:paraId="6F8E737F" w14:textId="77777777" w:rsidTr="002F43DE">
        <w:trPr>
          <w:jc w:val="center"/>
        </w:trPr>
        <w:tc>
          <w:tcPr>
            <w:tcW w:w="9062" w:type="dxa"/>
          </w:tcPr>
          <w:p w14:paraId="4E78136F" w14:textId="75C6B82B" w:rsidR="00472F54" w:rsidRPr="0054647F" w:rsidRDefault="000E4182" w:rsidP="00B56DE0">
            <w:pPr>
              <w:jc w:val="both"/>
              <w:rPr>
                <w:rFonts w:ascii="Arial" w:hAnsi="Arial"/>
                <w:sz w:val="22"/>
                <w:szCs w:val="22"/>
              </w:rPr>
            </w:pPr>
            <w:r>
              <w:rPr>
                <w:rFonts w:ascii="Arial" w:hAnsi="Arial"/>
                <w:sz w:val="22"/>
                <w:szCs w:val="22"/>
              </w:rPr>
              <w:t>M</w:t>
            </w:r>
            <w:r w:rsidR="00472F54" w:rsidRPr="00472F54">
              <w:rPr>
                <w:rFonts w:ascii="Arial" w:hAnsi="Arial"/>
                <w:sz w:val="22"/>
                <w:szCs w:val="22"/>
              </w:rPr>
              <w:t xml:space="preserve">ontant maximal de la subvention </w:t>
            </w:r>
            <w:r w:rsidR="002F43DE">
              <w:rPr>
                <w:rFonts w:ascii="Arial" w:hAnsi="Arial"/>
                <w:sz w:val="22"/>
                <w:szCs w:val="22"/>
              </w:rPr>
              <w:t xml:space="preserve">   </w:t>
            </w:r>
            <w:r w:rsidR="00472F54" w:rsidRPr="00472F54">
              <w:rPr>
                <w:rFonts w:ascii="Arial" w:hAnsi="Arial"/>
                <w:sz w:val="22"/>
                <w:szCs w:val="22"/>
              </w:rPr>
              <w:t>=</w:t>
            </w:r>
            <w:r w:rsidR="002F43DE">
              <w:rPr>
                <w:rFonts w:ascii="Arial" w:hAnsi="Arial"/>
                <w:sz w:val="22"/>
                <w:szCs w:val="22"/>
              </w:rPr>
              <w:t xml:space="preserve">    </w:t>
            </w:r>
            <w:r w:rsidR="00472F54" w:rsidRPr="00472F54">
              <w:rPr>
                <w:rFonts w:ascii="Arial" w:hAnsi="Arial"/>
                <w:sz w:val="22"/>
                <w:szCs w:val="22"/>
              </w:rPr>
              <w:t>Nombre d’ETP</w:t>
            </w:r>
            <w:r w:rsidR="002F43DE">
              <w:rPr>
                <w:rFonts w:ascii="Arial" w:hAnsi="Arial"/>
                <w:sz w:val="22"/>
                <w:szCs w:val="22"/>
              </w:rPr>
              <w:t xml:space="preserve">   </w:t>
            </w:r>
            <w:r w:rsidR="00472F54" w:rsidRPr="00472F54">
              <w:rPr>
                <w:rFonts w:ascii="Arial" w:hAnsi="Arial"/>
                <w:sz w:val="22"/>
                <w:szCs w:val="22"/>
              </w:rPr>
              <w:t xml:space="preserve"> </w:t>
            </w:r>
            <w:r w:rsidR="002F43DE">
              <w:rPr>
                <w:rFonts w:ascii="Arial" w:hAnsi="Arial"/>
                <w:sz w:val="22"/>
                <w:szCs w:val="22"/>
              </w:rPr>
              <w:t>x</w:t>
            </w:r>
            <w:r w:rsidR="00472F54" w:rsidRPr="00472F54">
              <w:rPr>
                <w:rFonts w:ascii="Arial" w:hAnsi="Arial"/>
                <w:sz w:val="22"/>
                <w:szCs w:val="22"/>
              </w:rPr>
              <w:t xml:space="preserve"> </w:t>
            </w:r>
            <w:r w:rsidR="002F43DE">
              <w:rPr>
                <w:rFonts w:ascii="Arial" w:hAnsi="Arial"/>
                <w:sz w:val="22"/>
                <w:szCs w:val="22"/>
              </w:rPr>
              <w:t xml:space="preserve">   </w:t>
            </w:r>
            <w:r w:rsidR="00B17D82">
              <w:rPr>
                <w:rFonts w:ascii="Arial" w:hAnsi="Arial"/>
                <w:sz w:val="22"/>
                <w:szCs w:val="22"/>
              </w:rPr>
              <w:t xml:space="preserve">forfait salarial par </w:t>
            </w:r>
            <w:r w:rsidR="00472F54" w:rsidRPr="00472F54">
              <w:rPr>
                <w:rFonts w:ascii="Arial" w:hAnsi="Arial"/>
                <w:sz w:val="22"/>
                <w:szCs w:val="22"/>
              </w:rPr>
              <w:t>ETP</w:t>
            </w:r>
          </w:p>
        </w:tc>
      </w:tr>
    </w:tbl>
    <w:p w14:paraId="09506237" w14:textId="77777777" w:rsidR="0092618C" w:rsidRDefault="0092618C" w:rsidP="0092618C">
      <w:pPr>
        <w:jc w:val="both"/>
        <w:rPr>
          <w:rFonts w:ascii="Arial" w:hAnsi="Arial"/>
          <w:sz w:val="22"/>
          <w:szCs w:val="22"/>
        </w:rPr>
      </w:pPr>
    </w:p>
    <w:p w14:paraId="59FC5A3A" w14:textId="0B6A6FB4" w:rsidR="000E75CF" w:rsidRDefault="000E75CF" w:rsidP="0092618C">
      <w:pPr>
        <w:jc w:val="both"/>
        <w:rPr>
          <w:rFonts w:ascii="Arial" w:hAnsi="Arial"/>
          <w:sz w:val="22"/>
          <w:szCs w:val="22"/>
        </w:rPr>
      </w:pPr>
      <w:r w:rsidRPr="000E75CF">
        <w:rPr>
          <w:rFonts w:ascii="Arial" w:hAnsi="Arial"/>
          <w:sz w:val="22"/>
          <w:szCs w:val="22"/>
        </w:rPr>
        <w:t xml:space="preserve">A l’issue de la sélection, </w:t>
      </w:r>
      <w:proofErr w:type="spellStart"/>
      <w:r w:rsidRPr="000E75CF">
        <w:rPr>
          <w:rFonts w:ascii="Arial" w:hAnsi="Arial"/>
          <w:sz w:val="22"/>
          <w:szCs w:val="22"/>
        </w:rPr>
        <w:t>Actiris</w:t>
      </w:r>
      <w:proofErr w:type="spellEnd"/>
      <w:r w:rsidRPr="000E75CF">
        <w:rPr>
          <w:rFonts w:ascii="Arial" w:hAnsi="Arial"/>
          <w:sz w:val="22"/>
          <w:szCs w:val="22"/>
        </w:rPr>
        <w:t xml:space="preserve"> se réserve le droit d’attribuer un nombre d’ETP différent de celui demandé dans le dossier de candidature, en fonction du budget disponible, du nombre et de la qualité des dossiers de candidature.</w:t>
      </w:r>
    </w:p>
    <w:p w14:paraId="513E68D4" w14:textId="77777777" w:rsidR="00072C4E" w:rsidRDefault="00072C4E" w:rsidP="0092618C">
      <w:pPr>
        <w:jc w:val="both"/>
        <w:rPr>
          <w:rFonts w:ascii="Arial" w:hAnsi="Arial"/>
          <w:sz w:val="22"/>
          <w:szCs w:val="22"/>
        </w:rPr>
      </w:pPr>
    </w:p>
    <w:p w14:paraId="0A926348" w14:textId="68121F4E" w:rsidR="00C829C3" w:rsidRPr="0092618C" w:rsidRDefault="00C829C3" w:rsidP="00C829C3">
      <w:pPr>
        <w:jc w:val="both"/>
        <w:rPr>
          <w:rFonts w:ascii="Arial" w:hAnsi="Arial"/>
          <w:sz w:val="22"/>
          <w:szCs w:val="22"/>
        </w:rPr>
      </w:pPr>
      <w:r w:rsidRPr="0092618C">
        <w:rPr>
          <w:rFonts w:ascii="Arial" w:hAnsi="Arial"/>
          <w:sz w:val="22"/>
          <w:szCs w:val="22"/>
        </w:rPr>
        <w:t xml:space="preserve">Le montant du subside est lié au coefficient d’augmentation </w:t>
      </w:r>
      <w:r w:rsidR="00D61A48">
        <w:rPr>
          <w:rFonts w:ascii="Arial" w:hAnsi="Arial"/>
          <w:sz w:val="22"/>
          <w:szCs w:val="22"/>
        </w:rPr>
        <w:t xml:space="preserve">2,1223 </w:t>
      </w:r>
      <w:r w:rsidRPr="0092618C">
        <w:rPr>
          <w:rFonts w:ascii="Arial" w:hAnsi="Arial"/>
          <w:sz w:val="22"/>
          <w:szCs w:val="22"/>
        </w:rPr>
        <w:t xml:space="preserve">en vigueur au </w:t>
      </w:r>
      <w:r w:rsidR="00D61A48">
        <w:rPr>
          <w:rFonts w:ascii="Arial" w:hAnsi="Arial"/>
          <w:sz w:val="22"/>
          <w:szCs w:val="22"/>
        </w:rPr>
        <w:t>1</w:t>
      </w:r>
      <w:r w:rsidR="00D61A48" w:rsidRPr="005C7575">
        <w:rPr>
          <w:rFonts w:ascii="Arial" w:hAnsi="Arial"/>
          <w:sz w:val="22"/>
          <w:szCs w:val="22"/>
          <w:vertAlign w:val="superscript"/>
        </w:rPr>
        <w:t>er</w:t>
      </w:r>
      <w:r w:rsidR="00D61A48">
        <w:rPr>
          <w:rFonts w:ascii="Arial" w:hAnsi="Arial"/>
          <w:sz w:val="22"/>
          <w:szCs w:val="22"/>
        </w:rPr>
        <w:t xml:space="preserve"> mars 2025</w:t>
      </w:r>
      <w:r w:rsidRPr="0092618C">
        <w:rPr>
          <w:rFonts w:ascii="Arial" w:hAnsi="Arial"/>
          <w:sz w:val="22"/>
          <w:szCs w:val="22"/>
        </w:rPr>
        <w:t xml:space="preserve">. </w:t>
      </w:r>
    </w:p>
    <w:p w14:paraId="2CF7893D" w14:textId="77777777" w:rsidR="00C829C3" w:rsidRDefault="00C829C3" w:rsidP="00C829C3">
      <w:pPr>
        <w:jc w:val="both"/>
        <w:rPr>
          <w:rFonts w:ascii="Arial" w:hAnsi="Arial"/>
          <w:sz w:val="22"/>
          <w:szCs w:val="22"/>
        </w:rPr>
      </w:pPr>
    </w:p>
    <w:p w14:paraId="52361386" w14:textId="3CFA83F3" w:rsidR="00503284" w:rsidRPr="0092618C" w:rsidRDefault="00503284" w:rsidP="00C829C3">
      <w:pPr>
        <w:jc w:val="both"/>
        <w:rPr>
          <w:rFonts w:ascii="Arial" w:hAnsi="Arial"/>
          <w:sz w:val="22"/>
          <w:szCs w:val="22"/>
        </w:rPr>
      </w:pPr>
      <w:r w:rsidRPr="002F43DE">
        <w:rPr>
          <w:rFonts w:ascii="Arial" w:hAnsi="Arial"/>
          <w:sz w:val="22"/>
          <w:szCs w:val="22"/>
        </w:rPr>
        <w:t>Le montant maximal de la subvention peut être revu annuellement en fonction des directives budgétaires imposées par le gouvernement de la Région de Bruxelles-Capitale.</w:t>
      </w:r>
    </w:p>
    <w:p w14:paraId="5CCB9EA7" w14:textId="77777777" w:rsidR="00C829C3" w:rsidRDefault="00C829C3" w:rsidP="0092618C">
      <w:pPr>
        <w:jc w:val="both"/>
        <w:rPr>
          <w:rFonts w:ascii="Arial" w:hAnsi="Arial"/>
          <w:sz w:val="22"/>
          <w:szCs w:val="22"/>
        </w:rPr>
      </w:pPr>
    </w:p>
    <w:p w14:paraId="6A813004" w14:textId="05D1AC3A" w:rsidR="002C362C" w:rsidRPr="00C91AC7" w:rsidRDefault="002C362C" w:rsidP="00C91AC7">
      <w:pPr>
        <w:jc w:val="both"/>
        <w:rPr>
          <w:rFonts w:ascii="Arial" w:hAnsi="Arial"/>
          <w:sz w:val="22"/>
          <w:szCs w:val="22"/>
        </w:rPr>
      </w:pPr>
      <w:r w:rsidRPr="00C91AC7">
        <w:rPr>
          <w:rFonts w:ascii="Arial" w:hAnsi="Arial"/>
          <w:sz w:val="22"/>
          <w:szCs w:val="22"/>
        </w:rPr>
        <w:t>Dans les limites des crédits disponibles inscrits à cet effet au budget d’</w:t>
      </w:r>
      <w:proofErr w:type="spellStart"/>
      <w:r w:rsidRPr="00C91AC7">
        <w:rPr>
          <w:rFonts w:ascii="Arial" w:hAnsi="Arial"/>
          <w:sz w:val="22"/>
          <w:szCs w:val="22"/>
        </w:rPr>
        <w:t>Actiris</w:t>
      </w:r>
      <w:proofErr w:type="spellEnd"/>
      <w:r w:rsidRPr="00C91AC7">
        <w:rPr>
          <w:rFonts w:ascii="Arial" w:hAnsi="Arial"/>
          <w:sz w:val="22"/>
          <w:szCs w:val="22"/>
        </w:rPr>
        <w:t>, ce montant peut être indexé au 1</w:t>
      </w:r>
      <w:r w:rsidRPr="004D2E01">
        <w:rPr>
          <w:rFonts w:ascii="Arial" w:hAnsi="Arial"/>
          <w:sz w:val="22"/>
          <w:szCs w:val="22"/>
          <w:vertAlign w:val="superscript"/>
        </w:rPr>
        <w:t>er</w:t>
      </w:r>
      <w:r w:rsidRPr="00C91AC7">
        <w:rPr>
          <w:rFonts w:ascii="Arial" w:hAnsi="Arial"/>
          <w:sz w:val="22"/>
          <w:szCs w:val="22"/>
        </w:rPr>
        <w:t xml:space="preserve"> janvier de chaque année N de conventionnement en fonction du coefficient d’augmentation en vigueur à cette même date (suite au dépassement de l’indice-pivot durant l’année N-1) et communiqué au partenaire dans le courrier reprenant le montant annuel de la subvention. Si </w:t>
      </w:r>
      <w:proofErr w:type="spellStart"/>
      <w:r w:rsidRPr="00C91AC7">
        <w:rPr>
          <w:rFonts w:ascii="Arial" w:hAnsi="Arial"/>
          <w:sz w:val="22"/>
          <w:szCs w:val="22"/>
        </w:rPr>
        <w:t>Actiris</w:t>
      </w:r>
      <w:proofErr w:type="spellEnd"/>
      <w:r w:rsidRPr="00C91AC7">
        <w:rPr>
          <w:rFonts w:ascii="Arial" w:hAnsi="Arial"/>
          <w:sz w:val="22"/>
          <w:szCs w:val="22"/>
        </w:rPr>
        <w:t xml:space="preserve"> ne reçoit pas du Gouvernement les crédits nécessaires pour couvrir l’indexation, celle-ci ne sera pas effectuée.</w:t>
      </w:r>
    </w:p>
    <w:p w14:paraId="725D2780" w14:textId="77777777" w:rsidR="002C362C" w:rsidRDefault="002C362C" w:rsidP="0092618C">
      <w:pPr>
        <w:jc w:val="both"/>
        <w:rPr>
          <w:rFonts w:ascii="Arial" w:hAnsi="Arial"/>
          <w:sz w:val="22"/>
          <w:szCs w:val="22"/>
        </w:rPr>
      </w:pPr>
    </w:p>
    <w:p w14:paraId="26ACFB34" w14:textId="75D71953" w:rsidR="00A02913" w:rsidRDefault="690BBA9E" w:rsidP="30D3A08B">
      <w:pPr>
        <w:pStyle w:val="Paragraphedeliste"/>
        <w:ind w:left="340"/>
        <w:jc w:val="both"/>
        <w:outlineLvl w:val="2"/>
        <w:rPr>
          <w:rFonts w:ascii="Arial" w:hAnsi="Arial"/>
          <w:b/>
          <w:bCs/>
          <w:sz w:val="22"/>
          <w:szCs w:val="22"/>
        </w:rPr>
      </w:pPr>
      <w:bookmarkStart w:id="59" w:name="_Toc1769858975"/>
      <w:bookmarkStart w:id="60" w:name="_Toc200445105"/>
      <w:r w:rsidRPr="30D3A08B">
        <w:rPr>
          <w:rFonts w:ascii="Arial" w:hAnsi="Arial"/>
          <w:b/>
          <w:bCs/>
          <w:sz w:val="22"/>
          <w:szCs w:val="22"/>
        </w:rPr>
        <w:t xml:space="preserve">§2. </w:t>
      </w:r>
      <w:r w:rsidR="044928A2" w:rsidRPr="30D3A08B">
        <w:rPr>
          <w:rFonts w:ascii="Arial" w:hAnsi="Arial"/>
          <w:b/>
          <w:bCs/>
          <w:sz w:val="22"/>
          <w:szCs w:val="22"/>
        </w:rPr>
        <w:t xml:space="preserve">Montant </w:t>
      </w:r>
      <w:r w:rsidR="002F43DE">
        <w:rPr>
          <w:rFonts w:ascii="Arial" w:hAnsi="Arial"/>
          <w:b/>
          <w:bCs/>
          <w:sz w:val="22"/>
          <w:szCs w:val="22"/>
        </w:rPr>
        <w:t xml:space="preserve">effectif </w:t>
      </w:r>
      <w:r w:rsidR="044928A2" w:rsidRPr="30D3A08B">
        <w:rPr>
          <w:rFonts w:ascii="Arial" w:hAnsi="Arial"/>
          <w:b/>
          <w:bCs/>
          <w:sz w:val="22"/>
          <w:szCs w:val="22"/>
        </w:rPr>
        <w:t>de la subvention</w:t>
      </w:r>
      <w:bookmarkEnd w:id="59"/>
      <w:bookmarkEnd w:id="60"/>
    </w:p>
    <w:p w14:paraId="7E742C12" w14:textId="77777777" w:rsidR="0097139D" w:rsidRDefault="0097139D" w:rsidP="30D3A08B">
      <w:pPr>
        <w:pStyle w:val="Paragraphedeliste"/>
        <w:ind w:left="340"/>
        <w:jc w:val="both"/>
        <w:outlineLvl w:val="2"/>
        <w:rPr>
          <w:rFonts w:ascii="Arial" w:hAnsi="Arial"/>
          <w:b/>
          <w:bCs/>
          <w:sz w:val="22"/>
          <w:szCs w:val="22"/>
        </w:rPr>
      </w:pPr>
    </w:p>
    <w:p w14:paraId="2289A269" w14:textId="43C3EAC5" w:rsidR="009F1AC7" w:rsidRPr="002F43DE" w:rsidRDefault="0097139D" w:rsidP="0097139D">
      <w:pPr>
        <w:pStyle w:val="corpsdetextearial10"/>
        <w:spacing w:line="276" w:lineRule="auto"/>
        <w:rPr>
          <w:szCs w:val="22"/>
        </w:rPr>
      </w:pPr>
      <w:r w:rsidRPr="002F43DE">
        <w:rPr>
          <w:szCs w:val="22"/>
        </w:rPr>
        <w:t xml:space="preserve">Le montant </w:t>
      </w:r>
      <w:r w:rsidR="002F43DE">
        <w:rPr>
          <w:szCs w:val="22"/>
        </w:rPr>
        <w:t>effectif</w:t>
      </w:r>
      <w:r w:rsidRPr="002F43DE">
        <w:rPr>
          <w:szCs w:val="22"/>
        </w:rPr>
        <w:t xml:space="preserve"> de la subvention sera calculé </w:t>
      </w:r>
      <w:r w:rsidR="009F1AC7" w:rsidRPr="002F43DE">
        <w:rPr>
          <w:szCs w:val="22"/>
        </w:rPr>
        <w:t>sur une double base</w:t>
      </w:r>
      <w:r w:rsidR="00A430A1" w:rsidRPr="002F43DE">
        <w:rPr>
          <w:szCs w:val="22"/>
        </w:rPr>
        <w:t xml:space="preserve"> </w:t>
      </w:r>
      <w:r w:rsidR="009F1AC7" w:rsidRPr="002F43DE">
        <w:rPr>
          <w:szCs w:val="22"/>
        </w:rPr>
        <w:t>:</w:t>
      </w:r>
    </w:p>
    <w:p w14:paraId="41283AC0" w14:textId="0F01F000" w:rsidR="002F43DE" w:rsidRDefault="002F43DE" w:rsidP="00AD7A38">
      <w:pPr>
        <w:pStyle w:val="corpsdetextearial10"/>
        <w:numPr>
          <w:ilvl w:val="0"/>
          <w:numId w:val="49"/>
        </w:numPr>
        <w:spacing w:line="276" w:lineRule="auto"/>
        <w:rPr>
          <w:szCs w:val="22"/>
        </w:rPr>
      </w:pPr>
      <w:r>
        <w:rPr>
          <w:szCs w:val="22"/>
        </w:rPr>
        <w:t>les</w:t>
      </w:r>
      <w:r w:rsidR="003E4438" w:rsidRPr="002F43DE">
        <w:rPr>
          <w:szCs w:val="22"/>
        </w:rPr>
        <w:t xml:space="preserve"> </w:t>
      </w:r>
      <w:r w:rsidR="003E4438" w:rsidRPr="002F43DE">
        <w:rPr>
          <w:szCs w:val="22"/>
          <w:u w:val="single"/>
        </w:rPr>
        <w:t>prestations éligibles</w:t>
      </w:r>
      <w:r w:rsidR="003E4438" w:rsidRPr="002F43DE">
        <w:rPr>
          <w:szCs w:val="22"/>
        </w:rPr>
        <w:t xml:space="preserve"> du personnel affecté en lien direct aux actions conventionnées</w:t>
      </w:r>
      <w:r w:rsidR="00AD7A38">
        <w:rPr>
          <w:szCs w:val="22"/>
        </w:rPr>
        <w:t> ;</w:t>
      </w:r>
    </w:p>
    <w:p w14:paraId="2F9674FB" w14:textId="7984ACB7" w:rsidR="009F1AC7" w:rsidRPr="002F43DE" w:rsidRDefault="002F43DE" w:rsidP="00AD7A38">
      <w:pPr>
        <w:pStyle w:val="corpsdetextearial10"/>
        <w:numPr>
          <w:ilvl w:val="0"/>
          <w:numId w:val="49"/>
        </w:numPr>
        <w:spacing w:line="276" w:lineRule="auto"/>
        <w:rPr>
          <w:szCs w:val="22"/>
        </w:rPr>
      </w:pPr>
      <w:r>
        <w:rPr>
          <w:szCs w:val="22"/>
        </w:rPr>
        <w:t>le</w:t>
      </w:r>
      <w:r w:rsidR="0097139D" w:rsidRPr="002F43DE">
        <w:rPr>
          <w:szCs w:val="22"/>
        </w:rPr>
        <w:t xml:space="preserve"> </w:t>
      </w:r>
      <w:r w:rsidR="00A430A1" w:rsidRPr="002F43DE">
        <w:rPr>
          <w:szCs w:val="22"/>
          <w:u w:val="single"/>
        </w:rPr>
        <w:t xml:space="preserve">taux </w:t>
      </w:r>
      <w:r w:rsidR="00503284" w:rsidRPr="002F43DE">
        <w:rPr>
          <w:szCs w:val="22"/>
          <w:u w:val="single"/>
        </w:rPr>
        <w:t>de réalisation</w:t>
      </w:r>
      <w:r w:rsidR="00503284" w:rsidRPr="002F43DE">
        <w:rPr>
          <w:szCs w:val="22"/>
        </w:rPr>
        <w:t xml:space="preserve"> (taux </w:t>
      </w:r>
      <w:r w:rsidR="00A430A1" w:rsidRPr="002F43DE">
        <w:rPr>
          <w:szCs w:val="22"/>
        </w:rPr>
        <w:t>d</w:t>
      </w:r>
      <w:r w:rsidR="001B2EB6" w:rsidRPr="002F43DE">
        <w:rPr>
          <w:szCs w:val="22"/>
        </w:rPr>
        <w:t xml:space="preserve">es </w:t>
      </w:r>
      <w:r w:rsidR="00804E70" w:rsidRPr="002F43DE">
        <w:rPr>
          <w:szCs w:val="22"/>
        </w:rPr>
        <w:t xml:space="preserve">indicateurs de </w:t>
      </w:r>
      <w:r w:rsidR="0097139D" w:rsidRPr="002F43DE">
        <w:rPr>
          <w:szCs w:val="22"/>
        </w:rPr>
        <w:t>réalisation</w:t>
      </w:r>
      <w:r w:rsidR="001B2EB6" w:rsidRPr="002F43DE">
        <w:rPr>
          <w:szCs w:val="22"/>
        </w:rPr>
        <w:t xml:space="preserve"> </w:t>
      </w:r>
      <w:r w:rsidR="0097139D" w:rsidRPr="002F43DE">
        <w:rPr>
          <w:szCs w:val="22"/>
        </w:rPr>
        <w:t>effectué</w:t>
      </w:r>
      <w:r w:rsidR="001B2EB6" w:rsidRPr="002F43DE">
        <w:rPr>
          <w:szCs w:val="22"/>
        </w:rPr>
        <w:t>s</w:t>
      </w:r>
      <w:r w:rsidR="0097139D" w:rsidRPr="002F43DE">
        <w:rPr>
          <w:szCs w:val="22"/>
        </w:rPr>
        <w:t xml:space="preserve"> par les ETP affectés </w:t>
      </w:r>
      <w:r w:rsidR="00804E70" w:rsidRPr="002F43DE">
        <w:rPr>
          <w:szCs w:val="22"/>
        </w:rPr>
        <w:t xml:space="preserve">directement </w:t>
      </w:r>
      <w:r w:rsidR="0097139D" w:rsidRPr="002F43DE">
        <w:rPr>
          <w:szCs w:val="22"/>
        </w:rPr>
        <w:t>aux actions</w:t>
      </w:r>
      <w:r w:rsidR="009F1AC7" w:rsidRPr="002F43DE">
        <w:rPr>
          <w:szCs w:val="22"/>
        </w:rPr>
        <w:t> </w:t>
      </w:r>
      <w:r w:rsidR="00804E70" w:rsidRPr="002F43DE">
        <w:rPr>
          <w:szCs w:val="22"/>
        </w:rPr>
        <w:t>conventionnées</w:t>
      </w:r>
      <w:r w:rsidR="00E743AB" w:rsidRPr="002F43DE">
        <w:rPr>
          <w:szCs w:val="22"/>
        </w:rPr>
        <w:t>)</w:t>
      </w:r>
      <w:r w:rsidR="00AD7A38">
        <w:rPr>
          <w:szCs w:val="22"/>
        </w:rPr>
        <w:t>.</w:t>
      </w:r>
    </w:p>
    <w:p w14:paraId="410EF7E6" w14:textId="77777777" w:rsidR="0097139D" w:rsidRPr="002F43DE" w:rsidRDefault="0097139D" w:rsidP="0097139D">
      <w:pPr>
        <w:spacing w:line="276" w:lineRule="auto"/>
        <w:jc w:val="both"/>
        <w:rPr>
          <w:rFonts w:ascii="Arial" w:hAnsi="Arial"/>
          <w:sz w:val="22"/>
          <w:szCs w:val="22"/>
        </w:rPr>
      </w:pPr>
    </w:p>
    <w:p w14:paraId="1C150485" w14:textId="4C5B9DD6" w:rsidR="00573245" w:rsidRPr="002F43DE" w:rsidRDefault="00A04F50" w:rsidP="0097139D">
      <w:pPr>
        <w:pStyle w:val="corpsdetextearial10"/>
        <w:spacing w:line="276" w:lineRule="auto"/>
        <w:rPr>
          <w:szCs w:val="22"/>
        </w:rPr>
      </w:pPr>
      <w:r w:rsidRPr="002F43DE">
        <w:rPr>
          <w:szCs w:val="22"/>
        </w:rPr>
        <w:t xml:space="preserve">Les indicateurs </w:t>
      </w:r>
      <w:r w:rsidR="009902BB" w:rsidRPr="002F43DE">
        <w:rPr>
          <w:szCs w:val="22"/>
        </w:rPr>
        <w:t xml:space="preserve">de réalisation </w:t>
      </w:r>
      <w:r w:rsidR="00E17EDA" w:rsidRPr="002F43DE">
        <w:rPr>
          <w:szCs w:val="22"/>
        </w:rPr>
        <w:t>sont doubles :</w:t>
      </w:r>
    </w:p>
    <w:p w14:paraId="0E8D0B62" w14:textId="6F4E10E1" w:rsidR="00573245" w:rsidRPr="002F43DE" w:rsidRDefault="00573245" w:rsidP="000B0089">
      <w:pPr>
        <w:pStyle w:val="corpsdetextearial10"/>
        <w:numPr>
          <w:ilvl w:val="0"/>
          <w:numId w:val="33"/>
        </w:numPr>
        <w:spacing w:line="276" w:lineRule="auto"/>
        <w:rPr>
          <w:szCs w:val="22"/>
        </w:rPr>
      </w:pPr>
      <w:r w:rsidRPr="002F43DE">
        <w:rPr>
          <w:szCs w:val="22"/>
        </w:rPr>
        <w:t>50</w:t>
      </w:r>
      <w:r w:rsidR="007014B4" w:rsidRPr="002F43DE">
        <w:rPr>
          <w:szCs w:val="22"/>
        </w:rPr>
        <w:t xml:space="preserve"> </w:t>
      </w:r>
      <w:r w:rsidRPr="002F43DE">
        <w:rPr>
          <w:szCs w:val="22"/>
        </w:rPr>
        <w:t>accompagnements</w:t>
      </w:r>
      <w:r w:rsidR="00D40B48" w:rsidRPr="002F43DE">
        <w:rPr>
          <w:szCs w:val="22"/>
        </w:rPr>
        <w:t xml:space="preserve"> en cours</w:t>
      </w:r>
      <w:r w:rsidRPr="002F43DE">
        <w:rPr>
          <w:szCs w:val="22"/>
        </w:rPr>
        <w:t xml:space="preserve"> par an par ETP</w:t>
      </w:r>
      <w:r w:rsidR="004D5BE4" w:rsidRPr="002F43DE">
        <w:rPr>
          <w:szCs w:val="22"/>
        </w:rPr>
        <w:t> </w:t>
      </w:r>
      <w:r w:rsidR="00815D89" w:rsidRPr="002F43DE">
        <w:rPr>
          <w:szCs w:val="22"/>
        </w:rPr>
        <w:t>(</w:t>
      </w:r>
      <w:r w:rsidR="00815D89" w:rsidRPr="002F43DE">
        <w:rPr>
          <w:b/>
          <w:bCs/>
          <w:szCs w:val="22"/>
        </w:rPr>
        <w:t>Indicateur 1</w:t>
      </w:r>
      <w:r w:rsidR="00815D89" w:rsidRPr="002F43DE">
        <w:rPr>
          <w:szCs w:val="22"/>
        </w:rPr>
        <w:t>)</w:t>
      </w:r>
    </w:p>
    <w:p w14:paraId="0EC625D0" w14:textId="6AFC17D5" w:rsidR="00573245" w:rsidRPr="002F43DE" w:rsidRDefault="00646231" w:rsidP="000B0089">
      <w:pPr>
        <w:pStyle w:val="corpsdetextearial10"/>
        <w:numPr>
          <w:ilvl w:val="0"/>
          <w:numId w:val="33"/>
        </w:numPr>
        <w:spacing w:line="276" w:lineRule="auto"/>
        <w:rPr>
          <w:szCs w:val="22"/>
        </w:rPr>
      </w:pPr>
      <w:r w:rsidRPr="002F43DE">
        <w:rPr>
          <w:szCs w:val="22"/>
        </w:rPr>
        <w:t>L</w:t>
      </w:r>
      <w:r w:rsidR="00573245" w:rsidRPr="002F43DE">
        <w:rPr>
          <w:szCs w:val="22"/>
        </w:rPr>
        <w:t xml:space="preserve">’intégration annuelle de 60% de nouveaux CE </w:t>
      </w:r>
      <w:r w:rsidR="002F43DE" w:rsidRPr="002F43DE">
        <w:rPr>
          <w:szCs w:val="22"/>
        </w:rPr>
        <w:t xml:space="preserve">dans ces 50 accompagnements </w:t>
      </w:r>
      <w:r w:rsidR="00573245" w:rsidRPr="002F43DE">
        <w:rPr>
          <w:szCs w:val="22"/>
        </w:rPr>
        <w:t>(60% de 50 donc 30</w:t>
      </w:r>
      <w:r w:rsidR="00A36583" w:rsidRPr="002F43DE">
        <w:rPr>
          <w:szCs w:val="22"/>
        </w:rPr>
        <w:t xml:space="preserve"> nouveaux</w:t>
      </w:r>
      <w:r w:rsidR="00573245" w:rsidRPr="002F43DE">
        <w:rPr>
          <w:szCs w:val="22"/>
        </w:rPr>
        <w:t xml:space="preserve"> CE</w:t>
      </w:r>
      <w:r w:rsidR="00A36583" w:rsidRPr="002F43DE">
        <w:rPr>
          <w:szCs w:val="22"/>
        </w:rPr>
        <w:t xml:space="preserve"> par an</w:t>
      </w:r>
      <w:r w:rsidR="00573245" w:rsidRPr="002F43DE">
        <w:rPr>
          <w:szCs w:val="22"/>
        </w:rPr>
        <w:t>). Un CE est considéré comme nouveau s’il n’a pas été accompagné par le même partenaire en année n-1 ou n</w:t>
      </w:r>
      <w:r w:rsidR="00815D89" w:rsidRPr="002F43DE">
        <w:rPr>
          <w:szCs w:val="22"/>
        </w:rPr>
        <w:t xml:space="preserve"> (</w:t>
      </w:r>
      <w:r w:rsidR="00815D89" w:rsidRPr="002F43DE">
        <w:rPr>
          <w:b/>
          <w:bCs/>
          <w:szCs w:val="22"/>
        </w:rPr>
        <w:t>Indicateur 2</w:t>
      </w:r>
      <w:r w:rsidR="00815D89" w:rsidRPr="002F43DE">
        <w:rPr>
          <w:szCs w:val="22"/>
        </w:rPr>
        <w:t>)</w:t>
      </w:r>
      <w:r w:rsidR="00573245" w:rsidRPr="002F43DE">
        <w:rPr>
          <w:szCs w:val="22"/>
        </w:rPr>
        <w:t>.</w:t>
      </w:r>
    </w:p>
    <w:p w14:paraId="5A6B8E72" w14:textId="77777777" w:rsidR="009902BB" w:rsidRPr="002F43DE" w:rsidRDefault="009902BB" w:rsidP="009902BB">
      <w:pPr>
        <w:pStyle w:val="corpsdetextearial10"/>
        <w:spacing w:line="276" w:lineRule="auto"/>
        <w:rPr>
          <w:szCs w:val="22"/>
        </w:rPr>
      </w:pPr>
    </w:p>
    <w:p w14:paraId="44A21018" w14:textId="37775749" w:rsidR="002F43DE" w:rsidRDefault="002F43DE" w:rsidP="009902BB">
      <w:pPr>
        <w:pStyle w:val="corpsdetextearial10"/>
        <w:spacing w:line="276" w:lineRule="auto"/>
        <w:rPr>
          <w:szCs w:val="22"/>
        </w:rPr>
      </w:pPr>
      <w:r>
        <w:rPr>
          <w:szCs w:val="22"/>
        </w:rPr>
        <w:t>Un poids est attribué à chacun des 2 indicateurs : 70% pour l’indicateur 1 ; 30% pour l’indicateur 2.</w:t>
      </w:r>
    </w:p>
    <w:p w14:paraId="3DDFCCAA" w14:textId="5400FACB" w:rsidR="009902BB" w:rsidRPr="002F43DE" w:rsidRDefault="009902BB" w:rsidP="009902BB">
      <w:pPr>
        <w:pStyle w:val="corpsdetextearial10"/>
        <w:spacing w:line="276" w:lineRule="auto"/>
        <w:rPr>
          <w:szCs w:val="22"/>
        </w:rPr>
      </w:pPr>
      <w:r w:rsidRPr="002F43DE">
        <w:rPr>
          <w:szCs w:val="22"/>
        </w:rPr>
        <w:t xml:space="preserve">Le taux de réalisation des indicateurs de réalisation a un impact sur le montant </w:t>
      </w:r>
      <w:r w:rsidR="002F43DE">
        <w:rPr>
          <w:szCs w:val="22"/>
        </w:rPr>
        <w:t>effectif</w:t>
      </w:r>
      <w:r w:rsidRPr="002F43DE">
        <w:rPr>
          <w:szCs w:val="22"/>
        </w:rPr>
        <w:t xml:space="preserve"> de la subvention.</w:t>
      </w:r>
    </w:p>
    <w:p w14:paraId="70F30724" w14:textId="77777777" w:rsidR="00E743AB" w:rsidRPr="002F43DE" w:rsidRDefault="00E743AB" w:rsidP="009902BB">
      <w:pPr>
        <w:pStyle w:val="corpsdetextearial10"/>
        <w:spacing w:line="276" w:lineRule="auto"/>
        <w:rPr>
          <w:szCs w:val="22"/>
        </w:rPr>
      </w:pPr>
    </w:p>
    <w:p w14:paraId="59C026A0" w14:textId="6D6545F2" w:rsidR="00E743AB" w:rsidRPr="002F43DE" w:rsidRDefault="00E743AB" w:rsidP="009902BB">
      <w:pPr>
        <w:pStyle w:val="corpsdetextearial10"/>
        <w:spacing w:line="276" w:lineRule="auto"/>
        <w:rPr>
          <w:szCs w:val="22"/>
        </w:rPr>
      </w:pPr>
      <w:r w:rsidRPr="002F43DE">
        <w:rPr>
          <w:szCs w:val="22"/>
        </w:rPr>
        <w:t xml:space="preserve">Le montant </w:t>
      </w:r>
      <w:r w:rsidR="002F43DE">
        <w:rPr>
          <w:szCs w:val="22"/>
        </w:rPr>
        <w:t>effectif</w:t>
      </w:r>
      <w:r w:rsidRPr="002F43DE">
        <w:rPr>
          <w:szCs w:val="22"/>
        </w:rPr>
        <w:t xml:space="preserve"> de la subvention </w:t>
      </w:r>
      <w:r w:rsidR="004D5BE4" w:rsidRPr="002F43DE">
        <w:rPr>
          <w:szCs w:val="22"/>
        </w:rPr>
        <w:t xml:space="preserve">au niveau des indicateurs de réalisation </w:t>
      </w:r>
      <w:r w:rsidRPr="002F43DE">
        <w:rPr>
          <w:szCs w:val="22"/>
        </w:rPr>
        <w:t>est calculé comme une somme pondérée des indicateurs de réalisation</w:t>
      </w:r>
      <w:r w:rsidR="009F15F2" w:rsidRPr="002F43DE">
        <w:rPr>
          <w:szCs w:val="22"/>
        </w:rPr>
        <w:t xml:space="preserve"> </w:t>
      </w:r>
      <w:r w:rsidRPr="002F43DE">
        <w:rPr>
          <w:szCs w:val="22"/>
        </w:rPr>
        <w:t>repris ci-dessus de la manière suivante :</w:t>
      </w:r>
    </w:p>
    <w:p w14:paraId="0FEE984D" w14:textId="77777777" w:rsidR="00E743AB" w:rsidRPr="002F43DE" w:rsidRDefault="00E743AB" w:rsidP="009902BB">
      <w:pPr>
        <w:pStyle w:val="corpsdetextearial10"/>
        <w:spacing w:line="276" w:lineRule="auto"/>
        <w:rPr>
          <w:szCs w:val="22"/>
        </w:rPr>
      </w:pPr>
    </w:p>
    <w:p w14:paraId="01B451EF" w14:textId="27D1720D" w:rsidR="00E743AB" w:rsidRPr="002F43DE" w:rsidRDefault="00E743AB" w:rsidP="002F43DE">
      <w:pPr>
        <w:pStyle w:val="corpsdetextearial10"/>
        <w:spacing w:line="276" w:lineRule="auto"/>
        <w:rPr>
          <w:szCs w:val="22"/>
        </w:rPr>
      </w:pPr>
      <w:r w:rsidRPr="002F43DE">
        <w:rPr>
          <w:szCs w:val="22"/>
        </w:rPr>
        <w:t>Taux de réalisation global </w:t>
      </w:r>
      <w:r w:rsidRPr="002F43DE">
        <w:rPr>
          <w:b/>
          <w:bCs/>
          <w:szCs w:val="22"/>
        </w:rPr>
        <w:t>=</w:t>
      </w:r>
      <w:r w:rsidRPr="002F43DE">
        <w:rPr>
          <w:szCs w:val="22"/>
        </w:rPr>
        <w:t xml:space="preserve"> </w:t>
      </w:r>
      <w:r w:rsidR="002F43DE">
        <w:rPr>
          <w:szCs w:val="22"/>
        </w:rPr>
        <w:tab/>
      </w:r>
      <w:r w:rsidR="00DC74BE">
        <w:rPr>
          <w:szCs w:val="22"/>
        </w:rPr>
        <w:t xml:space="preserve">  (</w:t>
      </w:r>
      <w:r w:rsidRPr="002F43DE">
        <w:rPr>
          <w:szCs w:val="22"/>
        </w:rPr>
        <w:t>0,</w:t>
      </w:r>
      <w:r w:rsidR="00682A41" w:rsidRPr="002F43DE">
        <w:rPr>
          <w:szCs w:val="22"/>
        </w:rPr>
        <w:t>70</w:t>
      </w:r>
      <w:r w:rsidRPr="002F43DE">
        <w:rPr>
          <w:szCs w:val="22"/>
        </w:rPr>
        <w:t xml:space="preserve">  x  taux de réalisation indicateur 1)</w:t>
      </w:r>
    </w:p>
    <w:p w14:paraId="4B805C4E" w14:textId="3F300159" w:rsidR="00E743AB" w:rsidRPr="002F43DE" w:rsidRDefault="00E743AB" w:rsidP="002F43DE">
      <w:pPr>
        <w:pStyle w:val="corpsdetextearial10"/>
        <w:spacing w:line="276" w:lineRule="auto"/>
        <w:ind w:left="2124" w:firstLine="708"/>
        <w:rPr>
          <w:szCs w:val="22"/>
        </w:rPr>
      </w:pPr>
      <w:r w:rsidRPr="002F43DE">
        <w:rPr>
          <w:b/>
          <w:bCs/>
          <w:szCs w:val="22"/>
        </w:rPr>
        <w:t>+</w:t>
      </w:r>
      <w:r w:rsidRPr="002F43DE">
        <w:rPr>
          <w:szCs w:val="22"/>
        </w:rPr>
        <w:t xml:space="preserve"> (0,</w:t>
      </w:r>
      <w:r w:rsidR="00682A41" w:rsidRPr="002F43DE">
        <w:rPr>
          <w:szCs w:val="22"/>
        </w:rPr>
        <w:t>30</w:t>
      </w:r>
      <w:r w:rsidRPr="002F43DE">
        <w:rPr>
          <w:szCs w:val="22"/>
        </w:rPr>
        <w:t xml:space="preserve">  x  taux de réalisation indicateur 2)</w:t>
      </w:r>
    </w:p>
    <w:p w14:paraId="534C375F" w14:textId="16741E16" w:rsidR="00E743AB" w:rsidRPr="002F43DE" w:rsidRDefault="00E743AB" w:rsidP="00E743AB">
      <w:pPr>
        <w:pStyle w:val="corpsdetextearial10"/>
        <w:spacing w:line="276" w:lineRule="auto"/>
        <w:rPr>
          <w:szCs w:val="22"/>
        </w:rPr>
      </w:pPr>
    </w:p>
    <w:p w14:paraId="0964451D" w14:textId="184BDA0F" w:rsidR="00E743AB" w:rsidRPr="002F43DE" w:rsidRDefault="006415A2" w:rsidP="00F72CC0">
      <w:pPr>
        <w:pStyle w:val="corpsdetextearial10"/>
        <w:spacing w:line="276" w:lineRule="auto"/>
        <w:rPr>
          <w:szCs w:val="22"/>
        </w:rPr>
      </w:pPr>
      <w:r w:rsidRPr="002F43DE">
        <w:rPr>
          <w:szCs w:val="22"/>
        </w:rPr>
        <w:t>Impact du taux de réalisation global des indicateurs (I</w:t>
      </w:r>
      <w:r w:rsidR="009F15F2" w:rsidRPr="002F43DE">
        <w:rPr>
          <w:szCs w:val="22"/>
        </w:rPr>
        <w:t xml:space="preserve">ndicateur </w:t>
      </w:r>
      <w:r w:rsidRPr="002F43DE">
        <w:rPr>
          <w:szCs w:val="22"/>
        </w:rPr>
        <w:t>1 + I</w:t>
      </w:r>
      <w:r w:rsidR="009F15F2" w:rsidRPr="002F43DE">
        <w:rPr>
          <w:szCs w:val="22"/>
        </w:rPr>
        <w:t xml:space="preserve">ndicateur </w:t>
      </w:r>
      <w:r w:rsidRPr="002F43DE">
        <w:rPr>
          <w:szCs w:val="22"/>
        </w:rPr>
        <w:t>2</w:t>
      </w:r>
      <w:r w:rsidR="00DC74BE" w:rsidRPr="002F43DE">
        <w:rPr>
          <w:szCs w:val="22"/>
        </w:rPr>
        <w:t>) :</w:t>
      </w:r>
    </w:p>
    <w:p w14:paraId="58E442B9" w14:textId="7F4C87AA" w:rsidR="0097139D" w:rsidRPr="002F43DE" w:rsidRDefault="0097139D" w:rsidP="002F746C">
      <w:pPr>
        <w:pStyle w:val="Paragraphedeliste"/>
        <w:numPr>
          <w:ilvl w:val="0"/>
          <w:numId w:val="62"/>
        </w:numPr>
        <w:jc w:val="both"/>
        <w:rPr>
          <w:rFonts w:ascii="Arial" w:hAnsi="Arial"/>
          <w:sz w:val="22"/>
          <w:szCs w:val="22"/>
        </w:rPr>
      </w:pPr>
      <w:r w:rsidRPr="002F43DE">
        <w:rPr>
          <w:rFonts w:ascii="Arial" w:hAnsi="Arial"/>
          <w:sz w:val="22"/>
          <w:szCs w:val="22"/>
        </w:rPr>
        <w:t>Si le taux de réalisation</w:t>
      </w:r>
      <w:r w:rsidR="00573245" w:rsidRPr="002F43DE">
        <w:rPr>
          <w:rFonts w:ascii="Arial" w:hAnsi="Arial"/>
          <w:sz w:val="22"/>
          <w:szCs w:val="22"/>
        </w:rPr>
        <w:t xml:space="preserve"> </w:t>
      </w:r>
      <w:r w:rsidR="006D16C2" w:rsidRPr="002F43DE">
        <w:rPr>
          <w:rFonts w:ascii="Arial" w:hAnsi="Arial"/>
          <w:sz w:val="22"/>
          <w:szCs w:val="22"/>
        </w:rPr>
        <w:t xml:space="preserve">global </w:t>
      </w:r>
      <w:r w:rsidR="00573245" w:rsidRPr="002F43DE">
        <w:rPr>
          <w:rFonts w:ascii="Arial" w:hAnsi="Arial"/>
          <w:sz w:val="22"/>
          <w:szCs w:val="22"/>
        </w:rPr>
        <w:t>est</w:t>
      </w:r>
      <w:r w:rsidRPr="002F43DE">
        <w:rPr>
          <w:rFonts w:ascii="Arial" w:hAnsi="Arial"/>
          <w:sz w:val="22"/>
          <w:szCs w:val="22"/>
        </w:rPr>
        <w:t xml:space="preserve"> égal ou supérieur à 80%, le montant </w:t>
      </w:r>
      <w:r w:rsidR="00DC74BE">
        <w:rPr>
          <w:rFonts w:ascii="Arial" w:hAnsi="Arial"/>
          <w:sz w:val="22"/>
          <w:szCs w:val="22"/>
        </w:rPr>
        <w:t>effectif</w:t>
      </w:r>
      <w:r w:rsidR="00DC74BE" w:rsidRPr="002F43DE">
        <w:rPr>
          <w:rFonts w:ascii="Arial" w:hAnsi="Arial"/>
          <w:sz w:val="22"/>
          <w:szCs w:val="22"/>
        </w:rPr>
        <w:t xml:space="preserve"> de</w:t>
      </w:r>
      <w:r w:rsidRPr="002F43DE">
        <w:rPr>
          <w:rFonts w:ascii="Arial" w:hAnsi="Arial"/>
          <w:sz w:val="22"/>
          <w:szCs w:val="22"/>
        </w:rPr>
        <w:t xml:space="preserve"> la subvention correspondra au montant maximum de la subvention pour autant que </w:t>
      </w:r>
      <w:r w:rsidR="002F43DE">
        <w:rPr>
          <w:rFonts w:ascii="Arial" w:hAnsi="Arial"/>
          <w:sz w:val="22"/>
          <w:szCs w:val="22"/>
        </w:rPr>
        <w:t>100% des ETP affectés à l’action (tel que définis dans le montant maximum de la subvention)</w:t>
      </w:r>
      <w:r w:rsidR="002D2E42">
        <w:rPr>
          <w:rFonts w:ascii="Arial" w:hAnsi="Arial"/>
          <w:sz w:val="22"/>
          <w:szCs w:val="22"/>
        </w:rPr>
        <w:t xml:space="preserve"> soient éligibles</w:t>
      </w:r>
      <w:r w:rsidRPr="002F43DE">
        <w:rPr>
          <w:rFonts w:ascii="Arial" w:hAnsi="Arial"/>
          <w:sz w:val="22"/>
          <w:szCs w:val="22"/>
        </w:rPr>
        <w:t>.</w:t>
      </w:r>
    </w:p>
    <w:p w14:paraId="47E0A3F9" w14:textId="0CB12E0F" w:rsidR="0097139D" w:rsidRPr="002F43DE" w:rsidRDefault="0097139D" w:rsidP="002F746C">
      <w:pPr>
        <w:pStyle w:val="Paragraphedeliste"/>
        <w:numPr>
          <w:ilvl w:val="0"/>
          <w:numId w:val="62"/>
        </w:numPr>
        <w:jc w:val="both"/>
        <w:rPr>
          <w:rFonts w:ascii="Arial" w:hAnsi="Arial"/>
          <w:sz w:val="22"/>
          <w:szCs w:val="22"/>
        </w:rPr>
      </w:pPr>
      <w:r w:rsidRPr="002F43DE">
        <w:rPr>
          <w:rFonts w:ascii="Arial" w:hAnsi="Arial"/>
          <w:sz w:val="22"/>
          <w:szCs w:val="22"/>
        </w:rPr>
        <w:t xml:space="preserve">Si le taux de réalisation </w:t>
      </w:r>
      <w:r w:rsidR="006D16C2" w:rsidRPr="002F43DE">
        <w:rPr>
          <w:rFonts w:ascii="Arial" w:hAnsi="Arial"/>
          <w:sz w:val="22"/>
          <w:szCs w:val="22"/>
        </w:rPr>
        <w:t xml:space="preserve">global </w:t>
      </w:r>
      <w:r w:rsidRPr="002F43DE">
        <w:rPr>
          <w:rFonts w:ascii="Arial" w:hAnsi="Arial"/>
          <w:sz w:val="22"/>
          <w:szCs w:val="22"/>
        </w:rPr>
        <w:t xml:space="preserve">est inférieur à 80%, le montant de la subvention sera diminué proportionnellement. </w:t>
      </w:r>
    </w:p>
    <w:p w14:paraId="0FFF6F76" w14:textId="1710174A" w:rsidR="00102079" w:rsidRDefault="00102079">
      <w:pPr>
        <w:spacing w:after="160" w:line="259" w:lineRule="auto"/>
        <w:rPr>
          <w:rFonts w:ascii="Arial" w:hAnsi="Arial"/>
          <w:sz w:val="20"/>
          <w:szCs w:val="20"/>
          <w:highlight w:val="yellow"/>
        </w:rPr>
      </w:pPr>
      <w:r>
        <w:rPr>
          <w:rFonts w:ascii="Arial" w:hAnsi="Arial"/>
          <w:sz w:val="20"/>
          <w:szCs w:val="20"/>
          <w:highlight w:val="yellow"/>
        </w:rPr>
        <w:br w:type="page"/>
      </w:r>
    </w:p>
    <w:tbl>
      <w:tblPr>
        <w:tblStyle w:val="Grilledutableau"/>
        <w:tblW w:w="0" w:type="auto"/>
        <w:tblLook w:val="04A0" w:firstRow="1" w:lastRow="0" w:firstColumn="1" w:lastColumn="0" w:noHBand="0" w:noVBand="1"/>
      </w:tblPr>
      <w:tblGrid>
        <w:gridCol w:w="9062"/>
      </w:tblGrid>
      <w:tr w:rsidR="000774D6" w:rsidRPr="00CA5916" w14:paraId="67B4A27E" w14:textId="77777777" w:rsidTr="000774D6">
        <w:tc>
          <w:tcPr>
            <w:tcW w:w="9062" w:type="dxa"/>
          </w:tcPr>
          <w:p w14:paraId="62656A87" w14:textId="77777777" w:rsidR="000774D6" w:rsidRPr="00CA5916" w:rsidRDefault="000774D6" w:rsidP="00EF6EB6">
            <w:pPr>
              <w:spacing w:line="276" w:lineRule="auto"/>
              <w:jc w:val="both"/>
              <w:rPr>
                <w:rFonts w:ascii="Arial" w:hAnsi="Arial"/>
                <w:sz w:val="20"/>
                <w:szCs w:val="20"/>
              </w:rPr>
            </w:pPr>
            <w:r w:rsidRPr="00CA5916">
              <w:rPr>
                <w:rFonts w:ascii="Arial" w:hAnsi="Arial"/>
                <w:sz w:val="20"/>
                <w:szCs w:val="20"/>
              </w:rPr>
              <w:lastRenderedPageBreak/>
              <w:t>Exemple :</w:t>
            </w:r>
          </w:p>
        </w:tc>
      </w:tr>
      <w:tr w:rsidR="000774D6" w:rsidRPr="00CA5916" w14:paraId="1ADB6637" w14:textId="77777777" w:rsidTr="000774D6">
        <w:tc>
          <w:tcPr>
            <w:tcW w:w="9062" w:type="dxa"/>
          </w:tcPr>
          <w:tbl>
            <w:tblPr>
              <w:tblW w:w="8532" w:type="dxa"/>
              <w:tblCellMar>
                <w:top w:w="15" w:type="dxa"/>
                <w:left w:w="70" w:type="dxa"/>
                <w:bottom w:w="15" w:type="dxa"/>
                <w:right w:w="70" w:type="dxa"/>
              </w:tblCellMar>
              <w:tblLook w:val="04A0" w:firstRow="1" w:lastRow="0" w:firstColumn="1" w:lastColumn="0" w:noHBand="0" w:noVBand="1"/>
            </w:tblPr>
            <w:tblGrid>
              <w:gridCol w:w="2520"/>
              <w:gridCol w:w="1200"/>
              <w:gridCol w:w="1200"/>
              <w:gridCol w:w="1200"/>
              <w:gridCol w:w="1212"/>
              <w:gridCol w:w="1200"/>
            </w:tblGrid>
            <w:tr w:rsidR="000774D6" w:rsidRPr="00CA5916" w14:paraId="3B794EEB" w14:textId="77777777" w:rsidTr="00EF6EB6">
              <w:trPr>
                <w:trHeight w:val="285"/>
              </w:trPr>
              <w:tc>
                <w:tcPr>
                  <w:tcW w:w="2520" w:type="dxa"/>
                  <w:tcBorders>
                    <w:top w:val="nil"/>
                    <w:left w:val="nil"/>
                    <w:bottom w:val="nil"/>
                    <w:right w:val="nil"/>
                  </w:tcBorders>
                  <w:noWrap/>
                  <w:vAlign w:val="bottom"/>
                  <w:hideMark/>
                </w:tcPr>
                <w:p w14:paraId="660F4D71" w14:textId="77777777" w:rsidR="000774D6" w:rsidRPr="00CA5916" w:rsidRDefault="000774D6" w:rsidP="00EF6EB6">
                  <w:pPr>
                    <w:rPr>
                      <w:rFonts w:ascii="Arial" w:hAnsi="Arial"/>
                      <w:b/>
                      <w:bCs/>
                      <w:color w:val="000000"/>
                      <w:sz w:val="18"/>
                      <w:szCs w:val="18"/>
                      <w:lang w:val="fr-BE" w:eastAsia="fr-BE"/>
                    </w:rPr>
                  </w:pPr>
                  <w:r w:rsidRPr="00CA5916">
                    <w:rPr>
                      <w:rFonts w:ascii="Arial" w:hAnsi="Arial"/>
                      <w:b/>
                      <w:bCs/>
                      <w:color w:val="000000"/>
                      <w:sz w:val="18"/>
                      <w:szCs w:val="18"/>
                      <w:lang w:val="fr-BE" w:eastAsia="fr-BE"/>
                    </w:rPr>
                    <w:t>ETP Convention</w:t>
                  </w:r>
                </w:p>
              </w:tc>
              <w:tc>
                <w:tcPr>
                  <w:tcW w:w="1200" w:type="dxa"/>
                  <w:tcBorders>
                    <w:top w:val="nil"/>
                    <w:left w:val="nil"/>
                    <w:bottom w:val="nil"/>
                    <w:right w:val="nil"/>
                  </w:tcBorders>
                  <w:noWrap/>
                  <w:vAlign w:val="bottom"/>
                  <w:hideMark/>
                </w:tcPr>
                <w:p w14:paraId="741AD166" w14:textId="0285F383" w:rsidR="000774D6" w:rsidRPr="00CA5916" w:rsidRDefault="000774D6" w:rsidP="00EF6EB6">
                  <w:pPr>
                    <w:rPr>
                      <w:rFonts w:ascii="Arial" w:hAnsi="Arial"/>
                      <w:b/>
                      <w:bCs/>
                      <w:color w:val="000000"/>
                      <w:sz w:val="18"/>
                      <w:szCs w:val="18"/>
                      <w:lang w:val="fr-BE" w:eastAsia="fr-BE"/>
                    </w:rPr>
                  </w:pPr>
                  <w:r w:rsidRPr="00CA5916">
                    <w:rPr>
                      <w:rFonts w:ascii="Arial" w:hAnsi="Arial"/>
                      <w:b/>
                      <w:bCs/>
                      <w:color w:val="000000"/>
                      <w:sz w:val="18"/>
                      <w:szCs w:val="18"/>
                      <w:lang w:val="fr-BE" w:eastAsia="fr-BE"/>
                    </w:rPr>
                    <w:t xml:space="preserve">       </w:t>
                  </w:r>
                  <w:r w:rsidR="00423C3F" w:rsidRPr="00CA5916">
                    <w:rPr>
                      <w:rFonts w:ascii="Arial" w:hAnsi="Arial"/>
                      <w:b/>
                      <w:bCs/>
                      <w:color w:val="000000"/>
                      <w:sz w:val="18"/>
                      <w:szCs w:val="18"/>
                      <w:lang w:val="fr-BE" w:eastAsia="fr-BE"/>
                    </w:rPr>
                    <w:t>1</w:t>
                  </w:r>
                </w:p>
              </w:tc>
              <w:tc>
                <w:tcPr>
                  <w:tcW w:w="1200" w:type="dxa"/>
                  <w:tcBorders>
                    <w:top w:val="nil"/>
                    <w:left w:val="nil"/>
                    <w:bottom w:val="nil"/>
                    <w:right w:val="nil"/>
                  </w:tcBorders>
                  <w:noWrap/>
                  <w:vAlign w:val="bottom"/>
                  <w:hideMark/>
                </w:tcPr>
                <w:p w14:paraId="43E01EBB" w14:textId="722EFBD7" w:rsidR="000774D6" w:rsidRPr="00CA5916" w:rsidRDefault="000774D6" w:rsidP="00EF6EB6">
                  <w:pPr>
                    <w:rPr>
                      <w:rFonts w:ascii="Arial" w:hAnsi="Arial"/>
                      <w:b/>
                      <w:bCs/>
                      <w:color w:val="000000"/>
                      <w:sz w:val="18"/>
                      <w:szCs w:val="18"/>
                      <w:lang w:val="fr-BE" w:eastAsia="fr-BE"/>
                    </w:rPr>
                  </w:pPr>
                  <w:r w:rsidRPr="00CA5916">
                    <w:rPr>
                      <w:rFonts w:ascii="Arial" w:hAnsi="Arial"/>
                      <w:b/>
                      <w:bCs/>
                      <w:color w:val="000000"/>
                      <w:sz w:val="18"/>
                      <w:szCs w:val="18"/>
                      <w:lang w:val="fr-BE" w:eastAsia="fr-BE"/>
                    </w:rPr>
                    <w:t xml:space="preserve">  </w:t>
                  </w:r>
                  <w:r w:rsidR="00E50EE1" w:rsidRPr="00CA5916">
                    <w:rPr>
                      <w:rFonts w:ascii="Arial" w:hAnsi="Arial"/>
                      <w:b/>
                      <w:bCs/>
                      <w:color w:val="000000"/>
                      <w:sz w:val="18"/>
                      <w:szCs w:val="18"/>
                      <w:lang w:val="fr-BE" w:eastAsia="fr-BE"/>
                    </w:rPr>
                    <w:t xml:space="preserve">  </w:t>
                  </w:r>
                  <w:r w:rsidR="002D2E42" w:rsidRPr="00CA5916">
                    <w:rPr>
                      <w:rFonts w:ascii="Arial" w:hAnsi="Arial"/>
                      <w:b/>
                      <w:bCs/>
                      <w:color w:val="000000"/>
                      <w:sz w:val="18"/>
                      <w:szCs w:val="18"/>
                      <w:lang w:val="fr-BE" w:eastAsia="fr-BE"/>
                    </w:rPr>
                    <w:t xml:space="preserve">ETP affectés éligibles :   </w:t>
                  </w:r>
                  <w:r w:rsidR="00423C3F" w:rsidRPr="00CA5916">
                    <w:rPr>
                      <w:rFonts w:ascii="Arial" w:hAnsi="Arial"/>
                      <w:b/>
                      <w:bCs/>
                      <w:color w:val="000000"/>
                      <w:sz w:val="18"/>
                      <w:szCs w:val="18"/>
                      <w:lang w:val="fr-BE" w:eastAsia="fr-BE"/>
                    </w:rPr>
                    <w:t>0.75</w:t>
                  </w:r>
                </w:p>
              </w:tc>
              <w:tc>
                <w:tcPr>
                  <w:tcW w:w="1200" w:type="dxa"/>
                  <w:tcBorders>
                    <w:top w:val="nil"/>
                    <w:left w:val="nil"/>
                    <w:bottom w:val="nil"/>
                    <w:right w:val="nil"/>
                  </w:tcBorders>
                  <w:noWrap/>
                  <w:vAlign w:val="bottom"/>
                  <w:hideMark/>
                </w:tcPr>
                <w:p w14:paraId="0807BC56" w14:textId="599DA637" w:rsidR="000774D6" w:rsidRPr="00CA5916" w:rsidRDefault="00D03A1D" w:rsidP="00EF6EB6">
                  <w:pPr>
                    <w:jc w:val="right"/>
                    <w:rPr>
                      <w:rFonts w:ascii="Arial" w:hAnsi="Arial"/>
                      <w:b/>
                      <w:bCs/>
                      <w:color w:val="000000"/>
                      <w:sz w:val="18"/>
                      <w:szCs w:val="18"/>
                      <w:lang w:val="fr-BE" w:eastAsia="fr-BE"/>
                    </w:rPr>
                  </w:pPr>
                  <w:r w:rsidRPr="00CA5916">
                    <w:rPr>
                      <w:rFonts w:ascii="Arial" w:hAnsi="Arial"/>
                      <w:b/>
                      <w:bCs/>
                      <w:color w:val="000000"/>
                      <w:sz w:val="18"/>
                      <w:szCs w:val="18"/>
                      <w:lang w:val="fr-BE" w:eastAsia="fr-BE"/>
                    </w:rPr>
                    <w:t>(</w:t>
                  </w:r>
                  <w:r w:rsidR="00DC74BE" w:rsidRPr="00CA5916">
                    <w:rPr>
                      <w:rFonts w:ascii="Arial" w:hAnsi="Arial"/>
                      <w:b/>
                      <w:bCs/>
                      <w:color w:val="000000"/>
                      <w:sz w:val="18"/>
                      <w:szCs w:val="18"/>
                      <w:lang w:val="fr-BE" w:eastAsia="fr-BE"/>
                    </w:rPr>
                    <w:t>Prestations</w:t>
                  </w:r>
                  <w:r w:rsidRPr="00CA5916">
                    <w:rPr>
                      <w:rFonts w:ascii="Arial" w:hAnsi="Arial"/>
                      <w:b/>
                      <w:bCs/>
                      <w:color w:val="000000"/>
                      <w:sz w:val="18"/>
                      <w:szCs w:val="18"/>
                      <w:lang w:val="fr-BE" w:eastAsia="fr-BE"/>
                    </w:rPr>
                    <w:t xml:space="preserve"> éligibles)</w:t>
                  </w:r>
                </w:p>
              </w:tc>
              <w:tc>
                <w:tcPr>
                  <w:tcW w:w="1212" w:type="dxa"/>
                  <w:tcBorders>
                    <w:top w:val="nil"/>
                    <w:left w:val="nil"/>
                    <w:bottom w:val="nil"/>
                    <w:right w:val="nil"/>
                  </w:tcBorders>
                  <w:noWrap/>
                  <w:vAlign w:val="bottom"/>
                  <w:hideMark/>
                </w:tcPr>
                <w:p w14:paraId="2BD0DEE6" w14:textId="77777777" w:rsidR="000774D6" w:rsidRPr="00CA5916" w:rsidRDefault="000774D6" w:rsidP="00EF6EB6">
                  <w:pPr>
                    <w:rPr>
                      <w:rFonts w:ascii="Arial" w:hAnsi="Arial"/>
                      <w:b/>
                      <w:bCs/>
                      <w:sz w:val="18"/>
                      <w:szCs w:val="18"/>
                      <w:lang w:val="fr-BE" w:eastAsia="fr-BE"/>
                    </w:rPr>
                  </w:pPr>
                </w:p>
              </w:tc>
              <w:tc>
                <w:tcPr>
                  <w:tcW w:w="1200" w:type="dxa"/>
                  <w:tcBorders>
                    <w:top w:val="nil"/>
                    <w:left w:val="nil"/>
                    <w:bottom w:val="nil"/>
                    <w:right w:val="nil"/>
                  </w:tcBorders>
                  <w:noWrap/>
                  <w:vAlign w:val="bottom"/>
                  <w:hideMark/>
                </w:tcPr>
                <w:p w14:paraId="0703E51D" w14:textId="77777777" w:rsidR="000774D6" w:rsidRPr="00CA5916" w:rsidRDefault="000774D6" w:rsidP="00EF6EB6">
                  <w:pPr>
                    <w:jc w:val="right"/>
                    <w:rPr>
                      <w:rFonts w:ascii="Arial" w:hAnsi="Arial"/>
                      <w:b/>
                      <w:bCs/>
                      <w:color w:val="000000"/>
                      <w:sz w:val="18"/>
                      <w:szCs w:val="18"/>
                      <w:lang w:val="fr-BE" w:eastAsia="fr-BE"/>
                    </w:rPr>
                  </w:pPr>
                  <w:r w:rsidRPr="00CA5916">
                    <w:rPr>
                      <w:rFonts w:ascii="Arial" w:hAnsi="Arial"/>
                      <w:b/>
                      <w:bCs/>
                      <w:color w:val="000000"/>
                      <w:sz w:val="18"/>
                      <w:szCs w:val="18"/>
                      <w:lang w:val="fr-BE" w:eastAsia="fr-BE"/>
                    </w:rPr>
                    <w:t>75%</w:t>
                  </w:r>
                </w:p>
              </w:tc>
            </w:tr>
            <w:tr w:rsidR="000774D6" w:rsidRPr="00CA5916" w14:paraId="34D88C46" w14:textId="77777777" w:rsidTr="00EF6EB6">
              <w:trPr>
                <w:trHeight w:val="53"/>
              </w:trPr>
              <w:tc>
                <w:tcPr>
                  <w:tcW w:w="2520" w:type="dxa"/>
                  <w:tcBorders>
                    <w:top w:val="nil"/>
                    <w:left w:val="nil"/>
                    <w:bottom w:val="nil"/>
                    <w:right w:val="nil"/>
                  </w:tcBorders>
                  <w:noWrap/>
                  <w:vAlign w:val="bottom"/>
                  <w:hideMark/>
                </w:tcPr>
                <w:p w14:paraId="37D56EDB" w14:textId="77777777" w:rsidR="000774D6" w:rsidRPr="00CA5916" w:rsidRDefault="000774D6" w:rsidP="00EF6EB6">
                  <w:pPr>
                    <w:jc w:val="right"/>
                    <w:rPr>
                      <w:rFonts w:ascii="Arial" w:hAnsi="Arial"/>
                      <w:color w:val="000000"/>
                      <w:sz w:val="18"/>
                      <w:szCs w:val="18"/>
                      <w:lang w:val="fr-BE" w:eastAsia="fr-BE"/>
                    </w:rPr>
                  </w:pPr>
                </w:p>
              </w:tc>
              <w:tc>
                <w:tcPr>
                  <w:tcW w:w="1200" w:type="dxa"/>
                  <w:tcBorders>
                    <w:top w:val="nil"/>
                    <w:left w:val="nil"/>
                    <w:bottom w:val="nil"/>
                    <w:right w:val="nil"/>
                  </w:tcBorders>
                  <w:noWrap/>
                  <w:vAlign w:val="bottom"/>
                  <w:hideMark/>
                </w:tcPr>
                <w:p w14:paraId="120A871A" w14:textId="77777777" w:rsidR="000774D6" w:rsidRPr="00CA5916" w:rsidRDefault="000774D6" w:rsidP="00EF6EB6">
                  <w:pPr>
                    <w:rPr>
                      <w:rFonts w:ascii="Arial" w:hAnsi="Arial"/>
                      <w:sz w:val="18"/>
                      <w:szCs w:val="18"/>
                      <w:lang w:val="fr-BE" w:eastAsia="fr-BE"/>
                    </w:rPr>
                  </w:pPr>
                </w:p>
              </w:tc>
              <w:tc>
                <w:tcPr>
                  <w:tcW w:w="1200" w:type="dxa"/>
                  <w:tcBorders>
                    <w:top w:val="nil"/>
                    <w:left w:val="nil"/>
                    <w:bottom w:val="nil"/>
                    <w:right w:val="nil"/>
                  </w:tcBorders>
                  <w:noWrap/>
                  <w:vAlign w:val="bottom"/>
                  <w:hideMark/>
                </w:tcPr>
                <w:p w14:paraId="38EDA51F" w14:textId="77777777" w:rsidR="000774D6" w:rsidRPr="00CA5916" w:rsidRDefault="000774D6" w:rsidP="00EF6EB6">
                  <w:pPr>
                    <w:rPr>
                      <w:rFonts w:ascii="Arial" w:hAnsi="Arial"/>
                      <w:sz w:val="18"/>
                      <w:szCs w:val="18"/>
                      <w:lang w:val="fr-BE" w:eastAsia="fr-BE"/>
                    </w:rPr>
                  </w:pPr>
                </w:p>
              </w:tc>
              <w:tc>
                <w:tcPr>
                  <w:tcW w:w="1200" w:type="dxa"/>
                  <w:tcBorders>
                    <w:top w:val="nil"/>
                    <w:left w:val="nil"/>
                    <w:bottom w:val="nil"/>
                    <w:right w:val="nil"/>
                  </w:tcBorders>
                  <w:noWrap/>
                  <w:vAlign w:val="bottom"/>
                  <w:hideMark/>
                </w:tcPr>
                <w:p w14:paraId="0FE46457" w14:textId="77777777" w:rsidR="000774D6" w:rsidRPr="00CA5916" w:rsidRDefault="000774D6" w:rsidP="00EF6EB6">
                  <w:pPr>
                    <w:rPr>
                      <w:rFonts w:ascii="Arial" w:hAnsi="Arial"/>
                      <w:sz w:val="18"/>
                      <w:szCs w:val="18"/>
                      <w:lang w:val="fr-BE" w:eastAsia="fr-BE"/>
                    </w:rPr>
                  </w:pPr>
                </w:p>
              </w:tc>
              <w:tc>
                <w:tcPr>
                  <w:tcW w:w="1212" w:type="dxa"/>
                  <w:tcBorders>
                    <w:top w:val="nil"/>
                    <w:left w:val="nil"/>
                    <w:bottom w:val="nil"/>
                    <w:right w:val="nil"/>
                  </w:tcBorders>
                  <w:noWrap/>
                  <w:vAlign w:val="bottom"/>
                  <w:hideMark/>
                </w:tcPr>
                <w:p w14:paraId="47EA1B6C" w14:textId="77777777" w:rsidR="000774D6" w:rsidRPr="00CA5916" w:rsidRDefault="000774D6" w:rsidP="00EF6EB6">
                  <w:pPr>
                    <w:rPr>
                      <w:rFonts w:ascii="Arial" w:hAnsi="Arial"/>
                      <w:sz w:val="18"/>
                      <w:szCs w:val="18"/>
                      <w:lang w:val="fr-BE" w:eastAsia="fr-BE"/>
                    </w:rPr>
                  </w:pPr>
                </w:p>
              </w:tc>
              <w:tc>
                <w:tcPr>
                  <w:tcW w:w="1200" w:type="dxa"/>
                  <w:tcBorders>
                    <w:top w:val="nil"/>
                    <w:left w:val="nil"/>
                    <w:bottom w:val="nil"/>
                    <w:right w:val="nil"/>
                  </w:tcBorders>
                  <w:noWrap/>
                  <w:vAlign w:val="bottom"/>
                  <w:hideMark/>
                </w:tcPr>
                <w:p w14:paraId="7B2AD273" w14:textId="77777777" w:rsidR="000774D6" w:rsidRPr="00CA5916" w:rsidRDefault="000774D6" w:rsidP="00EF6EB6">
                  <w:pPr>
                    <w:rPr>
                      <w:rFonts w:ascii="Arial" w:hAnsi="Arial"/>
                      <w:sz w:val="18"/>
                      <w:szCs w:val="18"/>
                      <w:lang w:val="fr-BE" w:eastAsia="fr-BE"/>
                    </w:rPr>
                  </w:pPr>
                </w:p>
              </w:tc>
            </w:tr>
            <w:tr w:rsidR="000774D6" w:rsidRPr="00CA5916" w14:paraId="5B06CC6D" w14:textId="77777777" w:rsidTr="00EF6EB6">
              <w:trPr>
                <w:trHeight w:val="285"/>
              </w:trPr>
              <w:tc>
                <w:tcPr>
                  <w:tcW w:w="2520" w:type="dxa"/>
                  <w:tcBorders>
                    <w:top w:val="nil"/>
                    <w:left w:val="nil"/>
                    <w:bottom w:val="nil"/>
                    <w:right w:val="nil"/>
                  </w:tcBorders>
                  <w:noWrap/>
                  <w:vAlign w:val="bottom"/>
                  <w:hideMark/>
                </w:tcPr>
                <w:p w14:paraId="728A3510" w14:textId="77777777" w:rsidR="000774D6" w:rsidRPr="00CA5916" w:rsidRDefault="000774D6" w:rsidP="00EF6EB6">
                  <w:pPr>
                    <w:rPr>
                      <w:rFonts w:ascii="Arial" w:hAnsi="Arial"/>
                      <w:sz w:val="18"/>
                      <w:szCs w:val="18"/>
                      <w:lang w:val="fr-BE" w:eastAsia="fr-BE"/>
                    </w:rPr>
                  </w:pPr>
                </w:p>
              </w:tc>
              <w:tc>
                <w:tcPr>
                  <w:tcW w:w="1200" w:type="dxa"/>
                  <w:tcBorders>
                    <w:top w:val="nil"/>
                    <w:left w:val="nil"/>
                    <w:bottom w:val="nil"/>
                    <w:right w:val="nil"/>
                  </w:tcBorders>
                  <w:noWrap/>
                  <w:vAlign w:val="center"/>
                  <w:hideMark/>
                </w:tcPr>
                <w:p w14:paraId="3B22ACA3" w14:textId="1D1CE5AE" w:rsidR="000774D6" w:rsidRPr="00CA5916" w:rsidRDefault="00E50EE1" w:rsidP="00902F34">
                  <w:pPr>
                    <w:rPr>
                      <w:rFonts w:ascii="Arial" w:hAnsi="Arial"/>
                      <w:b/>
                      <w:bCs/>
                      <w:color w:val="000000"/>
                      <w:sz w:val="18"/>
                      <w:szCs w:val="18"/>
                      <w:lang w:val="fr-BE" w:eastAsia="fr-BE"/>
                    </w:rPr>
                  </w:pPr>
                  <w:r w:rsidRPr="00CA5916">
                    <w:rPr>
                      <w:rFonts w:ascii="Arial" w:hAnsi="Arial"/>
                      <w:b/>
                      <w:bCs/>
                      <w:color w:val="000000"/>
                      <w:sz w:val="18"/>
                      <w:szCs w:val="18"/>
                      <w:lang w:val="fr-BE" w:eastAsia="fr-BE"/>
                    </w:rPr>
                    <w:t xml:space="preserve">   </w:t>
                  </w:r>
                  <w:r w:rsidR="000774D6" w:rsidRPr="00CA5916">
                    <w:rPr>
                      <w:rFonts w:ascii="Arial" w:hAnsi="Arial"/>
                      <w:b/>
                      <w:bCs/>
                      <w:color w:val="000000"/>
                      <w:sz w:val="18"/>
                      <w:szCs w:val="18"/>
                      <w:lang w:val="fr-BE" w:eastAsia="fr-BE"/>
                    </w:rPr>
                    <w:t>Obj</w:t>
                  </w:r>
                  <w:r w:rsidRPr="00CA5916">
                    <w:rPr>
                      <w:rFonts w:ascii="Arial" w:hAnsi="Arial"/>
                      <w:b/>
                      <w:bCs/>
                      <w:color w:val="000000"/>
                      <w:sz w:val="18"/>
                      <w:szCs w:val="18"/>
                      <w:lang w:val="fr-BE" w:eastAsia="fr-BE"/>
                    </w:rPr>
                    <w:t>ectifs</w:t>
                  </w:r>
                  <w:r w:rsidR="00046CF6" w:rsidRPr="00CA5916">
                    <w:rPr>
                      <w:rFonts w:ascii="Arial" w:hAnsi="Arial"/>
                      <w:b/>
                      <w:bCs/>
                      <w:color w:val="000000"/>
                      <w:sz w:val="18"/>
                      <w:szCs w:val="18"/>
                      <w:lang w:val="fr-BE" w:eastAsia="fr-BE"/>
                    </w:rPr>
                    <w:t xml:space="preserve"> </w:t>
                  </w:r>
                </w:p>
              </w:tc>
              <w:tc>
                <w:tcPr>
                  <w:tcW w:w="1200" w:type="dxa"/>
                  <w:tcBorders>
                    <w:top w:val="nil"/>
                    <w:left w:val="nil"/>
                    <w:bottom w:val="nil"/>
                    <w:right w:val="nil"/>
                  </w:tcBorders>
                  <w:noWrap/>
                  <w:vAlign w:val="bottom"/>
                  <w:hideMark/>
                </w:tcPr>
                <w:p w14:paraId="3C45AC93" w14:textId="659DE335" w:rsidR="000774D6" w:rsidRPr="00CA5916" w:rsidRDefault="00E50EE1" w:rsidP="00E50EE1">
                  <w:pPr>
                    <w:rPr>
                      <w:rFonts w:ascii="Arial" w:hAnsi="Arial"/>
                      <w:color w:val="000000"/>
                      <w:sz w:val="18"/>
                      <w:szCs w:val="18"/>
                      <w:lang w:val="fr-BE" w:eastAsia="fr-BE"/>
                    </w:rPr>
                  </w:pPr>
                  <w:r w:rsidRPr="00CA5916">
                    <w:rPr>
                      <w:rFonts w:ascii="Arial" w:hAnsi="Arial"/>
                      <w:color w:val="000000"/>
                      <w:sz w:val="18"/>
                      <w:szCs w:val="18"/>
                      <w:lang w:val="fr-BE" w:eastAsia="fr-BE"/>
                    </w:rPr>
                    <w:t xml:space="preserve">  </w:t>
                  </w:r>
                  <w:r w:rsidR="000774D6" w:rsidRPr="00CA5916">
                    <w:rPr>
                      <w:rFonts w:ascii="Arial" w:hAnsi="Arial"/>
                      <w:color w:val="000000"/>
                      <w:sz w:val="18"/>
                      <w:szCs w:val="18"/>
                      <w:lang w:val="fr-BE" w:eastAsia="fr-BE"/>
                    </w:rPr>
                    <w:t>Réalisé</w:t>
                  </w:r>
                </w:p>
              </w:tc>
              <w:tc>
                <w:tcPr>
                  <w:tcW w:w="1200" w:type="dxa"/>
                  <w:tcBorders>
                    <w:top w:val="nil"/>
                    <w:left w:val="nil"/>
                    <w:bottom w:val="nil"/>
                    <w:right w:val="nil"/>
                  </w:tcBorders>
                  <w:noWrap/>
                  <w:vAlign w:val="bottom"/>
                  <w:hideMark/>
                </w:tcPr>
                <w:p w14:paraId="57FA688E" w14:textId="209DFA7F" w:rsidR="000774D6" w:rsidRPr="00CA5916" w:rsidRDefault="000774D6" w:rsidP="00EF6EB6">
                  <w:pPr>
                    <w:rPr>
                      <w:rFonts w:ascii="Arial" w:hAnsi="Arial"/>
                      <w:color w:val="000000"/>
                      <w:sz w:val="18"/>
                      <w:szCs w:val="18"/>
                      <w:lang w:val="fr-BE" w:eastAsia="fr-BE"/>
                    </w:rPr>
                  </w:pPr>
                  <w:proofErr w:type="spellStart"/>
                  <w:r w:rsidRPr="00CA5916">
                    <w:rPr>
                      <w:rFonts w:ascii="Arial" w:hAnsi="Arial"/>
                      <w:color w:val="000000"/>
                      <w:sz w:val="18"/>
                      <w:szCs w:val="18"/>
                      <w:lang w:val="fr-BE" w:eastAsia="fr-BE"/>
                    </w:rPr>
                    <w:t>T</w:t>
                  </w:r>
                  <w:r w:rsidR="000B0089" w:rsidRPr="00CA5916">
                    <w:rPr>
                      <w:rFonts w:ascii="Arial" w:hAnsi="Arial"/>
                      <w:color w:val="000000"/>
                      <w:sz w:val="18"/>
                      <w:szCs w:val="18"/>
                      <w:lang w:val="fr-BE" w:eastAsia="fr-BE"/>
                    </w:rPr>
                    <w:t>x</w:t>
                  </w:r>
                  <w:proofErr w:type="spellEnd"/>
                  <w:r w:rsidRPr="00CA5916">
                    <w:rPr>
                      <w:rFonts w:ascii="Arial" w:hAnsi="Arial"/>
                      <w:color w:val="000000"/>
                      <w:sz w:val="18"/>
                      <w:szCs w:val="18"/>
                      <w:lang w:val="fr-BE" w:eastAsia="fr-BE"/>
                    </w:rPr>
                    <w:t xml:space="preserve"> de réal°</w:t>
                  </w:r>
                </w:p>
              </w:tc>
              <w:tc>
                <w:tcPr>
                  <w:tcW w:w="1212" w:type="dxa"/>
                  <w:tcBorders>
                    <w:top w:val="nil"/>
                    <w:left w:val="nil"/>
                    <w:bottom w:val="nil"/>
                    <w:right w:val="nil"/>
                  </w:tcBorders>
                  <w:noWrap/>
                  <w:vAlign w:val="bottom"/>
                  <w:hideMark/>
                </w:tcPr>
                <w:p w14:paraId="3C89F1AB" w14:textId="77777777" w:rsidR="000774D6" w:rsidRPr="00CA5916" w:rsidRDefault="000774D6" w:rsidP="00EF6EB6">
                  <w:pPr>
                    <w:rPr>
                      <w:rFonts w:ascii="Arial" w:hAnsi="Arial"/>
                      <w:color w:val="000000"/>
                      <w:sz w:val="18"/>
                      <w:szCs w:val="18"/>
                      <w:lang w:val="fr-BE" w:eastAsia="fr-BE"/>
                    </w:rPr>
                  </w:pPr>
                  <w:r w:rsidRPr="00CA5916">
                    <w:rPr>
                      <w:rFonts w:ascii="Arial" w:hAnsi="Arial"/>
                      <w:color w:val="000000"/>
                      <w:sz w:val="18"/>
                      <w:szCs w:val="18"/>
                      <w:lang w:val="fr-BE" w:eastAsia="fr-BE"/>
                    </w:rPr>
                    <w:t>Pondération</w:t>
                  </w:r>
                </w:p>
              </w:tc>
              <w:tc>
                <w:tcPr>
                  <w:tcW w:w="1200" w:type="dxa"/>
                  <w:tcBorders>
                    <w:top w:val="nil"/>
                    <w:left w:val="nil"/>
                    <w:bottom w:val="nil"/>
                    <w:right w:val="nil"/>
                  </w:tcBorders>
                  <w:noWrap/>
                  <w:vAlign w:val="bottom"/>
                  <w:hideMark/>
                </w:tcPr>
                <w:p w14:paraId="1308FE0C" w14:textId="77777777" w:rsidR="000774D6" w:rsidRPr="00CA5916" w:rsidRDefault="000774D6" w:rsidP="00EF6EB6">
                  <w:pPr>
                    <w:rPr>
                      <w:rFonts w:ascii="Arial" w:hAnsi="Arial"/>
                      <w:color w:val="000000"/>
                      <w:sz w:val="18"/>
                      <w:szCs w:val="18"/>
                      <w:lang w:val="fr-BE" w:eastAsia="fr-BE"/>
                    </w:rPr>
                  </w:pPr>
                </w:p>
              </w:tc>
            </w:tr>
            <w:tr w:rsidR="000774D6" w:rsidRPr="00CA5916" w14:paraId="66EEE331" w14:textId="77777777" w:rsidTr="00EF6EB6">
              <w:trPr>
                <w:trHeight w:val="285"/>
              </w:trPr>
              <w:tc>
                <w:tcPr>
                  <w:tcW w:w="2520" w:type="dxa"/>
                  <w:tcBorders>
                    <w:top w:val="nil"/>
                    <w:left w:val="nil"/>
                    <w:bottom w:val="nil"/>
                    <w:right w:val="nil"/>
                  </w:tcBorders>
                  <w:noWrap/>
                  <w:vAlign w:val="bottom"/>
                  <w:hideMark/>
                </w:tcPr>
                <w:p w14:paraId="2EDD6909" w14:textId="6720E950" w:rsidR="000774D6" w:rsidRPr="00CA5916" w:rsidRDefault="000774D6" w:rsidP="00EF6EB6">
                  <w:pPr>
                    <w:rPr>
                      <w:rFonts w:ascii="Arial" w:hAnsi="Arial"/>
                      <w:color w:val="000000"/>
                      <w:sz w:val="18"/>
                      <w:szCs w:val="18"/>
                      <w:lang w:val="fr-BE" w:eastAsia="fr-BE"/>
                    </w:rPr>
                  </w:pPr>
                  <w:r w:rsidRPr="00CA5916">
                    <w:rPr>
                      <w:rFonts w:ascii="Arial" w:hAnsi="Arial"/>
                      <w:color w:val="000000"/>
                      <w:sz w:val="18"/>
                      <w:szCs w:val="18"/>
                      <w:lang w:val="fr-BE" w:eastAsia="fr-BE"/>
                    </w:rPr>
                    <w:t>I</w:t>
                  </w:r>
                  <w:r w:rsidR="00046CF6" w:rsidRPr="00CA5916">
                    <w:rPr>
                      <w:rFonts w:ascii="Arial" w:hAnsi="Arial"/>
                      <w:color w:val="000000"/>
                      <w:sz w:val="18"/>
                      <w:szCs w:val="18"/>
                      <w:lang w:val="fr-BE" w:eastAsia="fr-BE"/>
                    </w:rPr>
                    <w:t>ndicateur</w:t>
                  </w:r>
                  <w:r w:rsidRPr="00CA5916">
                    <w:rPr>
                      <w:rFonts w:ascii="Arial" w:hAnsi="Arial"/>
                      <w:color w:val="000000"/>
                      <w:sz w:val="18"/>
                      <w:szCs w:val="18"/>
                      <w:lang w:val="fr-BE" w:eastAsia="fr-BE"/>
                    </w:rPr>
                    <w:t>1</w:t>
                  </w:r>
                </w:p>
              </w:tc>
              <w:tc>
                <w:tcPr>
                  <w:tcW w:w="1200" w:type="dxa"/>
                  <w:tcBorders>
                    <w:top w:val="nil"/>
                    <w:left w:val="nil"/>
                    <w:bottom w:val="nil"/>
                    <w:right w:val="nil"/>
                  </w:tcBorders>
                  <w:noWrap/>
                  <w:vAlign w:val="center"/>
                  <w:hideMark/>
                </w:tcPr>
                <w:p w14:paraId="7F134646" w14:textId="78EC6629" w:rsidR="000774D6" w:rsidRPr="00CA5916" w:rsidRDefault="00E50EE1" w:rsidP="00902F34">
                  <w:pPr>
                    <w:rPr>
                      <w:rFonts w:ascii="Arial" w:hAnsi="Arial"/>
                      <w:b/>
                      <w:bCs/>
                      <w:color w:val="000000"/>
                      <w:sz w:val="18"/>
                      <w:szCs w:val="18"/>
                      <w:lang w:val="fr-BE" w:eastAsia="fr-BE"/>
                    </w:rPr>
                  </w:pPr>
                  <w:r w:rsidRPr="00CA5916">
                    <w:rPr>
                      <w:rFonts w:ascii="Arial" w:hAnsi="Arial"/>
                      <w:b/>
                      <w:bCs/>
                      <w:color w:val="000000"/>
                      <w:sz w:val="18"/>
                      <w:szCs w:val="18"/>
                      <w:lang w:val="fr-BE" w:eastAsia="fr-BE"/>
                    </w:rPr>
                    <w:t xml:space="preserve">      </w:t>
                  </w:r>
                  <w:r w:rsidR="000774D6" w:rsidRPr="00CA5916">
                    <w:rPr>
                      <w:rFonts w:ascii="Arial" w:hAnsi="Arial"/>
                      <w:b/>
                      <w:bCs/>
                      <w:color w:val="000000"/>
                      <w:sz w:val="18"/>
                      <w:szCs w:val="18"/>
                      <w:lang w:val="fr-BE" w:eastAsia="fr-BE"/>
                    </w:rPr>
                    <w:t>50</w:t>
                  </w:r>
                </w:p>
              </w:tc>
              <w:tc>
                <w:tcPr>
                  <w:tcW w:w="1200" w:type="dxa"/>
                  <w:tcBorders>
                    <w:top w:val="nil"/>
                    <w:left w:val="nil"/>
                    <w:bottom w:val="nil"/>
                    <w:right w:val="nil"/>
                  </w:tcBorders>
                  <w:noWrap/>
                  <w:vAlign w:val="bottom"/>
                  <w:hideMark/>
                </w:tcPr>
                <w:p w14:paraId="217BDAA0" w14:textId="77777777" w:rsidR="000774D6" w:rsidRPr="00CA5916" w:rsidRDefault="000774D6" w:rsidP="00EF6EB6">
                  <w:pPr>
                    <w:jc w:val="right"/>
                    <w:rPr>
                      <w:rFonts w:ascii="Arial" w:hAnsi="Arial"/>
                      <w:color w:val="000000"/>
                      <w:sz w:val="18"/>
                      <w:szCs w:val="18"/>
                      <w:lang w:val="fr-BE" w:eastAsia="fr-BE"/>
                    </w:rPr>
                  </w:pPr>
                  <w:r w:rsidRPr="00CA5916">
                    <w:rPr>
                      <w:rFonts w:ascii="Arial" w:hAnsi="Arial"/>
                      <w:color w:val="000000"/>
                      <w:sz w:val="18"/>
                      <w:szCs w:val="18"/>
                      <w:lang w:val="fr-BE" w:eastAsia="fr-BE"/>
                    </w:rPr>
                    <w:t>40</w:t>
                  </w:r>
                </w:p>
              </w:tc>
              <w:tc>
                <w:tcPr>
                  <w:tcW w:w="1200" w:type="dxa"/>
                  <w:tcBorders>
                    <w:top w:val="nil"/>
                    <w:left w:val="nil"/>
                    <w:bottom w:val="nil"/>
                    <w:right w:val="nil"/>
                  </w:tcBorders>
                  <w:noWrap/>
                  <w:vAlign w:val="bottom"/>
                  <w:hideMark/>
                </w:tcPr>
                <w:p w14:paraId="277EF4E2" w14:textId="6C67F173" w:rsidR="000774D6" w:rsidRPr="00CA5916" w:rsidRDefault="000774D6" w:rsidP="00EF6EB6">
                  <w:pPr>
                    <w:jc w:val="right"/>
                    <w:rPr>
                      <w:rFonts w:ascii="Arial" w:hAnsi="Arial"/>
                      <w:color w:val="000000"/>
                      <w:sz w:val="18"/>
                      <w:szCs w:val="18"/>
                      <w:lang w:val="fr-BE" w:eastAsia="fr-BE"/>
                    </w:rPr>
                  </w:pPr>
                  <w:r w:rsidRPr="00CA5916">
                    <w:rPr>
                      <w:rFonts w:ascii="Arial" w:hAnsi="Arial"/>
                      <w:color w:val="000000"/>
                      <w:sz w:val="18"/>
                      <w:szCs w:val="18"/>
                      <w:lang w:val="fr-BE" w:eastAsia="fr-BE"/>
                    </w:rPr>
                    <w:t>8</w:t>
                  </w:r>
                  <w:r w:rsidR="00682A41" w:rsidRPr="00CA5916">
                    <w:rPr>
                      <w:rFonts w:ascii="Arial" w:hAnsi="Arial"/>
                      <w:color w:val="000000"/>
                      <w:sz w:val="18"/>
                      <w:szCs w:val="18"/>
                      <w:lang w:val="fr-BE" w:eastAsia="fr-BE"/>
                    </w:rPr>
                    <w:t>0</w:t>
                  </w:r>
                  <w:r w:rsidRPr="00CA5916">
                    <w:rPr>
                      <w:rFonts w:ascii="Arial" w:hAnsi="Arial"/>
                      <w:color w:val="000000"/>
                      <w:sz w:val="18"/>
                      <w:szCs w:val="18"/>
                      <w:lang w:val="fr-BE" w:eastAsia="fr-BE"/>
                    </w:rPr>
                    <w:t>%</w:t>
                  </w:r>
                </w:p>
              </w:tc>
              <w:tc>
                <w:tcPr>
                  <w:tcW w:w="1212" w:type="dxa"/>
                  <w:tcBorders>
                    <w:top w:val="nil"/>
                    <w:left w:val="nil"/>
                    <w:bottom w:val="nil"/>
                    <w:right w:val="nil"/>
                  </w:tcBorders>
                  <w:noWrap/>
                  <w:vAlign w:val="bottom"/>
                  <w:hideMark/>
                </w:tcPr>
                <w:p w14:paraId="4C8543E3" w14:textId="659D673F" w:rsidR="000774D6" w:rsidRPr="00CA5916" w:rsidRDefault="000774D6" w:rsidP="00EF6EB6">
                  <w:pPr>
                    <w:jc w:val="right"/>
                    <w:rPr>
                      <w:rFonts w:ascii="Arial" w:hAnsi="Arial"/>
                      <w:color w:val="000000"/>
                      <w:sz w:val="18"/>
                      <w:szCs w:val="18"/>
                      <w:lang w:val="fr-BE" w:eastAsia="fr-BE"/>
                    </w:rPr>
                  </w:pPr>
                  <w:r w:rsidRPr="00CA5916">
                    <w:rPr>
                      <w:rFonts w:ascii="Arial" w:hAnsi="Arial"/>
                      <w:color w:val="000000"/>
                      <w:sz w:val="18"/>
                      <w:szCs w:val="18"/>
                      <w:lang w:val="fr-BE" w:eastAsia="fr-BE"/>
                    </w:rPr>
                    <w:t>0,</w:t>
                  </w:r>
                  <w:r w:rsidR="00682A41" w:rsidRPr="00CA5916">
                    <w:rPr>
                      <w:rFonts w:ascii="Arial" w:hAnsi="Arial"/>
                      <w:color w:val="000000"/>
                      <w:sz w:val="18"/>
                      <w:szCs w:val="18"/>
                      <w:lang w:val="fr-BE" w:eastAsia="fr-BE"/>
                    </w:rPr>
                    <w:t>7</w:t>
                  </w:r>
                </w:p>
              </w:tc>
              <w:tc>
                <w:tcPr>
                  <w:tcW w:w="1200" w:type="dxa"/>
                  <w:tcBorders>
                    <w:top w:val="nil"/>
                    <w:left w:val="nil"/>
                    <w:bottom w:val="nil"/>
                    <w:right w:val="nil"/>
                  </w:tcBorders>
                  <w:noWrap/>
                  <w:vAlign w:val="bottom"/>
                  <w:hideMark/>
                </w:tcPr>
                <w:p w14:paraId="2F8A47BD" w14:textId="77777777" w:rsidR="000774D6" w:rsidRPr="00CA5916" w:rsidRDefault="000774D6" w:rsidP="00EF6EB6">
                  <w:pPr>
                    <w:jc w:val="right"/>
                    <w:rPr>
                      <w:rFonts w:ascii="Arial" w:hAnsi="Arial"/>
                      <w:color w:val="000000"/>
                      <w:sz w:val="18"/>
                      <w:szCs w:val="18"/>
                      <w:lang w:val="fr-BE" w:eastAsia="fr-BE"/>
                    </w:rPr>
                  </w:pPr>
                </w:p>
              </w:tc>
            </w:tr>
            <w:tr w:rsidR="000774D6" w:rsidRPr="00CA5916" w14:paraId="089D052D" w14:textId="77777777" w:rsidTr="00EF6EB6">
              <w:trPr>
                <w:trHeight w:val="285"/>
              </w:trPr>
              <w:tc>
                <w:tcPr>
                  <w:tcW w:w="2520" w:type="dxa"/>
                  <w:tcBorders>
                    <w:top w:val="nil"/>
                    <w:left w:val="nil"/>
                    <w:bottom w:val="nil"/>
                    <w:right w:val="nil"/>
                  </w:tcBorders>
                  <w:noWrap/>
                  <w:vAlign w:val="bottom"/>
                  <w:hideMark/>
                </w:tcPr>
                <w:p w14:paraId="758EBE37" w14:textId="3B6EA3AE" w:rsidR="000774D6" w:rsidRPr="00CA5916" w:rsidRDefault="000774D6" w:rsidP="00EF6EB6">
                  <w:pPr>
                    <w:rPr>
                      <w:rFonts w:ascii="Arial" w:hAnsi="Arial"/>
                      <w:color w:val="000000"/>
                      <w:sz w:val="18"/>
                      <w:szCs w:val="18"/>
                      <w:lang w:val="fr-BE" w:eastAsia="fr-BE"/>
                    </w:rPr>
                  </w:pPr>
                  <w:r w:rsidRPr="00CA5916">
                    <w:rPr>
                      <w:rFonts w:ascii="Arial" w:hAnsi="Arial"/>
                      <w:color w:val="000000"/>
                      <w:sz w:val="18"/>
                      <w:szCs w:val="18"/>
                      <w:lang w:val="fr-BE" w:eastAsia="fr-BE"/>
                    </w:rPr>
                    <w:t>I</w:t>
                  </w:r>
                  <w:r w:rsidR="00046CF6" w:rsidRPr="00CA5916">
                    <w:rPr>
                      <w:rFonts w:ascii="Arial" w:hAnsi="Arial"/>
                      <w:color w:val="000000"/>
                      <w:sz w:val="18"/>
                      <w:szCs w:val="18"/>
                      <w:lang w:val="fr-BE" w:eastAsia="fr-BE"/>
                    </w:rPr>
                    <w:t>ndicateur</w:t>
                  </w:r>
                  <w:r w:rsidRPr="00CA5916">
                    <w:rPr>
                      <w:rFonts w:ascii="Arial" w:hAnsi="Arial"/>
                      <w:color w:val="000000"/>
                      <w:sz w:val="18"/>
                      <w:szCs w:val="18"/>
                      <w:lang w:val="fr-BE" w:eastAsia="fr-BE"/>
                    </w:rPr>
                    <w:t>2</w:t>
                  </w:r>
                </w:p>
              </w:tc>
              <w:tc>
                <w:tcPr>
                  <w:tcW w:w="1200" w:type="dxa"/>
                  <w:tcBorders>
                    <w:top w:val="nil"/>
                    <w:left w:val="nil"/>
                    <w:bottom w:val="nil"/>
                    <w:right w:val="nil"/>
                  </w:tcBorders>
                  <w:noWrap/>
                  <w:vAlign w:val="center"/>
                  <w:hideMark/>
                </w:tcPr>
                <w:p w14:paraId="00244802" w14:textId="2B89D7B5" w:rsidR="000774D6" w:rsidRPr="00CA5916" w:rsidRDefault="00E50EE1" w:rsidP="00902F34">
                  <w:pPr>
                    <w:rPr>
                      <w:rFonts w:ascii="Arial" w:hAnsi="Arial"/>
                      <w:b/>
                      <w:bCs/>
                      <w:color w:val="000000"/>
                      <w:sz w:val="18"/>
                      <w:szCs w:val="18"/>
                      <w:lang w:val="fr-BE" w:eastAsia="fr-BE"/>
                    </w:rPr>
                  </w:pPr>
                  <w:r w:rsidRPr="00CA5916">
                    <w:rPr>
                      <w:rFonts w:ascii="Arial" w:hAnsi="Arial"/>
                      <w:b/>
                      <w:bCs/>
                      <w:color w:val="000000"/>
                      <w:sz w:val="18"/>
                      <w:szCs w:val="18"/>
                      <w:lang w:val="fr-BE" w:eastAsia="fr-BE"/>
                    </w:rPr>
                    <w:t xml:space="preserve">      </w:t>
                  </w:r>
                  <w:r w:rsidR="000774D6" w:rsidRPr="00CA5916">
                    <w:rPr>
                      <w:rFonts w:ascii="Arial" w:hAnsi="Arial"/>
                      <w:b/>
                      <w:bCs/>
                      <w:color w:val="000000"/>
                      <w:sz w:val="18"/>
                      <w:szCs w:val="18"/>
                      <w:lang w:val="fr-BE" w:eastAsia="fr-BE"/>
                    </w:rPr>
                    <w:t>30</w:t>
                  </w:r>
                </w:p>
              </w:tc>
              <w:tc>
                <w:tcPr>
                  <w:tcW w:w="1200" w:type="dxa"/>
                  <w:tcBorders>
                    <w:top w:val="nil"/>
                    <w:left w:val="nil"/>
                    <w:bottom w:val="nil"/>
                    <w:right w:val="nil"/>
                  </w:tcBorders>
                  <w:noWrap/>
                  <w:vAlign w:val="bottom"/>
                  <w:hideMark/>
                </w:tcPr>
                <w:p w14:paraId="0AEB2A4E" w14:textId="77777777" w:rsidR="000774D6" w:rsidRPr="00CA5916" w:rsidRDefault="000774D6" w:rsidP="00EF6EB6">
                  <w:pPr>
                    <w:jc w:val="right"/>
                    <w:rPr>
                      <w:rFonts w:ascii="Arial" w:hAnsi="Arial"/>
                      <w:color w:val="000000"/>
                      <w:sz w:val="18"/>
                      <w:szCs w:val="18"/>
                      <w:lang w:val="fr-BE" w:eastAsia="fr-BE"/>
                    </w:rPr>
                  </w:pPr>
                  <w:r w:rsidRPr="00CA5916">
                    <w:rPr>
                      <w:rFonts w:ascii="Arial" w:hAnsi="Arial"/>
                      <w:color w:val="000000"/>
                      <w:sz w:val="18"/>
                      <w:szCs w:val="18"/>
                      <w:lang w:val="fr-BE" w:eastAsia="fr-BE"/>
                    </w:rPr>
                    <w:t>30</w:t>
                  </w:r>
                </w:p>
              </w:tc>
              <w:tc>
                <w:tcPr>
                  <w:tcW w:w="1200" w:type="dxa"/>
                  <w:tcBorders>
                    <w:top w:val="nil"/>
                    <w:left w:val="nil"/>
                    <w:bottom w:val="nil"/>
                    <w:right w:val="nil"/>
                  </w:tcBorders>
                  <w:noWrap/>
                  <w:vAlign w:val="bottom"/>
                  <w:hideMark/>
                </w:tcPr>
                <w:p w14:paraId="7AC2A0F1" w14:textId="77777777" w:rsidR="000774D6" w:rsidRPr="00CA5916" w:rsidRDefault="000774D6" w:rsidP="00EF6EB6">
                  <w:pPr>
                    <w:jc w:val="right"/>
                    <w:rPr>
                      <w:rFonts w:ascii="Arial" w:hAnsi="Arial"/>
                      <w:color w:val="000000"/>
                      <w:sz w:val="18"/>
                      <w:szCs w:val="18"/>
                      <w:lang w:val="fr-BE" w:eastAsia="fr-BE"/>
                    </w:rPr>
                  </w:pPr>
                  <w:r w:rsidRPr="00CA5916">
                    <w:rPr>
                      <w:rFonts w:ascii="Arial" w:hAnsi="Arial"/>
                      <w:color w:val="000000"/>
                      <w:sz w:val="18"/>
                      <w:szCs w:val="18"/>
                      <w:lang w:val="fr-BE" w:eastAsia="fr-BE"/>
                    </w:rPr>
                    <w:t>100%</w:t>
                  </w:r>
                </w:p>
              </w:tc>
              <w:tc>
                <w:tcPr>
                  <w:tcW w:w="1212" w:type="dxa"/>
                  <w:tcBorders>
                    <w:top w:val="nil"/>
                    <w:left w:val="nil"/>
                    <w:bottom w:val="nil"/>
                    <w:right w:val="nil"/>
                  </w:tcBorders>
                  <w:noWrap/>
                  <w:vAlign w:val="bottom"/>
                  <w:hideMark/>
                </w:tcPr>
                <w:p w14:paraId="17A52505" w14:textId="1CCF3957" w:rsidR="000774D6" w:rsidRPr="00CA5916" w:rsidRDefault="000774D6" w:rsidP="00EF6EB6">
                  <w:pPr>
                    <w:jc w:val="right"/>
                    <w:rPr>
                      <w:rFonts w:ascii="Arial" w:hAnsi="Arial"/>
                      <w:color w:val="000000"/>
                      <w:sz w:val="18"/>
                      <w:szCs w:val="18"/>
                      <w:lang w:val="fr-BE" w:eastAsia="fr-BE"/>
                    </w:rPr>
                  </w:pPr>
                  <w:r w:rsidRPr="00CA5916">
                    <w:rPr>
                      <w:rFonts w:ascii="Arial" w:hAnsi="Arial"/>
                      <w:color w:val="000000"/>
                      <w:sz w:val="18"/>
                      <w:szCs w:val="18"/>
                      <w:lang w:val="fr-BE" w:eastAsia="fr-BE"/>
                    </w:rPr>
                    <w:t>0,</w:t>
                  </w:r>
                  <w:r w:rsidR="00682A41" w:rsidRPr="00CA5916">
                    <w:rPr>
                      <w:rFonts w:ascii="Arial" w:hAnsi="Arial"/>
                      <w:color w:val="000000"/>
                      <w:sz w:val="18"/>
                      <w:szCs w:val="18"/>
                      <w:lang w:val="fr-BE" w:eastAsia="fr-BE"/>
                    </w:rPr>
                    <w:t>3</w:t>
                  </w:r>
                </w:p>
              </w:tc>
              <w:tc>
                <w:tcPr>
                  <w:tcW w:w="1200" w:type="dxa"/>
                  <w:tcBorders>
                    <w:top w:val="nil"/>
                    <w:left w:val="nil"/>
                    <w:bottom w:val="nil"/>
                    <w:right w:val="nil"/>
                  </w:tcBorders>
                  <w:noWrap/>
                  <w:vAlign w:val="bottom"/>
                  <w:hideMark/>
                </w:tcPr>
                <w:p w14:paraId="3589F587" w14:textId="77777777" w:rsidR="000774D6" w:rsidRPr="00CA5916" w:rsidRDefault="000774D6" w:rsidP="00EF6EB6">
                  <w:pPr>
                    <w:jc w:val="right"/>
                    <w:rPr>
                      <w:rFonts w:ascii="Arial" w:hAnsi="Arial"/>
                      <w:color w:val="000000"/>
                      <w:sz w:val="18"/>
                      <w:szCs w:val="18"/>
                      <w:lang w:val="fr-BE" w:eastAsia="fr-BE"/>
                    </w:rPr>
                  </w:pPr>
                </w:p>
              </w:tc>
            </w:tr>
            <w:tr w:rsidR="000774D6" w:rsidRPr="00CA5916" w14:paraId="48EEF4F7" w14:textId="77777777" w:rsidTr="00EF6EB6">
              <w:trPr>
                <w:trHeight w:val="285"/>
              </w:trPr>
              <w:tc>
                <w:tcPr>
                  <w:tcW w:w="2520" w:type="dxa"/>
                  <w:tcBorders>
                    <w:top w:val="nil"/>
                    <w:left w:val="nil"/>
                    <w:bottom w:val="nil"/>
                    <w:right w:val="nil"/>
                  </w:tcBorders>
                  <w:noWrap/>
                  <w:vAlign w:val="bottom"/>
                  <w:hideMark/>
                </w:tcPr>
                <w:p w14:paraId="0ADC4D9E" w14:textId="77777777" w:rsidR="000774D6" w:rsidRPr="00CA5916" w:rsidRDefault="000774D6" w:rsidP="00EF6EB6">
                  <w:pPr>
                    <w:rPr>
                      <w:rFonts w:ascii="Arial" w:hAnsi="Arial"/>
                      <w:b/>
                      <w:bCs/>
                      <w:sz w:val="18"/>
                      <w:szCs w:val="18"/>
                      <w:lang w:val="fr-BE" w:eastAsia="fr-BE"/>
                    </w:rPr>
                  </w:pPr>
                  <w:r w:rsidRPr="00CA5916">
                    <w:rPr>
                      <w:rFonts w:ascii="Arial" w:hAnsi="Arial"/>
                      <w:b/>
                      <w:bCs/>
                      <w:color w:val="000000"/>
                      <w:sz w:val="18"/>
                      <w:szCs w:val="18"/>
                      <w:lang w:val="fr-BE" w:eastAsia="fr-BE"/>
                    </w:rPr>
                    <w:t>Taux de réalisation global</w:t>
                  </w:r>
                </w:p>
              </w:tc>
              <w:tc>
                <w:tcPr>
                  <w:tcW w:w="1200" w:type="dxa"/>
                  <w:tcBorders>
                    <w:top w:val="nil"/>
                    <w:left w:val="nil"/>
                    <w:bottom w:val="nil"/>
                    <w:right w:val="nil"/>
                  </w:tcBorders>
                  <w:noWrap/>
                  <w:vAlign w:val="bottom"/>
                  <w:hideMark/>
                </w:tcPr>
                <w:p w14:paraId="409A57B4" w14:textId="77777777" w:rsidR="000774D6" w:rsidRPr="00CA5916" w:rsidRDefault="000774D6" w:rsidP="00EF6EB6">
                  <w:pPr>
                    <w:rPr>
                      <w:rFonts w:ascii="Arial" w:hAnsi="Arial"/>
                      <w:b/>
                      <w:bCs/>
                      <w:sz w:val="18"/>
                      <w:szCs w:val="18"/>
                      <w:lang w:val="fr-BE" w:eastAsia="fr-BE"/>
                    </w:rPr>
                  </w:pPr>
                </w:p>
              </w:tc>
              <w:tc>
                <w:tcPr>
                  <w:tcW w:w="1200" w:type="dxa"/>
                  <w:tcBorders>
                    <w:top w:val="nil"/>
                    <w:left w:val="nil"/>
                    <w:bottom w:val="nil"/>
                    <w:right w:val="nil"/>
                  </w:tcBorders>
                  <w:noWrap/>
                  <w:vAlign w:val="bottom"/>
                  <w:hideMark/>
                </w:tcPr>
                <w:p w14:paraId="7C235BCB" w14:textId="77777777" w:rsidR="000774D6" w:rsidRPr="00CA5916" w:rsidRDefault="000774D6" w:rsidP="00EF6EB6">
                  <w:pPr>
                    <w:rPr>
                      <w:rFonts w:ascii="Arial" w:hAnsi="Arial"/>
                      <w:b/>
                      <w:bCs/>
                      <w:sz w:val="18"/>
                      <w:szCs w:val="18"/>
                      <w:lang w:val="fr-BE" w:eastAsia="fr-BE"/>
                    </w:rPr>
                  </w:pPr>
                </w:p>
              </w:tc>
              <w:tc>
                <w:tcPr>
                  <w:tcW w:w="1200" w:type="dxa"/>
                  <w:tcBorders>
                    <w:top w:val="nil"/>
                    <w:left w:val="nil"/>
                    <w:bottom w:val="nil"/>
                    <w:right w:val="nil"/>
                  </w:tcBorders>
                  <w:noWrap/>
                  <w:vAlign w:val="bottom"/>
                  <w:hideMark/>
                </w:tcPr>
                <w:p w14:paraId="73857EEB" w14:textId="77777777" w:rsidR="000774D6" w:rsidRPr="00CA5916" w:rsidRDefault="000774D6" w:rsidP="00EF6EB6">
                  <w:pPr>
                    <w:rPr>
                      <w:rFonts w:ascii="Arial" w:hAnsi="Arial"/>
                      <w:b/>
                      <w:bCs/>
                      <w:sz w:val="18"/>
                      <w:szCs w:val="18"/>
                      <w:lang w:val="fr-BE" w:eastAsia="fr-BE"/>
                    </w:rPr>
                  </w:pPr>
                </w:p>
              </w:tc>
              <w:tc>
                <w:tcPr>
                  <w:tcW w:w="1212" w:type="dxa"/>
                  <w:tcBorders>
                    <w:top w:val="nil"/>
                    <w:left w:val="nil"/>
                    <w:bottom w:val="nil"/>
                    <w:right w:val="nil"/>
                  </w:tcBorders>
                  <w:noWrap/>
                  <w:vAlign w:val="bottom"/>
                  <w:hideMark/>
                </w:tcPr>
                <w:p w14:paraId="6362E718" w14:textId="77777777" w:rsidR="000774D6" w:rsidRPr="00CA5916" w:rsidRDefault="000774D6" w:rsidP="00EF6EB6">
                  <w:pPr>
                    <w:rPr>
                      <w:rFonts w:ascii="Arial" w:hAnsi="Arial"/>
                      <w:b/>
                      <w:bCs/>
                      <w:sz w:val="18"/>
                      <w:szCs w:val="18"/>
                      <w:lang w:val="fr-BE" w:eastAsia="fr-BE"/>
                    </w:rPr>
                  </w:pPr>
                </w:p>
              </w:tc>
              <w:tc>
                <w:tcPr>
                  <w:tcW w:w="1200" w:type="dxa"/>
                  <w:tcBorders>
                    <w:top w:val="nil"/>
                    <w:left w:val="nil"/>
                    <w:bottom w:val="nil"/>
                    <w:right w:val="nil"/>
                  </w:tcBorders>
                  <w:noWrap/>
                  <w:vAlign w:val="bottom"/>
                  <w:hideMark/>
                </w:tcPr>
                <w:p w14:paraId="644868F2" w14:textId="11F11BB9" w:rsidR="000774D6" w:rsidRPr="00CA5916" w:rsidRDefault="000774D6" w:rsidP="00EF6EB6">
                  <w:pPr>
                    <w:rPr>
                      <w:rFonts w:ascii="Arial" w:hAnsi="Arial"/>
                      <w:b/>
                      <w:bCs/>
                      <w:sz w:val="18"/>
                      <w:szCs w:val="18"/>
                      <w:lang w:val="fr-BE" w:eastAsia="fr-BE"/>
                    </w:rPr>
                  </w:pPr>
                  <w:r w:rsidRPr="00CA5916">
                    <w:rPr>
                      <w:rFonts w:ascii="Arial" w:hAnsi="Arial"/>
                      <w:b/>
                      <w:bCs/>
                      <w:sz w:val="18"/>
                      <w:szCs w:val="18"/>
                      <w:lang w:val="fr-BE" w:eastAsia="fr-BE"/>
                    </w:rPr>
                    <w:t xml:space="preserve">             </w:t>
                  </w:r>
                  <w:r w:rsidR="00682A41" w:rsidRPr="00CA5916">
                    <w:rPr>
                      <w:rFonts w:ascii="Arial" w:hAnsi="Arial"/>
                      <w:b/>
                      <w:bCs/>
                      <w:sz w:val="18"/>
                      <w:szCs w:val="18"/>
                      <w:lang w:val="fr-BE" w:eastAsia="fr-BE"/>
                    </w:rPr>
                    <w:t>86</w:t>
                  </w:r>
                  <w:r w:rsidRPr="00CA5916">
                    <w:rPr>
                      <w:rFonts w:ascii="Arial" w:hAnsi="Arial"/>
                      <w:b/>
                      <w:bCs/>
                      <w:sz w:val="18"/>
                      <w:szCs w:val="18"/>
                      <w:lang w:val="fr-BE" w:eastAsia="fr-BE"/>
                    </w:rPr>
                    <w:t>%</w:t>
                  </w:r>
                </w:p>
              </w:tc>
            </w:tr>
          </w:tbl>
          <w:p w14:paraId="12387489" w14:textId="77777777" w:rsidR="000774D6" w:rsidRPr="00CA5916" w:rsidRDefault="000774D6" w:rsidP="00EF6EB6">
            <w:pPr>
              <w:spacing w:line="276" w:lineRule="auto"/>
              <w:jc w:val="both"/>
              <w:rPr>
                <w:rFonts w:ascii="Arial" w:hAnsi="Arial"/>
                <w:sz w:val="20"/>
                <w:szCs w:val="20"/>
              </w:rPr>
            </w:pPr>
          </w:p>
        </w:tc>
      </w:tr>
      <w:tr w:rsidR="000774D6" w:rsidRPr="00CA5916" w14:paraId="3BF9502C" w14:textId="77777777" w:rsidTr="000774D6">
        <w:tc>
          <w:tcPr>
            <w:tcW w:w="9062" w:type="dxa"/>
          </w:tcPr>
          <w:p w14:paraId="206672E9" w14:textId="2281575D" w:rsidR="000774D6" w:rsidRPr="00CA5916" w:rsidRDefault="000B0089" w:rsidP="00EF6EB6">
            <w:pPr>
              <w:spacing w:line="276" w:lineRule="auto"/>
              <w:jc w:val="both"/>
              <w:rPr>
                <w:rFonts w:ascii="Arial" w:hAnsi="Arial"/>
                <w:sz w:val="20"/>
                <w:szCs w:val="20"/>
              </w:rPr>
            </w:pPr>
            <w:r w:rsidRPr="00CA5916">
              <w:rPr>
                <w:rFonts w:ascii="Arial" w:hAnsi="Arial"/>
                <w:sz w:val="20"/>
                <w:szCs w:val="20"/>
              </w:rPr>
              <w:t>Double base :</w:t>
            </w:r>
          </w:p>
          <w:p w14:paraId="6899079C" w14:textId="1919D717" w:rsidR="002D2E42" w:rsidRPr="00CA5916" w:rsidRDefault="002D2E42" w:rsidP="000B0089">
            <w:pPr>
              <w:pStyle w:val="Paragraphedeliste"/>
              <w:numPr>
                <w:ilvl w:val="0"/>
                <w:numId w:val="37"/>
              </w:numPr>
              <w:spacing w:line="276" w:lineRule="auto"/>
              <w:jc w:val="both"/>
              <w:rPr>
                <w:rFonts w:ascii="Arial" w:hAnsi="Arial"/>
                <w:sz w:val="20"/>
                <w:szCs w:val="20"/>
              </w:rPr>
            </w:pPr>
            <w:r w:rsidRPr="00CA5916">
              <w:rPr>
                <w:rFonts w:ascii="Arial" w:hAnsi="Arial"/>
                <w:sz w:val="20"/>
                <w:szCs w:val="20"/>
              </w:rPr>
              <w:t xml:space="preserve">75 % des ETP conventionnés ont été affectés </w:t>
            </w:r>
            <w:r w:rsidR="000B0089" w:rsidRPr="00CA5916">
              <w:rPr>
                <w:rFonts w:ascii="Arial" w:hAnsi="Arial"/>
                <w:sz w:val="20"/>
                <w:szCs w:val="20"/>
              </w:rPr>
              <w:t>à l’action au cours de l’exercice</w:t>
            </w:r>
          </w:p>
          <w:p w14:paraId="675CFACA" w14:textId="4D732F1B" w:rsidR="000B0089" w:rsidRPr="00CA5916" w:rsidRDefault="000B0089" w:rsidP="000B0089">
            <w:pPr>
              <w:pStyle w:val="Paragraphedeliste"/>
              <w:numPr>
                <w:ilvl w:val="0"/>
                <w:numId w:val="37"/>
              </w:numPr>
              <w:spacing w:line="276" w:lineRule="auto"/>
              <w:jc w:val="both"/>
              <w:rPr>
                <w:rFonts w:ascii="Arial" w:hAnsi="Arial"/>
                <w:sz w:val="20"/>
                <w:szCs w:val="20"/>
              </w:rPr>
            </w:pPr>
            <w:r w:rsidRPr="00CA5916">
              <w:rPr>
                <w:rFonts w:ascii="Arial" w:hAnsi="Arial"/>
                <w:sz w:val="20"/>
                <w:szCs w:val="20"/>
              </w:rPr>
              <w:t>86% comme taux de de réalisation global</w:t>
            </w:r>
          </w:p>
          <w:p w14:paraId="6DED1987" w14:textId="4AFFBE54" w:rsidR="000774D6" w:rsidRPr="00CA5916" w:rsidRDefault="000774D6" w:rsidP="000B0089">
            <w:pPr>
              <w:spacing w:line="276" w:lineRule="auto"/>
              <w:jc w:val="both"/>
              <w:rPr>
                <w:rFonts w:ascii="Arial" w:hAnsi="Arial"/>
                <w:sz w:val="20"/>
                <w:szCs w:val="20"/>
              </w:rPr>
            </w:pPr>
            <w:r w:rsidRPr="00CA5916">
              <w:rPr>
                <w:rFonts w:ascii="Arial" w:hAnsi="Arial"/>
                <w:sz w:val="20"/>
                <w:szCs w:val="20"/>
              </w:rPr>
              <w:t xml:space="preserve">Le montant </w:t>
            </w:r>
            <w:r w:rsidR="002D2E42" w:rsidRPr="00CA5916">
              <w:rPr>
                <w:rFonts w:ascii="Arial" w:hAnsi="Arial"/>
                <w:sz w:val="20"/>
                <w:szCs w:val="20"/>
              </w:rPr>
              <w:t>effectif</w:t>
            </w:r>
            <w:r w:rsidRPr="00CA5916">
              <w:rPr>
                <w:rFonts w:ascii="Arial" w:hAnsi="Arial"/>
                <w:sz w:val="20"/>
                <w:szCs w:val="20"/>
              </w:rPr>
              <w:t xml:space="preserve"> = Montant maximal de la subvention multiplié par 75 % </w:t>
            </w:r>
            <w:r w:rsidR="000B0089" w:rsidRPr="00CA5916">
              <w:rPr>
                <w:rFonts w:ascii="Arial" w:hAnsi="Arial"/>
                <w:sz w:val="20"/>
                <w:szCs w:val="20"/>
              </w:rPr>
              <w:t>(l</w:t>
            </w:r>
            <w:r w:rsidR="00046CF6" w:rsidRPr="00CA5916">
              <w:rPr>
                <w:rFonts w:ascii="Arial" w:hAnsi="Arial"/>
                <w:sz w:val="20"/>
                <w:szCs w:val="20"/>
              </w:rPr>
              <w:t>e % le plus faible étant celui qui est pris en compte</w:t>
            </w:r>
            <w:r w:rsidR="000B0089" w:rsidRPr="00CA5916">
              <w:rPr>
                <w:rFonts w:ascii="Arial" w:hAnsi="Arial"/>
                <w:sz w:val="20"/>
                <w:szCs w:val="20"/>
              </w:rPr>
              <w:t>)</w:t>
            </w:r>
          </w:p>
        </w:tc>
      </w:tr>
    </w:tbl>
    <w:p w14:paraId="383DA3D4" w14:textId="77777777" w:rsidR="00547A07" w:rsidRPr="00CA5916" w:rsidRDefault="00547A07" w:rsidP="0097139D">
      <w:pPr>
        <w:spacing w:line="276" w:lineRule="auto"/>
        <w:jc w:val="both"/>
        <w:rPr>
          <w:rFonts w:ascii="Arial" w:hAnsi="Arial"/>
          <w:sz w:val="20"/>
          <w:szCs w:val="20"/>
        </w:rPr>
      </w:pPr>
    </w:p>
    <w:p w14:paraId="5563B9D6" w14:textId="7EDEB94C" w:rsidR="0097139D" w:rsidRPr="00102079" w:rsidRDefault="0097139D" w:rsidP="0097139D">
      <w:pPr>
        <w:spacing w:line="276" w:lineRule="auto"/>
        <w:jc w:val="both"/>
        <w:rPr>
          <w:rFonts w:ascii="Arial" w:hAnsi="Arial"/>
          <w:sz w:val="22"/>
          <w:szCs w:val="22"/>
          <w:lang w:eastAsia="en-US"/>
        </w:rPr>
      </w:pPr>
      <w:r w:rsidRPr="00102079">
        <w:rPr>
          <w:rFonts w:ascii="Arial" w:hAnsi="Arial"/>
          <w:sz w:val="22"/>
          <w:szCs w:val="22"/>
        </w:rPr>
        <w:t xml:space="preserve">Les détails concernant le calcul </w:t>
      </w:r>
      <w:r w:rsidR="007E6546" w:rsidRPr="00102079">
        <w:rPr>
          <w:rFonts w:ascii="Arial" w:hAnsi="Arial"/>
          <w:sz w:val="22"/>
          <w:szCs w:val="22"/>
        </w:rPr>
        <w:t xml:space="preserve">du montant </w:t>
      </w:r>
      <w:r w:rsidR="000B0089" w:rsidRPr="00102079">
        <w:rPr>
          <w:rFonts w:ascii="Arial" w:hAnsi="Arial"/>
          <w:sz w:val="22"/>
          <w:szCs w:val="22"/>
        </w:rPr>
        <w:t>effectif</w:t>
      </w:r>
      <w:r w:rsidR="00D121A5" w:rsidRPr="00102079">
        <w:rPr>
          <w:rFonts w:ascii="Arial" w:hAnsi="Arial"/>
          <w:sz w:val="22"/>
          <w:szCs w:val="22"/>
        </w:rPr>
        <w:t xml:space="preserve"> </w:t>
      </w:r>
      <w:r w:rsidRPr="00102079">
        <w:rPr>
          <w:rFonts w:ascii="Arial" w:hAnsi="Arial"/>
          <w:sz w:val="22"/>
          <w:szCs w:val="22"/>
        </w:rPr>
        <w:t>de la subvention se trouvent également dans le guide financier.</w:t>
      </w:r>
    </w:p>
    <w:p w14:paraId="6DDD3AE1" w14:textId="77777777" w:rsidR="0097139D" w:rsidRPr="00102079" w:rsidRDefault="0097139D" w:rsidP="0097139D">
      <w:pPr>
        <w:spacing w:line="276" w:lineRule="auto"/>
        <w:ind w:left="360"/>
        <w:jc w:val="both"/>
        <w:rPr>
          <w:rFonts w:ascii="Arial" w:hAnsi="Arial"/>
          <w:sz w:val="22"/>
          <w:szCs w:val="22"/>
        </w:rPr>
      </w:pPr>
    </w:p>
    <w:p w14:paraId="5DCEDF40" w14:textId="0440B511" w:rsidR="00D400FA" w:rsidRPr="00102079" w:rsidRDefault="00D400FA" w:rsidP="0097139D">
      <w:pPr>
        <w:pStyle w:val="corpsdetextearial10"/>
        <w:spacing w:line="276" w:lineRule="auto"/>
        <w:rPr>
          <w:szCs w:val="22"/>
        </w:rPr>
      </w:pPr>
      <w:r w:rsidRPr="00102079">
        <w:rPr>
          <w:szCs w:val="22"/>
        </w:rPr>
        <w:t xml:space="preserve">Le montant demandé à </w:t>
      </w:r>
      <w:proofErr w:type="spellStart"/>
      <w:r w:rsidRPr="00102079">
        <w:rPr>
          <w:szCs w:val="22"/>
        </w:rPr>
        <w:t>Actiris</w:t>
      </w:r>
      <w:proofErr w:type="spellEnd"/>
      <w:r w:rsidRPr="00102079">
        <w:rPr>
          <w:szCs w:val="22"/>
        </w:rPr>
        <w:t xml:space="preserve"> par l</w:t>
      </w:r>
      <w:r w:rsidR="00815D89" w:rsidRPr="00102079">
        <w:rPr>
          <w:szCs w:val="22"/>
        </w:rPr>
        <w:t>e partenaire</w:t>
      </w:r>
      <w:r w:rsidRPr="00102079">
        <w:rPr>
          <w:szCs w:val="22"/>
        </w:rPr>
        <w:t xml:space="preserve"> dans son rapport </w:t>
      </w:r>
      <w:r w:rsidR="001B2EB6" w:rsidRPr="00102079">
        <w:rPr>
          <w:szCs w:val="22"/>
        </w:rPr>
        <w:t>d’activités</w:t>
      </w:r>
      <w:r w:rsidRPr="00102079">
        <w:rPr>
          <w:szCs w:val="22"/>
        </w:rPr>
        <w:t xml:space="preserve"> (année de référence N) pourra excéder le montant annuel maximal de la subvention accordée à l’opérateur dans le cadre de la convention de partenariat</w:t>
      </w:r>
      <w:r w:rsidR="009F15F2" w:rsidRPr="00102079">
        <w:rPr>
          <w:szCs w:val="22"/>
        </w:rPr>
        <w:t>.</w:t>
      </w:r>
    </w:p>
    <w:p w14:paraId="46B6B3B5" w14:textId="77777777" w:rsidR="00D400FA" w:rsidRPr="00102079" w:rsidRDefault="00D400FA" w:rsidP="0097139D">
      <w:pPr>
        <w:pStyle w:val="corpsdetextearial10"/>
        <w:spacing w:line="276" w:lineRule="auto"/>
        <w:rPr>
          <w:szCs w:val="22"/>
        </w:rPr>
      </w:pPr>
    </w:p>
    <w:p w14:paraId="53F1C517" w14:textId="5D0B7113" w:rsidR="00D400FA" w:rsidRPr="00102079" w:rsidRDefault="00646231" w:rsidP="0097139D">
      <w:pPr>
        <w:pStyle w:val="corpsdetextearial10"/>
        <w:spacing w:line="276" w:lineRule="auto"/>
        <w:rPr>
          <w:szCs w:val="22"/>
        </w:rPr>
      </w:pPr>
      <w:r w:rsidRPr="00102079">
        <w:rPr>
          <w:szCs w:val="22"/>
        </w:rPr>
        <w:t>Toutefois, l</w:t>
      </w:r>
      <w:r w:rsidR="0097139D" w:rsidRPr="00102079">
        <w:rPr>
          <w:szCs w:val="22"/>
        </w:rPr>
        <w:t xml:space="preserve">e montant </w:t>
      </w:r>
      <w:r w:rsidR="00D400FA" w:rsidRPr="00102079">
        <w:rPr>
          <w:szCs w:val="22"/>
        </w:rPr>
        <w:t xml:space="preserve">éligible </w:t>
      </w:r>
      <w:r w:rsidR="009F15F2" w:rsidRPr="00102079">
        <w:rPr>
          <w:szCs w:val="22"/>
        </w:rPr>
        <w:t xml:space="preserve">de la subvention </w:t>
      </w:r>
      <w:r w:rsidR="00D400FA" w:rsidRPr="00102079">
        <w:rPr>
          <w:szCs w:val="22"/>
        </w:rPr>
        <w:t xml:space="preserve">après contrôle </w:t>
      </w:r>
      <w:r w:rsidR="0097139D" w:rsidRPr="00102079">
        <w:rPr>
          <w:szCs w:val="22"/>
        </w:rPr>
        <w:t>ne pourra pas excéder le montant maximal de la subvention</w:t>
      </w:r>
      <w:r w:rsidR="00D400FA" w:rsidRPr="00102079">
        <w:rPr>
          <w:szCs w:val="22"/>
        </w:rPr>
        <w:t xml:space="preserve"> annuelle</w:t>
      </w:r>
      <w:r w:rsidR="00CD5898" w:rsidRPr="00102079">
        <w:rPr>
          <w:szCs w:val="22"/>
        </w:rPr>
        <w:t xml:space="preserve"> N</w:t>
      </w:r>
      <w:r w:rsidR="0097139D" w:rsidRPr="00102079">
        <w:rPr>
          <w:szCs w:val="22"/>
        </w:rPr>
        <w:t>.</w:t>
      </w:r>
    </w:p>
    <w:p w14:paraId="135486F1" w14:textId="77777777" w:rsidR="00E75326" w:rsidRPr="00102079" w:rsidRDefault="00E75326" w:rsidP="0097139D">
      <w:pPr>
        <w:pStyle w:val="corpsdetextearial10"/>
        <w:spacing w:line="276" w:lineRule="auto"/>
        <w:rPr>
          <w:szCs w:val="22"/>
        </w:rPr>
      </w:pPr>
    </w:p>
    <w:p w14:paraId="772AF19D" w14:textId="31E1E96E" w:rsidR="00E75326" w:rsidRPr="00102079" w:rsidRDefault="00E75326" w:rsidP="0097139D">
      <w:pPr>
        <w:pStyle w:val="corpsdetextearial10"/>
        <w:spacing w:line="276" w:lineRule="auto"/>
        <w:rPr>
          <w:szCs w:val="22"/>
        </w:rPr>
      </w:pPr>
      <w:r w:rsidRPr="00102079">
        <w:rPr>
          <w:szCs w:val="22"/>
        </w:rPr>
        <w:t>Le contrôle porte sur la réalisation des indicateurs de réalisation</w:t>
      </w:r>
      <w:r w:rsidR="009F15F2" w:rsidRPr="00102079">
        <w:rPr>
          <w:szCs w:val="22"/>
        </w:rPr>
        <w:t xml:space="preserve"> </w:t>
      </w:r>
      <w:r w:rsidRPr="00102079">
        <w:rPr>
          <w:szCs w:val="22"/>
        </w:rPr>
        <w:t xml:space="preserve">ainsi que les prestations des ETP liés directement aux actions subventionnées sur base des pièces justificatives définies à l’article C.1. « Contrôle de la mise en </w:t>
      </w:r>
      <w:r w:rsidR="00DB7441" w:rsidRPr="00102079">
        <w:rPr>
          <w:szCs w:val="22"/>
        </w:rPr>
        <w:t>œuvre</w:t>
      </w:r>
      <w:r w:rsidRPr="00102079">
        <w:rPr>
          <w:szCs w:val="22"/>
        </w:rPr>
        <w:t xml:space="preserve"> des actions » du présent cahier des </w:t>
      </w:r>
      <w:r w:rsidR="00DC74BE" w:rsidRPr="00102079">
        <w:rPr>
          <w:szCs w:val="22"/>
        </w:rPr>
        <w:t>charges.</w:t>
      </w:r>
    </w:p>
    <w:p w14:paraId="4C9B114A" w14:textId="77777777" w:rsidR="00D773BA" w:rsidRDefault="00D773BA" w:rsidP="00D773BA">
      <w:pPr>
        <w:pStyle w:val="Titre"/>
        <w:jc w:val="both"/>
        <w:rPr>
          <w:rFonts w:eastAsia="Times New Roman" w:cs="Arial"/>
          <w:b w:val="0"/>
          <w:spacing w:val="0"/>
          <w:kern w:val="0"/>
          <w:sz w:val="22"/>
          <w:szCs w:val="22"/>
        </w:rPr>
      </w:pPr>
    </w:p>
    <w:p w14:paraId="1B4D4248" w14:textId="2704FECC" w:rsidR="00210751" w:rsidRPr="00413A3D" w:rsidRDefault="00210751" w:rsidP="001338EA">
      <w:pPr>
        <w:jc w:val="both"/>
        <w:rPr>
          <w:rFonts w:ascii="Arial" w:hAnsi="Arial"/>
          <w:sz w:val="22"/>
          <w:szCs w:val="22"/>
        </w:rPr>
      </w:pPr>
      <w:bookmarkStart w:id="61" w:name="_Hlk176256857"/>
      <w:r w:rsidRPr="00413A3D">
        <w:rPr>
          <w:rFonts w:ascii="Arial" w:hAnsi="Arial"/>
          <w:sz w:val="22"/>
          <w:szCs w:val="22"/>
        </w:rPr>
        <w:t xml:space="preserve">Les partenaires déjà conventionnés dans la convention précédente sont tenus d’atteindre leurs objectifs </w:t>
      </w:r>
      <w:r w:rsidR="00905581" w:rsidRPr="00413A3D">
        <w:rPr>
          <w:rFonts w:ascii="Arial" w:hAnsi="Arial"/>
          <w:sz w:val="22"/>
          <w:szCs w:val="22"/>
        </w:rPr>
        <w:t xml:space="preserve">liés </w:t>
      </w:r>
      <w:r w:rsidR="00D8406F" w:rsidRPr="00413A3D">
        <w:rPr>
          <w:rFonts w:ascii="Arial" w:hAnsi="Arial"/>
          <w:sz w:val="22"/>
          <w:szCs w:val="22"/>
        </w:rPr>
        <w:t xml:space="preserve">aux </w:t>
      </w:r>
      <w:r w:rsidR="00905581" w:rsidRPr="00413A3D">
        <w:rPr>
          <w:rFonts w:ascii="Arial" w:hAnsi="Arial"/>
          <w:sz w:val="22"/>
          <w:szCs w:val="22"/>
        </w:rPr>
        <w:t>indicateur</w:t>
      </w:r>
      <w:r w:rsidR="00D8406F" w:rsidRPr="00413A3D">
        <w:rPr>
          <w:rFonts w:ascii="Arial" w:hAnsi="Arial"/>
          <w:sz w:val="22"/>
          <w:szCs w:val="22"/>
        </w:rPr>
        <w:t>s de réalisation</w:t>
      </w:r>
      <w:r w:rsidR="00905581" w:rsidRPr="00413A3D">
        <w:rPr>
          <w:rFonts w:ascii="Arial" w:hAnsi="Arial"/>
          <w:sz w:val="22"/>
          <w:szCs w:val="22"/>
        </w:rPr>
        <w:t xml:space="preserve"> 1 </w:t>
      </w:r>
      <w:r w:rsidR="00DF1355" w:rsidRPr="00413A3D">
        <w:rPr>
          <w:rFonts w:ascii="Arial" w:hAnsi="Arial"/>
          <w:sz w:val="22"/>
          <w:szCs w:val="22"/>
          <w:u w:val="single"/>
        </w:rPr>
        <w:t>et 2</w:t>
      </w:r>
      <w:r w:rsidRPr="00413A3D">
        <w:rPr>
          <w:rFonts w:ascii="Arial" w:hAnsi="Arial"/>
          <w:sz w:val="22"/>
          <w:szCs w:val="22"/>
        </w:rPr>
        <w:t xml:space="preserve"> dès la première année. </w:t>
      </w:r>
      <w:r w:rsidR="00D121A5" w:rsidRPr="00413A3D">
        <w:rPr>
          <w:rFonts w:ascii="Arial" w:hAnsi="Arial"/>
          <w:sz w:val="22"/>
          <w:szCs w:val="22"/>
        </w:rPr>
        <w:t xml:space="preserve">Le montant </w:t>
      </w:r>
      <w:r w:rsidR="00D250AF" w:rsidRPr="00413A3D">
        <w:rPr>
          <w:rFonts w:ascii="Arial" w:hAnsi="Arial"/>
          <w:sz w:val="22"/>
          <w:szCs w:val="22"/>
        </w:rPr>
        <w:t xml:space="preserve">éligible </w:t>
      </w:r>
      <w:r w:rsidR="00D121A5" w:rsidRPr="00413A3D">
        <w:rPr>
          <w:rFonts w:ascii="Arial" w:hAnsi="Arial"/>
          <w:sz w:val="22"/>
          <w:szCs w:val="22"/>
        </w:rPr>
        <w:t xml:space="preserve">de la subvention dépendra des conclusions du contrôle dès la première année de </w:t>
      </w:r>
      <w:r w:rsidR="00D250AF" w:rsidRPr="00413A3D">
        <w:rPr>
          <w:rFonts w:ascii="Arial" w:hAnsi="Arial"/>
          <w:sz w:val="22"/>
          <w:szCs w:val="22"/>
        </w:rPr>
        <w:t>conventionnement</w:t>
      </w:r>
      <w:r w:rsidR="00D121A5" w:rsidRPr="00413A3D">
        <w:rPr>
          <w:rFonts w:ascii="Arial" w:hAnsi="Arial"/>
          <w:sz w:val="22"/>
          <w:szCs w:val="22"/>
        </w:rPr>
        <w:t>.</w:t>
      </w:r>
    </w:p>
    <w:p w14:paraId="6430D72C" w14:textId="77777777" w:rsidR="00D121A5" w:rsidRPr="00413A3D" w:rsidRDefault="00D121A5" w:rsidP="001338EA">
      <w:pPr>
        <w:jc w:val="both"/>
        <w:rPr>
          <w:rFonts w:ascii="Arial" w:hAnsi="Arial"/>
          <w:sz w:val="22"/>
          <w:szCs w:val="22"/>
        </w:rPr>
      </w:pPr>
    </w:p>
    <w:p w14:paraId="53AFDECB" w14:textId="45D6DAC4" w:rsidR="00210751" w:rsidRPr="001338EA" w:rsidRDefault="001338EA" w:rsidP="001338EA">
      <w:pPr>
        <w:jc w:val="both"/>
        <w:rPr>
          <w:rFonts w:ascii="Arial" w:hAnsi="Arial"/>
          <w:sz w:val="22"/>
          <w:szCs w:val="22"/>
        </w:rPr>
      </w:pPr>
      <w:r w:rsidRPr="00413A3D">
        <w:rPr>
          <w:rFonts w:ascii="Arial" w:hAnsi="Arial"/>
          <w:sz w:val="22"/>
          <w:szCs w:val="22"/>
        </w:rPr>
        <w:t>Les nouveaux partenaires</w:t>
      </w:r>
      <w:r w:rsidR="00210751" w:rsidRPr="00413A3D">
        <w:rPr>
          <w:rFonts w:ascii="Arial" w:hAnsi="Arial"/>
          <w:sz w:val="22"/>
          <w:szCs w:val="22"/>
        </w:rPr>
        <w:t xml:space="preserve"> verront leurs objectifs de réalisation neutralisés</w:t>
      </w:r>
      <w:r w:rsidR="00E26F9D" w:rsidRPr="00413A3D">
        <w:rPr>
          <w:rFonts w:ascii="Arial" w:hAnsi="Arial"/>
          <w:sz w:val="22"/>
          <w:szCs w:val="22"/>
        </w:rPr>
        <w:t xml:space="preserve"> sur</w:t>
      </w:r>
      <w:r w:rsidR="00210751" w:rsidRPr="00413A3D">
        <w:rPr>
          <w:rFonts w:ascii="Arial" w:hAnsi="Arial"/>
          <w:sz w:val="22"/>
          <w:szCs w:val="22"/>
        </w:rPr>
        <w:t xml:space="preserve"> </w:t>
      </w:r>
      <w:r w:rsidR="00905581" w:rsidRPr="00413A3D">
        <w:rPr>
          <w:rFonts w:ascii="Arial" w:hAnsi="Arial"/>
          <w:sz w:val="22"/>
          <w:szCs w:val="22"/>
        </w:rPr>
        <w:t>l’ensemble de leurs objectifs (I</w:t>
      </w:r>
      <w:r w:rsidR="00646231" w:rsidRPr="00413A3D">
        <w:rPr>
          <w:rFonts w:ascii="Arial" w:hAnsi="Arial"/>
          <w:sz w:val="22"/>
          <w:szCs w:val="22"/>
        </w:rPr>
        <w:t xml:space="preserve">ndicateur </w:t>
      </w:r>
      <w:r w:rsidR="00905581" w:rsidRPr="00413A3D">
        <w:rPr>
          <w:rFonts w:ascii="Arial" w:hAnsi="Arial"/>
          <w:sz w:val="22"/>
          <w:szCs w:val="22"/>
        </w:rPr>
        <w:t>1</w:t>
      </w:r>
      <w:r w:rsidR="00E26F9D" w:rsidRPr="00413A3D">
        <w:rPr>
          <w:rFonts w:ascii="Arial" w:hAnsi="Arial"/>
          <w:sz w:val="22"/>
          <w:szCs w:val="22"/>
        </w:rPr>
        <w:t xml:space="preserve"> et </w:t>
      </w:r>
      <w:r w:rsidR="00905581" w:rsidRPr="00413A3D">
        <w:rPr>
          <w:rFonts w:ascii="Arial" w:hAnsi="Arial"/>
          <w:sz w:val="22"/>
          <w:szCs w:val="22"/>
        </w:rPr>
        <w:t>I</w:t>
      </w:r>
      <w:r w:rsidR="00646231" w:rsidRPr="00413A3D">
        <w:rPr>
          <w:rFonts w:ascii="Arial" w:hAnsi="Arial"/>
          <w:sz w:val="22"/>
          <w:szCs w:val="22"/>
        </w:rPr>
        <w:t xml:space="preserve">ndicateur </w:t>
      </w:r>
      <w:r w:rsidR="00905581" w:rsidRPr="00413A3D">
        <w:rPr>
          <w:rFonts w:ascii="Arial" w:hAnsi="Arial"/>
          <w:sz w:val="22"/>
          <w:szCs w:val="22"/>
        </w:rPr>
        <w:t xml:space="preserve">2) </w:t>
      </w:r>
      <w:r w:rsidR="00210751" w:rsidRPr="00413A3D">
        <w:rPr>
          <w:rFonts w:ascii="Arial" w:hAnsi="Arial"/>
          <w:sz w:val="22"/>
          <w:szCs w:val="22"/>
        </w:rPr>
        <w:t>la première année de convention</w:t>
      </w:r>
      <w:r w:rsidR="00D250AF" w:rsidRPr="00413A3D">
        <w:rPr>
          <w:rFonts w:ascii="Arial" w:hAnsi="Arial"/>
          <w:sz w:val="22"/>
          <w:szCs w:val="22"/>
        </w:rPr>
        <w:t xml:space="preserve">nement </w:t>
      </w:r>
      <w:r w:rsidR="00210751" w:rsidRPr="00413A3D">
        <w:rPr>
          <w:rFonts w:ascii="Arial" w:hAnsi="Arial"/>
          <w:sz w:val="22"/>
          <w:szCs w:val="22"/>
        </w:rPr>
        <w:t>pour tenir compte de la phase de mise en route.</w:t>
      </w:r>
    </w:p>
    <w:p w14:paraId="6A805BFD" w14:textId="77777777" w:rsidR="00BC3EBE" w:rsidRDefault="00BC3EBE" w:rsidP="001338EA">
      <w:pPr>
        <w:jc w:val="both"/>
        <w:rPr>
          <w:rFonts w:ascii="Arial" w:hAnsi="Arial"/>
          <w:sz w:val="22"/>
          <w:szCs w:val="22"/>
        </w:rPr>
      </w:pPr>
    </w:p>
    <w:p w14:paraId="399D9716" w14:textId="4BCF4B16" w:rsidR="00210751" w:rsidRPr="001338EA" w:rsidRDefault="00210751" w:rsidP="001338EA">
      <w:pPr>
        <w:jc w:val="both"/>
        <w:rPr>
          <w:rFonts w:ascii="Arial" w:hAnsi="Arial"/>
          <w:sz w:val="22"/>
          <w:szCs w:val="22"/>
        </w:rPr>
      </w:pPr>
      <w:r w:rsidRPr="001338EA">
        <w:rPr>
          <w:rFonts w:ascii="Arial" w:hAnsi="Arial"/>
          <w:sz w:val="22"/>
          <w:szCs w:val="22"/>
        </w:rPr>
        <w:t>Tout accompagnement démarré sera tenu d’être mené à son terme par le partenaire que celui-ci soit ou ne soit pas sélectionné pour la convention suivante ou si la mesure de partenariat venait à ne pas être renouvelée. Le partenaire est donc tenu de prendre ses dispositions afin de pouvoir assurer cette continuité de service.</w:t>
      </w:r>
    </w:p>
    <w:p w14:paraId="4E8B2A03" w14:textId="77777777" w:rsidR="00BC3EBE" w:rsidRDefault="00BC3EBE" w:rsidP="001338EA">
      <w:pPr>
        <w:jc w:val="both"/>
        <w:rPr>
          <w:rFonts w:ascii="Arial" w:hAnsi="Arial"/>
          <w:sz w:val="22"/>
          <w:szCs w:val="22"/>
        </w:rPr>
      </w:pPr>
    </w:p>
    <w:p w14:paraId="627B5D4A" w14:textId="5955E04F" w:rsidR="00210751" w:rsidRPr="001338EA" w:rsidRDefault="00210751" w:rsidP="001338EA">
      <w:pPr>
        <w:jc w:val="both"/>
        <w:rPr>
          <w:rFonts w:ascii="Arial" w:hAnsi="Arial"/>
          <w:b/>
          <w:sz w:val="22"/>
          <w:szCs w:val="22"/>
        </w:rPr>
      </w:pPr>
      <w:r w:rsidRPr="001338EA">
        <w:rPr>
          <w:rFonts w:ascii="Arial" w:hAnsi="Arial"/>
          <w:sz w:val="22"/>
          <w:szCs w:val="22"/>
        </w:rPr>
        <w:t xml:space="preserve">Si le partenaire </w:t>
      </w:r>
      <w:r w:rsidR="00C54BDF">
        <w:rPr>
          <w:rFonts w:ascii="Arial" w:hAnsi="Arial"/>
          <w:sz w:val="22"/>
          <w:szCs w:val="22"/>
        </w:rPr>
        <w:t>se retire</w:t>
      </w:r>
      <w:r w:rsidRPr="001338EA">
        <w:rPr>
          <w:rFonts w:ascii="Arial" w:hAnsi="Arial"/>
          <w:sz w:val="22"/>
          <w:szCs w:val="22"/>
        </w:rPr>
        <w:t xml:space="preserve"> de la convention en cours de convention, il sera tenu de trouver une solution pour permettre à chaque CE accompagné de poursuivre son accompagnement chez un autre partenaire.</w:t>
      </w:r>
    </w:p>
    <w:bookmarkEnd w:id="61"/>
    <w:p w14:paraId="616365FF" w14:textId="4C22180C" w:rsidR="00102079" w:rsidRDefault="00102079">
      <w:pPr>
        <w:spacing w:after="160" w:line="259" w:lineRule="auto"/>
        <w:rPr>
          <w:rFonts w:ascii="Arial" w:eastAsiaTheme="majorEastAsia" w:hAnsi="Arial" w:cstheme="majorBidi"/>
          <w:b/>
          <w:spacing w:val="-10"/>
          <w:kern w:val="28"/>
          <w:szCs w:val="56"/>
        </w:rPr>
      </w:pPr>
      <w:r>
        <w:br w:type="page"/>
      </w:r>
    </w:p>
    <w:p w14:paraId="53014F83" w14:textId="77777777" w:rsidR="00210751" w:rsidRPr="001338EA" w:rsidRDefault="00210751" w:rsidP="00210751">
      <w:pPr>
        <w:pStyle w:val="Titre"/>
        <w:jc w:val="both"/>
      </w:pPr>
    </w:p>
    <w:p w14:paraId="552DC604" w14:textId="4248DA07" w:rsidR="00A02913" w:rsidRDefault="044928A2" w:rsidP="002F746C">
      <w:pPr>
        <w:pStyle w:val="Titre"/>
        <w:numPr>
          <w:ilvl w:val="0"/>
          <w:numId w:val="18"/>
        </w:numPr>
        <w:spacing w:after="0"/>
        <w:jc w:val="both"/>
        <w:outlineLvl w:val="1"/>
        <w:rPr>
          <w:rFonts w:cs="Arial"/>
        </w:rPr>
      </w:pPr>
      <w:bookmarkStart w:id="62" w:name="_Toc1019928231"/>
      <w:bookmarkStart w:id="63" w:name="_Toc200445106"/>
      <w:r w:rsidRPr="30D3A08B">
        <w:rPr>
          <w:rFonts w:cs="Arial"/>
        </w:rPr>
        <w:t>Versement de la subvention</w:t>
      </w:r>
      <w:bookmarkEnd w:id="62"/>
      <w:bookmarkEnd w:id="63"/>
    </w:p>
    <w:p w14:paraId="59FF4054" w14:textId="77777777" w:rsidR="00D773BA" w:rsidRPr="00D773BA" w:rsidRDefault="00D773BA" w:rsidP="00D773BA">
      <w:pPr>
        <w:jc w:val="both"/>
        <w:rPr>
          <w:rFonts w:ascii="Arial" w:hAnsi="Arial"/>
          <w:sz w:val="22"/>
          <w:szCs w:val="22"/>
        </w:rPr>
      </w:pPr>
    </w:p>
    <w:p w14:paraId="62F958E6" w14:textId="2C6DC7B8" w:rsidR="00D773BA" w:rsidRPr="00D773BA" w:rsidRDefault="00D773BA" w:rsidP="00D773BA">
      <w:pPr>
        <w:jc w:val="both"/>
        <w:rPr>
          <w:rFonts w:ascii="Arial" w:hAnsi="Arial"/>
          <w:sz w:val="22"/>
          <w:szCs w:val="22"/>
        </w:rPr>
      </w:pPr>
      <w:r w:rsidRPr="00D773BA">
        <w:rPr>
          <w:rFonts w:ascii="Arial" w:hAnsi="Arial"/>
          <w:sz w:val="22"/>
          <w:szCs w:val="22"/>
        </w:rPr>
        <w:t xml:space="preserve">La subvention annuelle est versée en </w:t>
      </w:r>
      <w:r w:rsidR="00693137">
        <w:rPr>
          <w:rFonts w:ascii="Arial" w:hAnsi="Arial"/>
          <w:sz w:val="22"/>
          <w:szCs w:val="22"/>
        </w:rPr>
        <w:t xml:space="preserve">2 </w:t>
      </w:r>
      <w:r w:rsidRPr="00D773BA">
        <w:rPr>
          <w:rFonts w:ascii="Arial" w:hAnsi="Arial"/>
          <w:sz w:val="22"/>
          <w:szCs w:val="22"/>
        </w:rPr>
        <w:t>tranches pendant toute la durée de la convention de partenariat</w:t>
      </w:r>
      <w:r w:rsidR="004A1083">
        <w:rPr>
          <w:rFonts w:ascii="Arial" w:hAnsi="Arial"/>
          <w:sz w:val="22"/>
          <w:szCs w:val="22"/>
        </w:rPr>
        <w:t> </w:t>
      </w:r>
      <w:r w:rsidRPr="00D773BA">
        <w:rPr>
          <w:rFonts w:ascii="Arial" w:hAnsi="Arial"/>
          <w:sz w:val="22"/>
          <w:szCs w:val="22"/>
        </w:rPr>
        <w:t>:</w:t>
      </w:r>
    </w:p>
    <w:p w14:paraId="12D46DA9" w14:textId="1B6A4089" w:rsidR="00D773BA" w:rsidRPr="002D15B1" w:rsidRDefault="00D773BA" w:rsidP="002F746C">
      <w:pPr>
        <w:pStyle w:val="Paragraphedeliste"/>
        <w:numPr>
          <w:ilvl w:val="0"/>
          <w:numId w:val="63"/>
        </w:numPr>
        <w:jc w:val="both"/>
        <w:rPr>
          <w:rFonts w:ascii="Arial" w:hAnsi="Arial"/>
          <w:sz w:val="22"/>
          <w:szCs w:val="22"/>
        </w:rPr>
      </w:pPr>
      <w:r w:rsidRPr="002D15B1">
        <w:rPr>
          <w:rFonts w:ascii="Arial" w:hAnsi="Arial"/>
          <w:sz w:val="22"/>
          <w:szCs w:val="22"/>
        </w:rPr>
        <w:t>80% du montant maximal de la subvention est versé</w:t>
      </w:r>
      <w:r w:rsidR="00EB29C8">
        <w:rPr>
          <w:rFonts w:ascii="Arial" w:hAnsi="Arial"/>
          <w:sz w:val="22"/>
          <w:szCs w:val="22"/>
        </w:rPr>
        <w:t xml:space="preserve"> annuellement. La première année, le versement se fait </w:t>
      </w:r>
      <w:r w:rsidRPr="002D15B1">
        <w:rPr>
          <w:rFonts w:ascii="Arial" w:hAnsi="Arial"/>
          <w:sz w:val="22"/>
          <w:szCs w:val="22"/>
        </w:rPr>
        <w:t>après réception de la convention signée par le partenaire</w:t>
      </w:r>
      <w:r w:rsidR="004A1083">
        <w:rPr>
          <w:rFonts w:ascii="Arial" w:hAnsi="Arial"/>
          <w:sz w:val="22"/>
          <w:szCs w:val="22"/>
        </w:rPr>
        <w:t> </w:t>
      </w:r>
      <w:r w:rsidRPr="002D15B1">
        <w:rPr>
          <w:rFonts w:ascii="Arial" w:hAnsi="Arial"/>
          <w:sz w:val="22"/>
          <w:szCs w:val="22"/>
        </w:rPr>
        <w:t>;</w:t>
      </w:r>
    </w:p>
    <w:p w14:paraId="3F0CFFF2" w14:textId="2923A841" w:rsidR="00693137" w:rsidRPr="002D15B1" w:rsidRDefault="002D15B1" w:rsidP="002F746C">
      <w:pPr>
        <w:pStyle w:val="Paragraphedeliste"/>
        <w:numPr>
          <w:ilvl w:val="0"/>
          <w:numId w:val="63"/>
        </w:numPr>
        <w:jc w:val="both"/>
        <w:rPr>
          <w:rFonts w:ascii="Arial" w:hAnsi="Arial"/>
          <w:sz w:val="22"/>
          <w:szCs w:val="22"/>
        </w:rPr>
      </w:pPr>
      <w:r w:rsidRPr="00693137">
        <w:rPr>
          <w:rFonts w:ascii="Arial" w:hAnsi="Arial"/>
          <w:sz w:val="22"/>
          <w:szCs w:val="22"/>
        </w:rPr>
        <w:t>Le solde est</w:t>
      </w:r>
      <w:r w:rsidR="00E5246B">
        <w:rPr>
          <w:rFonts w:ascii="Arial" w:hAnsi="Arial"/>
          <w:sz w:val="22"/>
          <w:szCs w:val="22"/>
        </w:rPr>
        <w:t>, le cas échéant,</w:t>
      </w:r>
      <w:r w:rsidRPr="00693137">
        <w:rPr>
          <w:rFonts w:ascii="Arial" w:hAnsi="Arial"/>
          <w:sz w:val="22"/>
          <w:szCs w:val="22"/>
        </w:rPr>
        <w:t xml:space="preserve"> </w:t>
      </w:r>
      <w:r w:rsidR="00E5246B">
        <w:rPr>
          <w:rFonts w:ascii="Arial" w:hAnsi="Arial"/>
          <w:sz w:val="22"/>
          <w:szCs w:val="22"/>
        </w:rPr>
        <w:t>versé</w:t>
      </w:r>
      <w:r w:rsidRPr="00693137">
        <w:rPr>
          <w:rFonts w:ascii="Arial" w:hAnsi="Arial"/>
          <w:sz w:val="22"/>
          <w:szCs w:val="22"/>
        </w:rPr>
        <w:t xml:space="preserve"> </w:t>
      </w:r>
      <w:r w:rsidR="00693137" w:rsidRPr="00693137">
        <w:rPr>
          <w:rFonts w:ascii="Arial" w:hAnsi="Arial"/>
          <w:sz w:val="22"/>
          <w:szCs w:val="22"/>
        </w:rPr>
        <w:t xml:space="preserve">en année n+1 </w:t>
      </w:r>
      <w:r w:rsidRPr="00693137">
        <w:rPr>
          <w:rFonts w:ascii="Arial" w:hAnsi="Arial"/>
          <w:sz w:val="22"/>
          <w:szCs w:val="22"/>
        </w:rPr>
        <w:t xml:space="preserve">sur base du </w:t>
      </w:r>
      <w:r w:rsidR="00E5246B">
        <w:rPr>
          <w:rFonts w:ascii="Arial" w:hAnsi="Arial"/>
          <w:sz w:val="22"/>
          <w:szCs w:val="22"/>
        </w:rPr>
        <w:t xml:space="preserve">calcul du </w:t>
      </w:r>
      <w:r w:rsidRPr="00693137">
        <w:rPr>
          <w:rFonts w:ascii="Arial" w:hAnsi="Arial"/>
          <w:sz w:val="22"/>
          <w:szCs w:val="22"/>
        </w:rPr>
        <w:t xml:space="preserve">montant </w:t>
      </w:r>
      <w:r w:rsidR="009B10A4" w:rsidRPr="00154F33">
        <w:rPr>
          <w:rFonts w:ascii="Arial" w:hAnsi="Arial"/>
          <w:sz w:val="22"/>
          <w:szCs w:val="22"/>
        </w:rPr>
        <w:t>éligible</w:t>
      </w:r>
      <w:r w:rsidRPr="00693137">
        <w:rPr>
          <w:rFonts w:ascii="Arial" w:hAnsi="Arial"/>
          <w:sz w:val="22"/>
          <w:szCs w:val="22"/>
        </w:rPr>
        <w:t xml:space="preserve"> </w:t>
      </w:r>
      <w:r w:rsidR="00693137" w:rsidRPr="00693137">
        <w:rPr>
          <w:rFonts w:ascii="Arial" w:hAnsi="Arial"/>
          <w:sz w:val="22"/>
          <w:szCs w:val="22"/>
        </w:rPr>
        <w:t>après réception et contrôle du rapport annuel introduit par le partenaire.</w:t>
      </w:r>
    </w:p>
    <w:p w14:paraId="032367D5" w14:textId="77777777" w:rsidR="00532DA8" w:rsidRPr="00693137" w:rsidRDefault="00532DA8" w:rsidP="005C7575">
      <w:pPr>
        <w:pStyle w:val="Paragraphedeliste"/>
        <w:rPr>
          <w:rFonts w:ascii="Arial" w:hAnsi="Arial"/>
          <w:sz w:val="22"/>
          <w:szCs w:val="22"/>
        </w:rPr>
      </w:pPr>
    </w:p>
    <w:p w14:paraId="58127645" w14:textId="069FDACB" w:rsidR="00A02913" w:rsidRDefault="044928A2" w:rsidP="002F746C">
      <w:pPr>
        <w:pStyle w:val="Titre"/>
        <w:numPr>
          <w:ilvl w:val="0"/>
          <w:numId w:val="18"/>
        </w:numPr>
        <w:spacing w:after="0"/>
        <w:jc w:val="both"/>
        <w:outlineLvl w:val="1"/>
        <w:rPr>
          <w:rFonts w:cs="Arial"/>
        </w:rPr>
      </w:pPr>
      <w:bookmarkStart w:id="64" w:name="_Toc1039155842"/>
      <w:bookmarkStart w:id="65" w:name="_Toc200445107"/>
      <w:r w:rsidRPr="30D3A08B">
        <w:rPr>
          <w:rFonts w:cs="Arial"/>
        </w:rPr>
        <w:t>Conséquences si les objectifs ne sont pas atteints</w:t>
      </w:r>
      <w:bookmarkEnd w:id="64"/>
      <w:bookmarkEnd w:id="65"/>
    </w:p>
    <w:p w14:paraId="72C7A3AD" w14:textId="77777777" w:rsidR="00DA4244" w:rsidRDefault="00DA4244" w:rsidP="00D75A59">
      <w:pPr>
        <w:pStyle w:val="corpsdetextearial10"/>
        <w:rPr>
          <w:szCs w:val="22"/>
          <w:u w:val="single"/>
        </w:rPr>
      </w:pPr>
    </w:p>
    <w:tbl>
      <w:tblPr>
        <w:tblW w:w="8400" w:type="dxa"/>
        <w:tblCellMar>
          <w:left w:w="70" w:type="dxa"/>
          <w:right w:w="70" w:type="dxa"/>
        </w:tblCellMar>
        <w:tblLook w:val="04A0" w:firstRow="1" w:lastRow="0" w:firstColumn="1" w:lastColumn="0" w:noHBand="0" w:noVBand="1"/>
      </w:tblPr>
      <w:tblGrid>
        <w:gridCol w:w="1760"/>
        <w:gridCol w:w="1660"/>
        <w:gridCol w:w="1660"/>
        <w:gridCol w:w="1660"/>
        <w:gridCol w:w="1660"/>
      </w:tblGrid>
      <w:tr w:rsidR="00DA4244" w:rsidRPr="00DA4244" w14:paraId="56FB22E9" w14:textId="77777777" w:rsidTr="00DA4244">
        <w:trPr>
          <w:trHeight w:val="300"/>
        </w:trPr>
        <w:tc>
          <w:tcPr>
            <w:tcW w:w="176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43399BF2" w14:textId="77777777" w:rsidR="00DA4244" w:rsidRPr="00DA4244" w:rsidRDefault="00DA4244" w:rsidP="00DA4244">
            <w:pPr>
              <w:jc w:val="center"/>
              <w:rPr>
                <w:rFonts w:ascii="Aptos Narrow" w:hAnsi="Aptos Narrow" w:cs="Times New Roman"/>
                <w:color w:val="000000"/>
                <w:sz w:val="16"/>
                <w:szCs w:val="16"/>
              </w:rPr>
            </w:pPr>
            <w:r w:rsidRPr="00DA4244">
              <w:rPr>
                <w:rFonts w:ascii="Aptos Narrow" w:hAnsi="Aptos Narrow" w:cs="Times New Roman"/>
                <w:color w:val="000000"/>
                <w:sz w:val="16"/>
                <w:szCs w:val="16"/>
              </w:rPr>
              <w:t> </w:t>
            </w:r>
          </w:p>
        </w:tc>
        <w:tc>
          <w:tcPr>
            <w:tcW w:w="3320" w:type="dxa"/>
            <w:gridSpan w:val="2"/>
            <w:tcBorders>
              <w:top w:val="single" w:sz="4" w:space="0" w:color="auto"/>
              <w:left w:val="nil"/>
              <w:bottom w:val="single" w:sz="4" w:space="0" w:color="auto"/>
              <w:right w:val="single" w:sz="4" w:space="0" w:color="auto"/>
            </w:tcBorders>
            <w:shd w:val="clear" w:color="auto" w:fill="auto"/>
            <w:noWrap/>
            <w:vAlign w:val="bottom"/>
            <w:hideMark/>
          </w:tcPr>
          <w:p w14:paraId="142073F3" w14:textId="77777777" w:rsidR="00DA4244" w:rsidRPr="00DA4244" w:rsidRDefault="00DA4244" w:rsidP="00DA4244">
            <w:pPr>
              <w:jc w:val="center"/>
              <w:rPr>
                <w:rFonts w:ascii="Aptos Narrow" w:hAnsi="Aptos Narrow" w:cs="Times New Roman"/>
                <w:b/>
                <w:bCs/>
                <w:color w:val="000000"/>
                <w:sz w:val="16"/>
                <w:szCs w:val="16"/>
              </w:rPr>
            </w:pPr>
            <w:r w:rsidRPr="00DA4244">
              <w:rPr>
                <w:rFonts w:ascii="Aptos Narrow" w:hAnsi="Aptos Narrow" w:cs="Times New Roman"/>
                <w:b/>
                <w:bCs/>
                <w:color w:val="000000"/>
                <w:sz w:val="16"/>
                <w:szCs w:val="16"/>
              </w:rPr>
              <w:t>Année 1</w:t>
            </w:r>
          </w:p>
        </w:tc>
        <w:tc>
          <w:tcPr>
            <w:tcW w:w="3320" w:type="dxa"/>
            <w:gridSpan w:val="2"/>
            <w:tcBorders>
              <w:top w:val="single" w:sz="4" w:space="0" w:color="auto"/>
              <w:left w:val="nil"/>
              <w:bottom w:val="single" w:sz="4" w:space="0" w:color="auto"/>
              <w:right w:val="single" w:sz="4" w:space="0" w:color="auto"/>
            </w:tcBorders>
            <w:shd w:val="clear" w:color="auto" w:fill="auto"/>
            <w:noWrap/>
            <w:vAlign w:val="bottom"/>
            <w:hideMark/>
          </w:tcPr>
          <w:p w14:paraId="3C0CED5F" w14:textId="77777777" w:rsidR="00DA4244" w:rsidRPr="00DA4244" w:rsidRDefault="00DA4244" w:rsidP="00DA4244">
            <w:pPr>
              <w:jc w:val="center"/>
              <w:rPr>
                <w:rFonts w:ascii="Aptos Narrow" w:hAnsi="Aptos Narrow" w:cs="Times New Roman"/>
                <w:b/>
                <w:bCs/>
                <w:color w:val="000000"/>
                <w:sz w:val="16"/>
                <w:szCs w:val="16"/>
              </w:rPr>
            </w:pPr>
            <w:r w:rsidRPr="00DA4244">
              <w:rPr>
                <w:rFonts w:ascii="Aptos Narrow" w:hAnsi="Aptos Narrow" w:cs="Times New Roman"/>
                <w:b/>
                <w:bCs/>
                <w:color w:val="000000"/>
                <w:sz w:val="16"/>
                <w:szCs w:val="16"/>
              </w:rPr>
              <w:t>Année 2,3,4</w:t>
            </w:r>
          </w:p>
        </w:tc>
      </w:tr>
      <w:tr w:rsidR="00DA4244" w:rsidRPr="00DA4244" w14:paraId="466D7EAC" w14:textId="77777777" w:rsidTr="00DA4244">
        <w:trPr>
          <w:trHeight w:val="690"/>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7B7736D5" w14:textId="77777777" w:rsidR="00DA4244" w:rsidRPr="00DA4244" w:rsidRDefault="00DA4244" w:rsidP="00DA4244">
            <w:pPr>
              <w:rPr>
                <w:rFonts w:ascii="Aptos Narrow" w:hAnsi="Aptos Narrow" w:cs="Times New Roman"/>
                <w:color w:val="000000"/>
                <w:sz w:val="16"/>
                <w:szCs w:val="16"/>
              </w:rPr>
            </w:pPr>
          </w:p>
        </w:tc>
        <w:tc>
          <w:tcPr>
            <w:tcW w:w="1660" w:type="dxa"/>
            <w:tcBorders>
              <w:top w:val="nil"/>
              <w:left w:val="nil"/>
              <w:bottom w:val="single" w:sz="4" w:space="0" w:color="auto"/>
              <w:right w:val="single" w:sz="4" w:space="0" w:color="auto"/>
            </w:tcBorders>
            <w:shd w:val="clear" w:color="auto" w:fill="auto"/>
            <w:vAlign w:val="bottom"/>
            <w:hideMark/>
          </w:tcPr>
          <w:p w14:paraId="277F82B1" w14:textId="77777777" w:rsidR="00DA4244" w:rsidRPr="00DA4244" w:rsidRDefault="00DA4244" w:rsidP="00DA4244">
            <w:pPr>
              <w:jc w:val="center"/>
              <w:rPr>
                <w:rFonts w:ascii="Aptos Narrow" w:hAnsi="Aptos Narrow" w:cs="Times New Roman"/>
                <w:b/>
                <w:bCs/>
                <w:color w:val="000000"/>
                <w:sz w:val="16"/>
                <w:szCs w:val="16"/>
              </w:rPr>
            </w:pPr>
            <w:r w:rsidRPr="00DA4244">
              <w:rPr>
                <w:rFonts w:ascii="Aptos Narrow" w:hAnsi="Aptos Narrow" w:cs="Times New Roman"/>
                <w:b/>
                <w:bCs/>
                <w:color w:val="000000"/>
                <w:sz w:val="16"/>
                <w:szCs w:val="16"/>
              </w:rPr>
              <w:t>Indicateur 1</w:t>
            </w:r>
            <w:r w:rsidRPr="00DA4244">
              <w:rPr>
                <w:rFonts w:ascii="Aptos Narrow" w:hAnsi="Aptos Narrow" w:cs="Times New Roman"/>
                <w:b/>
                <w:bCs/>
                <w:color w:val="000000"/>
                <w:sz w:val="16"/>
                <w:szCs w:val="16"/>
              </w:rPr>
              <w:br/>
              <w:t>(50 acc. Par an par ETP)</w:t>
            </w:r>
          </w:p>
        </w:tc>
        <w:tc>
          <w:tcPr>
            <w:tcW w:w="1660" w:type="dxa"/>
            <w:tcBorders>
              <w:top w:val="nil"/>
              <w:left w:val="nil"/>
              <w:bottom w:val="single" w:sz="4" w:space="0" w:color="auto"/>
              <w:right w:val="single" w:sz="4" w:space="0" w:color="auto"/>
            </w:tcBorders>
            <w:shd w:val="clear" w:color="auto" w:fill="auto"/>
            <w:vAlign w:val="bottom"/>
            <w:hideMark/>
          </w:tcPr>
          <w:p w14:paraId="61C576C6" w14:textId="77777777" w:rsidR="00DA4244" w:rsidRPr="00DA4244" w:rsidRDefault="00DA4244" w:rsidP="00DA4244">
            <w:pPr>
              <w:jc w:val="center"/>
              <w:rPr>
                <w:rFonts w:ascii="Aptos Narrow" w:hAnsi="Aptos Narrow" w:cs="Times New Roman"/>
                <w:b/>
                <w:bCs/>
                <w:color w:val="000000"/>
                <w:sz w:val="16"/>
                <w:szCs w:val="16"/>
              </w:rPr>
            </w:pPr>
            <w:r w:rsidRPr="00DA4244">
              <w:rPr>
                <w:rFonts w:ascii="Aptos Narrow" w:hAnsi="Aptos Narrow" w:cs="Times New Roman"/>
                <w:b/>
                <w:bCs/>
                <w:color w:val="000000"/>
                <w:sz w:val="16"/>
                <w:szCs w:val="16"/>
              </w:rPr>
              <w:t>Indicateur 2</w:t>
            </w:r>
            <w:r w:rsidRPr="00DA4244">
              <w:rPr>
                <w:rFonts w:ascii="Aptos Narrow" w:hAnsi="Aptos Narrow" w:cs="Times New Roman"/>
                <w:b/>
                <w:bCs/>
                <w:color w:val="000000"/>
                <w:sz w:val="16"/>
                <w:szCs w:val="16"/>
              </w:rPr>
              <w:br/>
              <w:t>(60% de nouveaux CE)</w:t>
            </w:r>
          </w:p>
        </w:tc>
        <w:tc>
          <w:tcPr>
            <w:tcW w:w="1660" w:type="dxa"/>
            <w:tcBorders>
              <w:top w:val="nil"/>
              <w:left w:val="nil"/>
              <w:bottom w:val="single" w:sz="4" w:space="0" w:color="auto"/>
              <w:right w:val="single" w:sz="4" w:space="0" w:color="auto"/>
            </w:tcBorders>
            <w:shd w:val="clear" w:color="auto" w:fill="auto"/>
            <w:vAlign w:val="bottom"/>
            <w:hideMark/>
          </w:tcPr>
          <w:p w14:paraId="6F6A65CA" w14:textId="77777777" w:rsidR="00DA4244" w:rsidRPr="00DA4244" w:rsidRDefault="00DA4244" w:rsidP="00DA4244">
            <w:pPr>
              <w:jc w:val="center"/>
              <w:rPr>
                <w:rFonts w:ascii="Aptos Narrow" w:hAnsi="Aptos Narrow" w:cs="Times New Roman"/>
                <w:b/>
                <w:bCs/>
                <w:color w:val="000000"/>
                <w:sz w:val="16"/>
                <w:szCs w:val="16"/>
              </w:rPr>
            </w:pPr>
            <w:r w:rsidRPr="00DA4244">
              <w:rPr>
                <w:rFonts w:ascii="Aptos Narrow" w:hAnsi="Aptos Narrow" w:cs="Times New Roman"/>
                <w:b/>
                <w:bCs/>
                <w:color w:val="000000"/>
                <w:sz w:val="16"/>
                <w:szCs w:val="16"/>
              </w:rPr>
              <w:t>Indicateur 1</w:t>
            </w:r>
            <w:r w:rsidRPr="00DA4244">
              <w:rPr>
                <w:rFonts w:ascii="Aptos Narrow" w:hAnsi="Aptos Narrow" w:cs="Times New Roman"/>
                <w:b/>
                <w:bCs/>
                <w:color w:val="000000"/>
                <w:sz w:val="16"/>
                <w:szCs w:val="16"/>
              </w:rPr>
              <w:br/>
              <w:t>(50 acc. Par an par ETP)</w:t>
            </w:r>
          </w:p>
        </w:tc>
        <w:tc>
          <w:tcPr>
            <w:tcW w:w="1660" w:type="dxa"/>
            <w:tcBorders>
              <w:top w:val="nil"/>
              <w:left w:val="nil"/>
              <w:bottom w:val="single" w:sz="4" w:space="0" w:color="auto"/>
              <w:right w:val="single" w:sz="4" w:space="0" w:color="auto"/>
            </w:tcBorders>
            <w:shd w:val="clear" w:color="auto" w:fill="auto"/>
            <w:vAlign w:val="bottom"/>
            <w:hideMark/>
          </w:tcPr>
          <w:p w14:paraId="5FCFEABF" w14:textId="77777777" w:rsidR="00DA4244" w:rsidRPr="00DA4244" w:rsidRDefault="00DA4244" w:rsidP="00DA4244">
            <w:pPr>
              <w:jc w:val="center"/>
              <w:rPr>
                <w:rFonts w:ascii="Aptos Narrow" w:hAnsi="Aptos Narrow" w:cs="Times New Roman"/>
                <w:b/>
                <w:bCs/>
                <w:color w:val="000000"/>
                <w:sz w:val="16"/>
                <w:szCs w:val="16"/>
              </w:rPr>
            </w:pPr>
            <w:r w:rsidRPr="00DA4244">
              <w:rPr>
                <w:rFonts w:ascii="Aptos Narrow" w:hAnsi="Aptos Narrow" w:cs="Times New Roman"/>
                <w:b/>
                <w:bCs/>
                <w:color w:val="000000"/>
                <w:sz w:val="16"/>
                <w:szCs w:val="16"/>
              </w:rPr>
              <w:t>Indicateur 2</w:t>
            </w:r>
            <w:r w:rsidRPr="00DA4244">
              <w:rPr>
                <w:rFonts w:ascii="Aptos Narrow" w:hAnsi="Aptos Narrow" w:cs="Times New Roman"/>
                <w:b/>
                <w:bCs/>
                <w:color w:val="000000"/>
                <w:sz w:val="16"/>
                <w:szCs w:val="16"/>
              </w:rPr>
              <w:br/>
              <w:t>(60% de nouveaux CE)</w:t>
            </w:r>
          </w:p>
        </w:tc>
      </w:tr>
      <w:tr w:rsidR="00DA4244" w:rsidRPr="00DA4244" w14:paraId="5ECC0837" w14:textId="77777777" w:rsidTr="00DA4244">
        <w:trPr>
          <w:trHeight w:val="1365"/>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71A16BCA" w14:textId="77777777" w:rsidR="00DA4244" w:rsidRPr="00DA4244" w:rsidRDefault="00DA4244" w:rsidP="00DA4244">
            <w:pPr>
              <w:jc w:val="center"/>
              <w:rPr>
                <w:rFonts w:ascii="Aptos Narrow" w:hAnsi="Aptos Narrow" w:cs="Times New Roman"/>
                <w:color w:val="000000"/>
                <w:sz w:val="16"/>
                <w:szCs w:val="16"/>
              </w:rPr>
            </w:pPr>
            <w:r w:rsidRPr="00DA4244">
              <w:rPr>
                <w:rFonts w:ascii="Aptos Narrow" w:hAnsi="Aptos Narrow" w:cs="Times New Roman"/>
                <w:color w:val="000000"/>
                <w:sz w:val="16"/>
                <w:szCs w:val="16"/>
              </w:rPr>
              <w:t>Nouveaux partenaires</w:t>
            </w:r>
          </w:p>
        </w:tc>
        <w:tc>
          <w:tcPr>
            <w:tcW w:w="1660" w:type="dxa"/>
            <w:tcBorders>
              <w:top w:val="nil"/>
              <w:left w:val="nil"/>
              <w:bottom w:val="single" w:sz="4" w:space="0" w:color="auto"/>
              <w:right w:val="single" w:sz="4" w:space="0" w:color="auto"/>
            </w:tcBorders>
            <w:shd w:val="clear" w:color="auto" w:fill="auto"/>
            <w:vAlign w:val="bottom"/>
            <w:hideMark/>
          </w:tcPr>
          <w:p w14:paraId="58B12662" w14:textId="77777777" w:rsidR="00DA4244" w:rsidRPr="00DA4244" w:rsidRDefault="00DA4244" w:rsidP="00DA4244">
            <w:pPr>
              <w:jc w:val="center"/>
              <w:rPr>
                <w:rFonts w:ascii="Aptos Narrow" w:hAnsi="Aptos Narrow" w:cs="Times New Roman"/>
                <w:color w:val="000000"/>
                <w:sz w:val="16"/>
                <w:szCs w:val="16"/>
              </w:rPr>
            </w:pPr>
            <w:r w:rsidRPr="00DA4244">
              <w:rPr>
                <w:rFonts w:ascii="Aptos Narrow" w:hAnsi="Aptos Narrow" w:cs="Times New Roman"/>
                <w:color w:val="000000"/>
                <w:sz w:val="16"/>
                <w:szCs w:val="16"/>
              </w:rPr>
              <w:t>Neutralisation (indicateur 1 = 50 acc. Par ETP) + rédaction plan d'action si l'objectif n'est pas atteint</w:t>
            </w:r>
          </w:p>
        </w:tc>
        <w:tc>
          <w:tcPr>
            <w:tcW w:w="1660" w:type="dxa"/>
            <w:tcBorders>
              <w:top w:val="nil"/>
              <w:left w:val="nil"/>
              <w:bottom w:val="single" w:sz="4" w:space="0" w:color="auto"/>
              <w:right w:val="single" w:sz="4" w:space="0" w:color="auto"/>
            </w:tcBorders>
            <w:shd w:val="clear" w:color="auto" w:fill="auto"/>
            <w:vAlign w:val="bottom"/>
            <w:hideMark/>
          </w:tcPr>
          <w:p w14:paraId="1F1A5D23" w14:textId="77777777" w:rsidR="00DA4244" w:rsidRPr="00DA4244" w:rsidRDefault="00DA4244" w:rsidP="00DA4244">
            <w:pPr>
              <w:jc w:val="center"/>
              <w:rPr>
                <w:rFonts w:ascii="Aptos Narrow" w:hAnsi="Aptos Narrow" w:cs="Times New Roman"/>
                <w:color w:val="000000"/>
                <w:sz w:val="16"/>
                <w:szCs w:val="16"/>
              </w:rPr>
            </w:pPr>
            <w:r w:rsidRPr="00DA4244">
              <w:rPr>
                <w:rFonts w:ascii="Aptos Narrow" w:hAnsi="Aptos Narrow" w:cs="Times New Roman"/>
                <w:color w:val="000000"/>
                <w:sz w:val="16"/>
                <w:szCs w:val="16"/>
              </w:rPr>
              <w:t>N/A, tous les CE sont nouveaux pour le partenaire (Indicateur 2 = 100%)</w:t>
            </w:r>
          </w:p>
        </w:tc>
        <w:tc>
          <w:tcPr>
            <w:tcW w:w="1660" w:type="dxa"/>
            <w:tcBorders>
              <w:top w:val="nil"/>
              <w:left w:val="nil"/>
              <w:bottom w:val="single" w:sz="4" w:space="0" w:color="auto"/>
              <w:right w:val="single" w:sz="4" w:space="0" w:color="auto"/>
            </w:tcBorders>
            <w:shd w:val="clear" w:color="auto" w:fill="auto"/>
            <w:noWrap/>
            <w:vAlign w:val="bottom"/>
            <w:hideMark/>
          </w:tcPr>
          <w:p w14:paraId="5173D1E5" w14:textId="45960388" w:rsidR="00DA4244" w:rsidRPr="00DA4244" w:rsidRDefault="00DA4244" w:rsidP="00DA4244">
            <w:pPr>
              <w:jc w:val="center"/>
              <w:rPr>
                <w:rFonts w:ascii="Aptos Narrow" w:hAnsi="Aptos Narrow" w:cs="Times New Roman"/>
                <w:color w:val="000000"/>
                <w:sz w:val="16"/>
                <w:szCs w:val="16"/>
              </w:rPr>
            </w:pPr>
            <w:r w:rsidRPr="00DA4244">
              <w:rPr>
                <w:rFonts w:ascii="Aptos Narrow" w:hAnsi="Aptos Narrow" w:cs="Times New Roman"/>
                <w:color w:val="000000"/>
                <w:sz w:val="16"/>
                <w:szCs w:val="16"/>
              </w:rPr>
              <w:t>Application D.1.§2</w:t>
            </w:r>
            <w:r w:rsidR="00A8616B">
              <w:rPr>
                <w:rFonts w:ascii="Aptos Narrow" w:hAnsi="Aptos Narrow" w:cs="Times New Roman"/>
                <w:color w:val="000000"/>
                <w:sz w:val="16"/>
                <w:szCs w:val="16"/>
              </w:rPr>
              <w:t xml:space="preserve"> – Indicateur </w:t>
            </w:r>
            <w:r w:rsidRPr="00DA4244">
              <w:rPr>
                <w:rFonts w:ascii="Aptos Narrow" w:hAnsi="Aptos Narrow" w:cs="Times New Roman"/>
                <w:color w:val="000000"/>
                <w:sz w:val="16"/>
                <w:szCs w:val="16"/>
              </w:rPr>
              <w:t>1</w:t>
            </w:r>
          </w:p>
        </w:tc>
        <w:tc>
          <w:tcPr>
            <w:tcW w:w="1660" w:type="dxa"/>
            <w:tcBorders>
              <w:top w:val="nil"/>
              <w:left w:val="nil"/>
              <w:bottom w:val="single" w:sz="4" w:space="0" w:color="auto"/>
              <w:right w:val="single" w:sz="4" w:space="0" w:color="auto"/>
            </w:tcBorders>
            <w:shd w:val="clear" w:color="auto" w:fill="auto"/>
            <w:noWrap/>
            <w:vAlign w:val="bottom"/>
            <w:hideMark/>
          </w:tcPr>
          <w:p w14:paraId="63481149" w14:textId="4D825160" w:rsidR="00DA4244" w:rsidRPr="00DA4244" w:rsidRDefault="00DA4244" w:rsidP="00DA4244">
            <w:pPr>
              <w:jc w:val="center"/>
              <w:rPr>
                <w:rFonts w:ascii="Aptos Narrow" w:hAnsi="Aptos Narrow" w:cs="Times New Roman"/>
                <w:color w:val="000000"/>
                <w:sz w:val="16"/>
                <w:szCs w:val="16"/>
              </w:rPr>
            </w:pPr>
            <w:r w:rsidRPr="00DA4244">
              <w:rPr>
                <w:rFonts w:ascii="Aptos Narrow" w:hAnsi="Aptos Narrow" w:cs="Times New Roman"/>
                <w:color w:val="000000"/>
                <w:sz w:val="16"/>
                <w:szCs w:val="16"/>
              </w:rPr>
              <w:t>Application D.1.§2</w:t>
            </w:r>
            <w:r w:rsidR="00A8616B">
              <w:rPr>
                <w:rFonts w:ascii="Aptos Narrow" w:hAnsi="Aptos Narrow" w:cs="Times New Roman"/>
                <w:color w:val="000000"/>
                <w:sz w:val="16"/>
                <w:szCs w:val="16"/>
              </w:rPr>
              <w:t xml:space="preserve"> – Indicateur </w:t>
            </w:r>
            <w:r w:rsidRPr="00DA4244">
              <w:rPr>
                <w:rFonts w:ascii="Aptos Narrow" w:hAnsi="Aptos Narrow" w:cs="Times New Roman"/>
                <w:color w:val="000000"/>
                <w:sz w:val="16"/>
                <w:szCs w:val="16"/>
              </w:rPr>
              <w:t>2</w:t>
            </w:r>
          </w:p>
        </w:tc>
      </w:tr>
      <w:tr w:rsidR="00DA4244" w:rsidRPr="00DA4244" w14:paraId="26C1D2FC" w14:textId="77777777" w:rsidTr="00DA4244">
        <w:trPr>
          <w:trHeight w:val="1140"/>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546418FF" w14:textId="77777777" w:rsidR="00DA4244" w:rsidRPr="00154F33" w:rsidRDefault="00DA4244" w:rsidP="00DA4244">
            <w:pPr>
              <w:jc w:val="center"/>
              <w:rPr>
                <w:rFonts w:ascii="Aptos Narrow" w:hAnsi="Aptos Narrow" w:cs="Times New Roman"/>
                <w:color w:val="000000"/>
                <w:sz w:val="16"/>
                <w:szCs w:val="16"/>
              </w:rPr>
            </w:pPr>
            <w:r w:rsidRPr="00154F33">
              <w:rPr>
                <w:rFonts w:ascii="Aptos Narrow" w:hAnsi="Aptos Narrow" w:cs="Times New Roman"/>
                <w:color w:val="000000"/>
                <w:sz w:val="16"/>
                <w:szCs w:val="16"/>
              </w:rPr>
              <w:t>Partenaires existants</w:t>
            </w:r>
          </w:p>
        </w:tc>
        <w:tc>
          <w:tcPr>
            <w:tcW w:w="1660" w:type="dxa"/>
            <w:tcBorders>
              <w:top w:val="nil"/>
              <w:left w:val="nil"/>
              <w:bottom w:val="single" w:sz="4" w:space="0" w:color="auto"/>
              <w:right w:val="single" w:sz="4" w:space="0" w:color="auto"/>
            </w:tcBorders>
            <w:shd w:val="clear" w:color="auto" w:fill="auto"/>
            <w:noWrap/>
            <w:vAlign w:val="bottom"/>
            <w:hideMark/>
          </w:tcPr>
          <w:p w14:paraId="1F1FC182" w14:textId="66B801AC" w:rsidR="00DA4244" w:rsidRPr="00154F33" w:rsidRDefault="00DA4244" w:rsidP="00DA4244">
            <w:pPr>
              <w:jc w:val="center"/>
              <w:rPr>
                <w:rFonts w:ascii="Aptos Narrow" w:hAnsi="Aptos Narrow" w:cs="Times New Roman"/>
                <w:color w:val="000000"/>
                <w:sz w:val="16"/>
                <w:szCs w:val="16"/>
              </w:rPr>
            </w:pPr>
            <w:r w:rsidRPr="00154F33">
              <w:rPr>
                <w:rFonts w:ascii="Aptos Narrow" w:hAnsi="Aptos Narrow" w:cs="Times New Roman"/>
                <w:color w:val="000000"/>
                <w:sz w:val="16"/>
                <w:szCs w:val="16"/>
              </w:rPr>
              <w:t>Application D.1.§2</w:t>
            </w:r>
            <w:r w:rsidR="00A8616B" w:rsidRPr="00154F33">
              <w:rPr>
                <w:rFonts w:ascii="Aptos Narrow" w:hAnsi="Aptos Narrow" w:cs="Times New Roman"/>
                <w:color w:val="000000"/>
                <w:sz w:val="16"/>
                <w:szCs w:val="16"/>
              </w:rPr>
              <w:t xml:space="preserve"> - </w:t>
            </w:r>
            <w:r w:rsidR="00781507" w:rsidRPr="00154F33">
              <w:rPr>
                <w:rFonts w:ascii="Aptos Narrow" w:hAnsi="Aptos Narrow" w:cs="Times New Roman"/>
                <w:color w:val="000000"/>
                <w:sz w:val="16"/>
                <w:szCs w:val="16"/>
              </w:rPr>
              <w:t xml:space="preserve"> Indicateur </w:t>
            </w:r>
            <w:r w:rsidRPr="00154F33">
              <w:rPr>
                <w:rFonts w:ascii="Aptos Narrow" w:hAnsi="Aptos Narrow" w:cs="Times New Roman"/>
                <w:color w:val="000000"/>
                <w:sz w:val="16"/>
                <w:szCs w:val="16"/>
              </w:rPr>
              <w:t>1</w:t>
            </w:r>
          </w:p>
        </w:tc>
        <w:tc>
          <w:tcPr>
            <w:tcW w:w="1660" w:type="dxa"/>
            <w:tcBorders>
              <w:top w:val="nil"/>
              <w:left w:val="nil"/>
              <w:bottom w:val="single" w:sz="4" w:space="0" w:color="auto"/>
              <w:right w:val="single" w:sz="4" w:space="0" w:color="auto"/>
            </w:tcBorders>
            <w:shd w:val="clear" w:color="auto" w:fill="auto"/>
            <w:vAlign w:val="bottom"/>
            <w:hideMark/>
          </w:tcPr>
          <w:p w14:paraId="204F6E06" w14:textId="14948148" w:rsidR="00DA4244" w:rsidRPr="00154F33" w:rsidRDefault="006163A9" w:rsidP="00DA4244">
            <w:pPr>
              <w:jc w:val="center"/>
              <w:rPr>
                <w:rFonts w:ascii="Aptos Narrow" w:hAnsi="Aptos Narrow" w:cs="Times New Roman"/>
                <w:color w:val="000000"/>
                <w:sz w:val="16"/>
                <w:szCs w:val="16"/>
              </w:rPr>
            </w:pPr>
            <w:r w:rsidRPr="00154F33">
              <w:rPr>
                <w:rFonts w:ascii="Aptos Narrow" w:hAnsi="Aptos Narrow" w:cs="Times New Roman"/>
                <w:color w:val="000000"/>
                <w:sz w:val="16"/>
                <w:szCs w:val="16"/>
              </w:rPr>
              <w:t>Application D.1.§2 -  Indicateur 2</w:t>
            </w:r>
          </w:p>
        </w:tc>
        <w:tc>
          <w:tcPr>
            <w:tcW w:w="1660" w:type="dxa"/>
            <w:tcBorders>
              <w:top w:val="nil"/>
              <w:left w:val="nil"/>
              <w:bottom w:val="single" w:sz="4" w:space="0" w:color="auto"/>
              <w:right w:val="single" w:sz="4" w:space="0" w:color="auto"/>
            </w:tcBorders>
            <w:shd w:val="clear" w:color="auto" w:fill="auto"/>
            <w:noWrap/>
            <w:vAlign w:val="bottom"/>
            <w:hideMark/>
          </w:tcPr>
          <w:p w14:paraId="223C8ED5" w14:textId="2E0846C3" w:rsidR="00DA4244" w:rsidRPr="00154F33" w:rsidRDefault="00DA4244" w:rsidP="00DA4244">
            <w:pPr>
              <w:jc w:val="center"/>
              <w:rPr>
                <w:rFonts w:ascii="Aptos Narrow" w:hAnsi="Aptos Narrow" w:cs="Times New Roman"/>
                <w:color w:val="000000"/>
                <w:sz w:val="16"/>
                <w:szCs w:val="16"/>
              </w:rPr>
            </w:pPr>
            <w:r w:rsidRPr="00154F33">
              <w:rPr>
                <w:rFonts w:ascii="Aptos Narrow" w:hAnsi="Aptos Narrow" w:cs="Times New Roman"/>
                <w:color w:val="000000"/>
                <w:sz w:val="16"/>
                <w:szCs w:val="16"/>
              </w:rPr>
              <w:t>Application D.1.§2</w:t>
            </w:r>
            <w:r w:rsidR="00A8616B" w:rsidRPr="00154F33">
              <w:rPr>
                <w:rFonts w:ascii="Aptos Narrow" w:hAnsi="Aptos Narrow" w:cs="Times New Roman"/>
                <w:color w:val="000000"/>
                <w:sz w:val="16"/>
                <w:szCs w:val="16"/>
              </w:rPr>
              <w:t xml:space="preserve"> – Indicateur </w:t>
            </w:r>
            <w:r w:rsidRPr="00154F33">
              <w:rPr>
                <w:rFonts w:ascii="Aptos Narrow" w:hAnsi="Aptos Narrow" w:cs="Times New Roman"/>
                <w:color w:val="000000"/>
                <w:sz w:val="16"/>
                <w:szCs w:val="16"/>
              </w:rPr>
              <w:t>1</w:t>
            </w:r>
          </w:p>
        </w:tc>
        <w:tc>
          <w:tcPr>
            <w:tcW w:w="1660" w:type="dxa"/>
            <w:tcBorders>
              <w:top w:val="nil"/>
              <w:left w:val="nil"/>
              <w:bottom w:val="single" w:sz="4" w:space="0" w:color="auto"/>
              <w:right w:val="single" w:sz="4" w:space="0" w:color="auto"/>
            </w:tcBorders>
            <w:shd w:val="clear" w:color="auto" w:fill="auto"/>
            <w:noWrap/>
            <w:vAlign w:val="bottom"/>
            <w:hideMark/>
          </w:tcPr>
          <w:p w14:paraId="08405321" w14:textId="0E4EB077" w:rsidR="00DA4244" w:rsidRPr="00DA4244" w:rsidRDefault="00DA4244" w:rsidP="00DA4244">
            <w:pPr>
              <w:jc w:val="center"/>
              <w:rPr>
                <w:rFonts w:ascii="Aptos Narrow" w:hAnsi="Aptos Narrow" w:cs="Times New Roman"/>
                <w:color w:val="000000"/>
                <w:sz w:val="16"/>
                <w:szCs w:val="16"/>
              </w:rPr>
            </w:pPr>
            <w:r w:rsidRPr="00154F33">
              <w:rPr>
                <w:rFonts w:ascii="Aptos Narrow" w:hAnsi="Aptos Narrow" w:cs="Times New Roman"/>
                <w:color w:val="000000"/>
                <w:sz w:val="16"/>
                <w:szCs w:val="16"/>
              </w:rPr>
              <w:t>Application D.1.§2</w:t>
            </w:r>
            <w:r w:rsidR="00A8616B" w:rsidRPr="00154F33">
              <w:rPr>
                <w:rFonts w:ascii="Aptos Narrow" w:hAnsi="Aptos Narrow" w:cs="Times New Roman"/>
                <w:color w:val="000000"/>
                <w:sz w:val="16"/>
                <w:szCs w:val="16"/>
              </w:rPr>
              <w:t xml:space="preserve"> – Indicateur </w:t>
            </w:r>
            <w:r w:rsidRPr="00154F33">
              <w:rPr>
                <w:rFonts w:ascii="Aptos Narrow" w:hAnsi="Aptos Narrow" w:cs="Times New Roman"/>
                <w:color w:val="000000"/>
                <w:sz w:val="16"/>
                <w:szCs w:val="16"/>
              </w:rPr>
              <w:t>2</w:t>
            </w:r>
          </w:p>
        </w:tc>
      </w:tr>
    </w:tbl>
    <w:p w14:paraId="40AFC5A1" w14:textId="77777777" w:rsidR="00DA4244" w:rsidRDefault="00DA4244" w:rsidP="00D75A59">
      <w:pPr>
        <w:pStyle w:val="corpsdetextearial10"/>
        <w:rPr>
          <w:szCs w:val="22"/>
          <w:u w:val="single"/>
        </w:rPr>
      </w:pPr>
    </w:p>
    <w:p w14:paraId="1FB50FB4" w14:textId="77777777" w:rsidR="00D75A59" w:rsidRPr="00D75A59" w:rsidRDefault="00D75A59" w:rsidP="00D75A59">
      <w:pPr>
        <w:pStyle w:val="corpsdetextearial10"/>
        <w:ind w:left="129"/>
        <w:rPr>
          <w:szCs w:val="22"/>
        </w:rPr>
      </w:pPr>
    </w:p>
    <w:p w14:paraId="0028257D" w14:textId="7356EE09" w:rsidR="00D75A59" w:rsidRPr="00D75A59" w:rsidRDefault="00D75A59" w:rsidP="00D75A59">
      <w:pPr>
        <w:pStyle w:val="corpsdetextearial10"/>
        <w:rPr>
          <w:szCs w:val="22"/>
          <w:u w:val="single"/>
        </w:rPr>
      </w:pPr>
      <w:r w:rsidRPr="00154F33">
        <w:rPr>
          <w:szCs w:val="22"/>
          <w:u w:val="single"/>
        </w:rPr>
        <w:t xml:space="preserve">Impact </w:t>
      </w:r>
      <w:r w:rsidR="00DF1355" w:rsidRPr="00154F33">
        <w:rPr>
          <w:szCs w:val="22"/>
          <w:u w:val="single"/>
        </w:rPr>
        <w:t>pour le partenaire</w:t>
      </w:r>
      <w:r w:rsidR="00DF1355">
        <w:rPr>
          <w:szCs w:val="22"/>
          <w:u w:val="single"/>
        </w:rPr>
        <w:t xml:space="preserve"> en cas de non atteinte des objectifs</w:t>
      </w:r>
      <w:r w:rsidR="004A1083">
        <w:rPr>
          <w:szCs w:val="22"/>
          <w:u w:val="single"/>
        </w:rPr>
        <w:t> </w:t>
      </w:r>
      <w:r w:rsidRPr="00D75A59">
        <w:rPr>
          <w:szCs w:val="22"/>
          <w:u w:val="single"/>
        </w:rPr>
        <w:t>:</w:t>
      </w:r>
    </w:p>
    <w:p w14:paraId="1F32EFA0" w14:textId="4B2A3F15" w:rsidR="00D75A59" w:rsidRPr="00D75A59" w:rsidRDefault="00210751" w:rsidP="00D75A59">
      <w:pPr>
        <w:pStyle w:val="corpsdetextearial10"/>
        <w:ind w:left="579"/>
        <w:rPr>
          <w:szCs w:val="22"/>
        </w:rPr>
      </w:pPr>
      <w:r>
        <w:rPr>
          <w:szCs w:val="22"/>
        </w:rPr>
        <w:t>S</w:t>
      </w:r>
      <w:r w:rsidR="00D75A59" w:rsidRPr="00D75A59">
        <w:rPr>
          <w:szCs w:val="22"/>
        </w:rPr>
        <w:t>i les objectifs de réalisation ne sont pas atteints</w:t>
      </w:r>
      <w:r w:rsidR="00905581">
        <w:rPr>
          <w:szCs w:val="22"/>
        </w:rPr>
        <w:t xml:space="preserve"> la première année</w:t>
      </w:r>
      <w:r w:rsidR="00D75A59" w:rsidRPr="00D75A59">
        <w:rPr>
          <w:szCs w:val="22"/>
        </w:rPr>
        <w:t xml:space="preserve">, le partenaire est tenu de présenter à </w:t>
      </w:r>
      <w:proofErr w:type="spellStart"/>
      <w:r w:rsidR="00D75A59" w:rsidRPr="00D75A59">
        <w:rPr>
          <w:szCs w:val="22"/>
        </w:rPr>
        <w:t>Actiris</w:t>
      </w:r>
      <w:proofErr w:type="spellEnd"/>
      <w:r w:rsidR="00D75A59" w:rsidRPr="00D75A59">
        <w:rPr>
          <w:szCs w:val="22"/>
        </w:rPr>
        <w:t xml:space="preserve"> un plan d’action expliquant comment il compte remédier à la situation. </w:t>
      </w:r>
    </w:p>
    <w:p w14:paraId="001F7DFC" w14:textId="77777777" w:rsidR="00D75A59" w:rsidRPr="00D75A59" w:rsidRDefault="00D75A59" w:rsidP="00D75A59">
      <w:pPr>
        <w:pStyle w:val="corpsdetextearial10"/>
        <w:rPr>
          <w:szCs w:val="22"/>
        </w:rPr>
      </w:pPr>
    </w:p>
    <w:p w14:paraId="5330D887" w14:textId="77777777" w:rsidR="00D75A59" w:rsidRPr="00D75A59" w:rsidRDefault="00D75A59" w:rsidP="00D75A59">
      <w:pPr>
        <w:pStyle w:val="corpsdetextearial10"/>
        <w:rPr>
          <w:szCs w:val="22"/>
        </w:rPr>
      </w:pPr>
      <w:r w:rsidRPr="00D75A59">
        <w:rPr>
          <w:szCs w:val="22"/>
        </w:rPr>
        <w:t xml:space="preserve">Des circonstances de force majeure (telles que la crise sanitaire de 2020) donnent lieu à une analyse de la situation spécifique et une révision éventuelle des objectifs et des modalités de mise en œuvre de la convention. Cette révision des objectifs, si elle est acceptée par </w:t>
      </w:r>
      <w:proofErr w:type="spellStart"/>
      <w:r w:rsidRPr="00D75A59">
        <w:rPr>
          <w:szCs w:val="22"/>
        </w:rPr>
        <w:t>Actiris</w:t>
      </w:r>
      <w:proofErr w:type="spellEnd"/>
      <w:r w:rsidRPr="00D75A59">
        <w:rPr>
          <w:szCs w:val="22"/>
        </w:rPr>
        <w:t xml:space="preserve"> est actée sous forme d’un avenant à la convention.</w:t>
      </w:r>
    </w:p>
    <w:p w14:paraId="6C2C3EAE" w14:textId="77777777" w:rsidR="00D75A59" w:rsidRPr="00DA6EAA" w:rsidRDefault="00D75A59" w:rsidP="002F746C">
      <w:pPr>
        <w:pStyle w:val="Titre"/>
        <w:spacing w:after="0"/>
        <w:jc w:val="both"/>
        <w:outlineLvl w:val="1"/>
      </w:pPr>
    </w:p>
    <w:p w14:paraId="575027B5" w14:textId="21625E5D" w:rsidR="00A02913" w:rsidRDefault="044928A2" w:rsidP="002F746C">
      <w:pPr>
        <w:pStyle w:val="Titre"/>
        <w:numPr>
          <w:ilvl w:val="0"/>
          <w:numId w:val="18"/>
        </w:numPr>
        <w:spacing w:after="0"/>
        <w:jc w:val="both"/>
        <w:outlineLvl w:val="1"/>
        <w:rPr>
          <w:rFonts w:cs="Arial"/>
        </w:rPr>
      </w:pPr>
      <w:bookmarkStart w:id="66" w:name="_Toc1304285497"/>
      <w:bookmarkStart w:id="67" w:name="_Toc200445108"/>
      <w:r w:rsidRPr="30D3A08B">
        <w:rPr>
          <w:rFonts w:cs="Arial"/>
        </w:rPr>
        <w:t>Remboursement de la subvention</w:t>
      </w:r>
      <w:bookmarkEnd w:id="66"/>
      <w:bookmarkEnd w:id="67"/>
    </w:p>
    <w:p w14:paraId="0E1F6847" w14:textId="77777777" w:rsidR="00D75A59" w:rsidRDefault="00D75A59" w:rsidP="00D75A59">
      <w:pPr>
        <w:rPr>
          <w:rFonts w:ascii="Arial" w:hAnsi="Arial"/>
          <w:sz w:val="22"/>
          <w:szCs w:val="22"/>
        </w:rPr>
      </w:pPr>
    </w:p>
    <w:p w14:paraId="3E4C6288" w14:textId="77777777" w:rsidR="00782BCB" w:rsidRDefault="00782BCB" w:rsidP="00782BCB">
      <w:pPr>
        <w:pStyle w:val="Default"/>
        <w:rPr>
          <w:sz w:val="22"/>
          <w:szCs w:val="22"/>
        </w:rPr>
      </w:pPr>
      <w:r>
        <w:rPr>
          <w:sz w:val="22"/>
          <w:szCs w:val="22"/>
        </w:rPr>
        <w:t xml:space="preserve">Sauf en cas de force majeure, tout manquement ou inexécution quelconque du partenaire aux obligations de la convention de partenariat et de ses annexes (ex. en cas de rupture de la convention) entraînera le remboursement par celui-ci de tout ou partie des montants indûment perçus. L’envoi d’un courrier recommandé est prévu pour ce cas de figure de remboursement reprenant les modalités de remboursement. </w:t>
      </w:r>
    </w:p>
    <w:p w14:paraId="6B39E559" w14:textId="77777777" w:rsidR="0026766A" w:rsidRDefault="0026766A" w:rsidP="00782BCB">
      <w:pPr>
        <w:pStyle w:val="Default"/>
        <w:rPr>
          <w:sz w:val="22"/>
          <w:szCs w:val="22"/>
        </w:rPr>
      </w:pPr>
    </w:p>
    <w:p w14:paraId="3CDC89E0" w14:textId="79C6383A" w:rsidR="00782BCB" w:rsidRDefault="00782BCB" w:rsidP="00DB7441">
      <w:pPr>
        <w:pStyle w:val="Default"/>
        <w:rPr>
          <w:sz w:val="22"/>
          <w:szCs w:val="22"/>
        </w:rPr>
      </w:pPr>
      <w:r>
        <w:rPr>
          <w:sz w:val="22"/>
          <w:szCs w:val="22"/>
        </w:rPr>
        <w:t xml:space="preserve">Suite au contrôle du rapport annuel de l’année de référence N, un remboursement sera demandé par </w:t>
      </w:r>
      <w:proofErr w:type="spellStart"/>
      <w:r>
        <w:rPr>
          <w:sz w:val="22"/>
          <w:szCs w:val="22"/>
        </w:rPr>
        <w:t>Actiris</w:t>
      </w:r>
      <w:proofErr w:type="spellEnd"/>
      <w:r>
        <w:rPr>
          <w:sz w:val="22"/>
          <w:szCs w:val="22"/>
        </w:rPr>
        <w:t xml:space="preserve"> si le montant effectif est inférieur au montant de la subvention déjà</w:t>
      </w:r>
      <w:r w:rsidRPr="00DB7441">
        <w:rPr>
          <w:sz w:val="22"/>
          <w:szCs w:val="22"/>
        </w:rPr>
        <w:t xml:space="preserve"> </w:t>
      </w:r>
      <w:r w:rsidRPr="00782BCB">
        <w:rPr>
          <w:sz w:val="22"/>
          <w:szCs w:val="22"/>
        </w:rPr>
        <w:t xml:space="preserve">versée par </w:t>
      </w:r>
      <w:proofErr w:type="spellStart"/>
      <w:r w:rsidRPr="00782BCB">
        <w:rPr>
          <w:sz w:val="22"/>
          <w:szCs w:val="22"/>
        </w:rPr>
        <w:t>Actiris</w:t>
      </w:r>
      <w:proofErr w:type="spellEnd"/>
      <w:r w:rsidRPr="00782BCB">
        <w:rPr>
          <w:sz w:val="22"/>
          <w:szCs w:val="22"/>
        </w:rPr>
        <w:t xml:space="preserve">. Ce remboursement s’effectuera à la suite de l’envoi par </w:t>
      </w:r>
      <w:proofErr w:type="spellStart"/>
      <w:r w:rsidRPr="00782BCB">
        <w:rPr>
          <w:sz w:val="22"/>
          <w:szCs w:val="22"/>
        </w:rPr>
        <w:t>Actiris</w:t>
      </w:r>
      <w:proofErr w:type="spellEnd"/>
      <w:r w:rsidRPr="00782BCB">
        <w:rPr>
          <w:sz w:val="22"/>
          <w:szCs w:val="22"/>
        </w:rPr>
        <w:t xml:space="preserve"> d’une déclaration de créance expliquant les modalités de remboursement.</w:t>
      </w:r>
    </w:p>
    <w:p w14:paraId="5BE2D456" w14:textId="77777777" w:rsidR="00D75A59" w:rsidRPr="00D75A59" w:rsidRDefault="00D75A59" w:rsidP="00D75A59">
      <w:pPr>
        <w:rPr>
          <w:rFonts w:ascii="Arial" w:hAnsi="Arial"/>
          <w:sz w:val="22"/>
          <w:szCs w:val="22"/>
        </w:rPr>
      </w:pPr>
    </w:p>
    <w:p w14:paraId="39102126" w14:textId="0B1DF1D4" w:rsidR="00A02913" w:rsidRPr="006D6BCD" w:rsidRDefault="044928A2" w:rsidP="00AD7A38">
      <w:pPr>
        <w:pStyle w:val="Titre"/>
        <w:numPr>
          <w:ilvl w:val="0"/>
          <w:numId w:val="18"/>
        </w:numPr>
        <w:spacing w:after="0"/>
        <w:jc w:val="both"/>
        <w:outlineLvl w:val="1"/>
        <w:rPr>
          <w:rFonts w:cs="Arial"/>
        </w:rPr>
      </w:pPr>
      <w:bookmarkStart w:id="68" w:name="_Toc1155566520"/>
      <w:bookmarkStart w:id="69" w:name="_Toc200445109"/>
      <w:r w:rsidRPr="30D3A08B">
        <w:rPr>
          <w:rFonts w:cs="Arial"/>
        </w:rPr>
        <w:lastRenderedPageBreak/>
        <w:t>Rupture anticipée de la convention</w:t>
      </w:r>
      <w:bookmarkEnd w:id="68"/>
      <w:bookmarkEnd w:id="69"/>
    </w:p>
    <w:p w14:paraId="286D3064" w14:textId="77777777" w:rsidR="00D75A59" w:rsidRDefault="00D75A59" w:rsidP="00D75A59">
      <w:pPr>
        <w:rPr>
          <w:rFonts w:ascii="Arial" w:hAnsi="Arial"/>
          <w:sz w:val="22"/>
          <w:szCs w:val="22"/>
        </w:rPr>
      </w:pPr>
    </w:p>
    <w:p w14:paraId="425F0778" w14:textId="7FE63561" w:rsidR="00D75A59" w:rsidRPr="00D75A59" w:rsidRDefault="00D75A59" w:rsidP="00D75A59">
      <w:pPr>
        <w:jc w:val="both"/>
        <w:rPr>
          <w:rFonts w:ascii="Arial" w:hAnsi="Arial"/>
          <w:sz w:val="22"/>
          <w:szCs w:val="22"/>
        </w:rPr>
      </w:pPr>
      <w:r w:rsidRPr="00D75A59">
        <w:rPr>
          <w:rFonts w:ascii="Arial" w:hAnsi="Arial"/>
          <w:sz w:val="22"/>
          <w:szCs w:val="22"/>
        </w:rPr>
        <w:t>Les parties peuvent rompre la convention de partenariat moyennant un préavis de trois mois</w:t>
      </w:r>
      <w:r>
        <w:rPr>
          <w:rFonts w:ascii="Arial" w:hAnsi="Arial"/>
          <w:sz w:val="22"/>
          <w:szCs w:val="22"/>
        </w:rPr>
        <w:t>,</w:t>
      </w:r>
      <w:r w:rsidRPr="00D75A59">
        <w:rPr>
          <w:rFonts w:ascii="Arial" w:hAnsi="Arial"/>
          <w:sz w:val="22"/>
          <w:szCs w:val="22"/>
        </w:rPr>
        <w:t xml:space="preserve"> communiqué par courrier recommandé. </w:t>
      </w:r>
    </w:p>
    <w:p w14:paraId="52AE5BB6" w14:textId="77777777" w:rsidR="00D75A59" w:rsidRPr="00D75A59" w:rsidRDefault="00D75A59" w:rsidP="00D75A59">
      <w:pPr>
        <w:jc w:val="both"/>
        <w:rPr>
          <w:rFonts w:ascii="Arial" w:hAnsi="Arial"/>
          <w:sz w:val="22"/>
          <w:szCs w:val="22"/>
        </w:rPr>
      </w:pPr>
    </w:p>
    <w:p w14:paraId="06013C26" w14:textId="5B818594" w:rsidR="00D75A59" w:rsidRPr="00D75A59" w:rsidRDefault="00D75A59" w:rsidP="00D75A59">
      <w:pPr>
        <w:jc w:val="both"/>
        <w:rPr>
          <w:rFonts w:ascii="Arial" w:hAnsi="Arial"/>
          <w:sz w:val="22"/>
          <w:szCs w:val="22"/>
        </w:rPr>
      </w:pPr>
      <w:r w:rsidRPr="00D75A59">
        <w:rPr>
          <w:rFonts w:ascii="Arial" w:hAnsi="Arial"/>
          <w:sz w:val="22"/>
          <w:szCs w:val="22"/>
        </w:rPr>
        <w:t xml:space="preserve">Par ailleurs, </w:t>
      </w:r>
      <w:proofErr w:type="spellStart"/>
      <w:r w:rsidRPr="00D75A59">
        <w:rPr>
          <w:rFonts w:ascii="Arial" w:hAnsi="Arial"/>
          <w:sz w:val="22"/>
          <w:szCs w:val="22"/>
        </w:rPr>
        <w:t>Actiris</w:t>
      </w:r>
      <w:proofErr w:type="spellEnd"/>
      <w:r w:rsidRPr="00D75A59">
        <w:rPr>
          <w:rFonts w:ascii="Arial" w:hAnsi="Arial"/>
          <w:sz w:val="22"/>
          <w:szCs w:val="22"/>
        </w:rPr>
        <w:t xml:space="preserve"> se réserve le droit de rompre, sans préavis, la convention de partenariat, notamment</w:t>
      </w:r>
      <w:r w:rsidR="004A1083">
        <w:rPr>
          <w:rFonts w:ascii="Arial" w:hAnsi="Arial"/>
          <w:sz w:val="22"/>
          <w:szCs w:val="22"/>
        </w:rPr>
        <w:t> </w:t>
      </w:r>
      <w:r w:rsidRPr="00D75A59">
        <w:rPr>
          <w:rFonts w:ascii="Arial" w:hAnsi="Arial"/>
          <w:sz w:val="22"/>
          <w:szCs w:val="22"/>
        </w:rPr>
        <w:t xml:space="preserve">: </w:t>
      </w:r>
    </w:p>
    <w:p w14:paraId="0EA118FF" w14:textId="06B5D5F0" w:rsidR="00D75A59" w:rsidRPr="00D75A59" w:rsidRDefault="00D75A59" w:rsidP="00DA6EAA">
      <w:pPr>
        <w:pStyle w:val="Paragraphedeliste"/>
        <w:numPr>
          <w:ilvl w:val="0"/>
          <w:numId w:val="42"/>
        </w:numPr>
        <w:jc w:val="both"/>
        <w:rPr>
          <w:rFonts w:ascii="Arial" w:hAnsi="Arial"/>
          <w:sz w:val="22"/>
          <w:szCs w:val="22"/>
        </w:rPr>
      </w:pPr>
      <w:r w:rsidRPr="00D75A59">
        <w:rPr>
          <w:rFonts w:ascii="Arial" w:hAnsi="Arial"/>
          <w:sz w:val="22"/>
          <w:szCs w:val="22"/>
        </w:rPr>
        <w:t>en cas de survenance, en cours de réalisation du projet, d’une des causes d’exclusion prévue à l’article</w:t>
      </w:r>
      <w:r w:rsidR="00ED2C07">
        <w:rPr>
          <w:rFonts w:ascii="Arial" w:hAnsi="Arial"/>
          <w:sz w:val="22"/>
          <w:szCs w:val="22"/>
        </w:rPr>
        <w:t xml:space="preserve">E.5 </w:t>
      </w:r>
      <w:r w:rsidRPr="00D75A59">
        <w:rPr>
          <w:rFonts w:ascii="Arial" w:hAnsi="Arial"/>
          <w:sz w:val="22"/>
          <w:szCs w:val="22"/>
        </w:rPr>
        <w:t xml:space="preserve"> du présent appel à projets</w:t>
      </w:r>
      <w:r w:rsidR="004A1083">
        <w:rPr>
          <w:rFonts w:ascii="Arial" w:hAnsi="Arial"/>
          <w:sz w:val="22"/>
          <w:szCs w:val="22"/>
        </w:rPr>
        <w:t> </w:t>
      </w:r>
      <w:r w:rsidRPr="00D75A59">
        <w:rPr>
          <w:rFonts w:ascii="Arial" w:hAnsi="Arial"/>
          <w:sz w:val="22"/>
          <w:szCs w:val="22"/>
        </w:rPr>
        <w:t>;</w:t>
      </w:r>
    </w:p>
    <w:p w14:paraId="5548B225" w14:textId="6575D885" w:rsidR="00D75A59" w:rsidRPr="00D75A59" w:rsidRDefault="00D75A59" w:rsidP="00DA6EAA">
      <w:pPr>
        <w:pStyle w:val="Paragraphedeliste"/>
        <w:numPr>
          <w:ilvl w:val="0"/>
          <w:numId w:val="42"/>
        </w:numPr>
        <w:jc w:val="both"/>
        <w:rPr>
          <w:rFonts w:ascii="Arial" w:hAnsi="Arial"/>
          <w:sz w:val="22"/>
          <w:szCs w:val="22"/>
        </w:rPr>
      </w:pPr>
      <w:r w:rsidRPr="00D75A59">
        <w:rPr>
          <w:rFonts w:ascii="Arial" w:hAnsi="Arial"/>
          <w:sz w:val="22"/>
          <w:szCs w:val="22"/>
        </w:rPr>
        <w:t xml:space="preserve">en cas de manquement grave du partenaire à ses obligations. </w:t>
      </w:r>
    </w:p>
    <w:p w14:paraId="60E72888" w14:textId="77777777" w:rsidR="00D75A59" w:rsidRPr="00D75A59" w:rsidRDefault="00D75A59" w:rsidP="00D75A59">
      <w:pPr>
        <w:jc w:val="both"/>
        <w:rPr>
          <w:rFonts w:ascii="Arial" w:hAnsi="Arial"/>
          <w:sz w:val="22"/>
          <w:szCs w:val="22"/>
        </w:rPr>
      </w:pPr>
    </w:p>
    <w:p w14:paraId="1F0AC33F" w14:textId="77777777" w:rsidR="00D75A59" w:rsidRPr="00D75A59" w:rsidRDefault="00D75A59" w:rsidP="00D75A59">
      <w:pPr>
        <w:jc w:val="both"/>
        <w:rPr>
          <w:rFonts w:ascii="Arial" w:hAnsi="Arial"/>
          <w:sz w:val="22"/>
          <w:szCs w:val="22"/>
        </w:rPr>
      </w:pPr>
      <w:r w:rsidRPr="00D75A59">
        <w:rPr>
          <w:rFonts w:ascii="Arial" w:hAnsi="Arial"/>
          <w:sz w:val="22"/>
          <w:szCs w:val="22"/>
        </w:rPr>
        <w:t>La décision de rompre la convention est communiquée par courrier recommandé au partenaire.</w:t>
      </w:r>
    </w:p>
    <w:p w14:paraId="7AF1198E" w14:textId="77777777" w:rsidR="00D75A59" w:rsidRPr="00D75A59" w:rsidRDefault="00D75A59" w:rsidP="00D75A59">
      <w:pPr>
        <w:jc w:val="both"/>
        <w:rPr>
          <w:rFonts w:ascii="Arial" w:hAnsi="Arial"/>
          <w:sz w:val="22"/>
          <w:szCs w:val="22"/>
        </w:rPr>
      </w:pPr>
    </w:p>
    <w:p w14:paraId="69B5C16F" w14:textId="24AF643E" w:rsidR="00C34C94" w:rsidRDefault="00D75A59" w:rsidP="00D75A59">
      <w:pPr>
        <w:jc w:val="both"/>
        <w:rPr>
          <w:rFonts w:ascii="Arial" w:hAnsi="Arial"/>
          <w:sz w:val="22"/>
          <w:szCs w:val="22"/>
        </w:rPr>
      </w:pPr>
      <w:r w:rsidRPr="00D75A59">
        <w:rPr>
          <w:rFonts w:ascii="Arial" w:hAnsi="Arial"/>
          <w:sz w:val="22"/>
          <w:szCs w:val="22"/>
        </w:rPr>
        <w:t>Dans tous les cas, la rupture de la convention entraîne le remboursement de tout ou partie de la subvention annuelle déjà perçue dans les plus brefs délais et, au plus tard, dans le mois qui suit le courrier recommandé.</w:t>
      </w:r>
    </w:p>
    <w:p w14:paraId="2FD1F9A1" w14:textId="71B67D69" w:rsidR="002D15B1" w:rsidRDefault="002D15B1">
      <w:pPr>
        <w:spacing w:after="160" w:line="259" w:lineRule="auto"/>
        <w:rPr>
          <w:rFonts w:ascii="Arial" w:hAnsi="Arial"/>
          <w:sz w:val="22"/>
          <w:szCs w:val="22"/>
        </w:rPr>
      </w:pPr>
      <w:r>
        <w:rPr>
          <w:rFonts w:ascii="Arial" w:hAnsi="Arial"/>
          <w:sz w:val="22"/>
          <w:szCs w:val="22"/>
        </w:rPr>
        <w:br w:type="page"/>
      </w:r>
    </w:p>
    <w:p w14:paraId="00F61431" w14:textId="77777777" w:rsidR="00D75A59" w:rsidRPr="0092618C" w:rsidRDefault="00D75A59" w:rsidP="00D75A59">
      <w:pPr>
        <w:jc w:val="both"/>
        <w:rPr>
          <w:rFonts w:ascii="Arial" w:hAnsi="Arial"/>
          <w:sz w:val="22"/>
          <w:szCs w:val="22"/>
        </w:rPr>
      </w:pPr>
    </w:p>
    <w:p w14:paraId="04822500" w14:textId="0FD22E12" w:rsidR="00C34C94" w:rsidRPr="00D601CF" w:rsidRDefault="044928A2" w:rsidP="000B0089">
      <w:pPr>
        <w:pStyle w:val="ArialSection14"/>
        <w:numPr>
          <w:ilvl w:val="0"/>
          <w:numId w:val="13"/>
        </w:numPr>
        <w:pBdr>
          <w:top w:val="single" w:sz="4" w:space="1" w:color="auto"/>
          <w:left w:val="single" w:sz="4" w:space="4" w:color="auto"/>
          <w:bottom w:val="single" w:sz="4" w:space="1" w:color="auto"/>
          <w:right w:val="single" w:sz="4" w:space="4" w:color="auto"/>
        </w:pBdr>
        <w:ind w:left="340" w:hanging="340"/>
        <w:outlineLvl w:val="0"/>
        <w:rPr>
          <w:rFonts w:eastAsiaTheme="majorEastAsia"/>
        </w:rPr>
      </w:pPr>
      <w:bookmarkStart w:id="70" w:name="_Toc38463656"/>
      <w:bookmarkStart w:id="71" w:name="_Toc200445110"/>
      <w:r w:rsidRPr="30D3A08B">
        <w:rPr>
          <w:rFonts w:eastAsiaTheme="majorEastAsia"/>
        </w:rPr>
        <w:t>Recevabilité et octroi de la subvention</w:t>
      </w:r>
      <w:bookmarkEnd w:id="70"/>
      <w:bookmarkEnd w:id="71"/>
    </w:p>
    <w:p w14:paraId="3AD472D7" w14:textId="096EA783" w:rsidR="00A02913" w:rsidRPr="006D6BCD" w:rsidRDefault="00A02913" w:rsidP="00C34C94">
      <w:pPr>
        <w:pStyle w:val="Paragraphedeliste"/>
        <w:rPr>
          <w:rFonts w:ascii="Arial" w:hAnsi="Arial"/>
        </w:rPr>
      </w:pPr>
    </w:p>
    <w:p w14:paraId="03467940" w14:textId="6B8BD82A" w:rsidR="00A02913" w:rsidRPr="00FD4C9F" w:rsidRDefault="044928A2" w:rsidP="000B0089">
      <w:pPr>
        <w:pStyle w:val="Titre"/>
        <w:numPr>
          <w:ilvl w:val="0"/>
          <w:numId w:val="19"/>
        </w:numPr>
        <w:spacing w:after="0"/>
        <w:jc w:val="both"/>
        <w:outlineLvl w:val="1"/>
        <w:rPr>
          <w:rFonts w:cs="Arial"/>
        </w:rPr>
      </w:pPr>
      <w:bookmarkStart w:id="72" w:name="_Toc1635753502"/>
      <w:bookmarkStart w:id="73" w:name="_Toc200445111"/>
      <w:r w:rsidRPr="30D3A08B">
        <w:rPr>
          <w:rFonts w:cs="Arial"/>
        </w:rPr>
        <w:t>Opérateurs autorisés à déposer un dossier de candidature</w:t>
      </w:r>
      <w:bookmarkEnd w:id="72"/>
      <w:bookmarkEnd w:id="73"/>
    </w:p>
    <w:p w14:paraId="2BD481C9" w14:textId="77777777" w:rsidR="004A1083" w:rsidRDefault="004A1083" w:rsidP="00FD4C9F">
      <w:pPr>
        <w:jc w:val="both"/>
        <w:rPr>
          <w:rFonts w:ascii="Arial" w:hAnsi="Arial"/>
          <w:sz w:val="22"/>
          <w:szCs w:val="22"/>
        </w:rPr>
      </w:pPr>
    </w:p>
    <w:p w14:paraId="4633BE99" w14:textId="2031A6B0" w:rsidR="00FD4C9F" w:rsidRPr="00FD4C9F" w:rsidRDefault="00FD4C9F" w:rsidP="00FD4C9F">
      <w:pPr>
        <w:jc w:val="both"/>
        <w:rPr>
          <w:rFonts w:ascii="Arial" w:hAnsi="Arial"/>
          <w:sz w:val="22"/>
          <w:szCs w:val="22"/>
        </w:rPr>
      </w:pPr>
      <w:r w:rsidRPr="00FD4C9F">
        <w:rPr>
          <w:rFonts w:ascii="Arial" w:hAnsi="Arial"/>
          <w:sz w:val="22"/>
          <w:szCs w:val="22"/>
        </w:rPr>
        <w:t>Sont autorisés à répondre à l’appel à projets, les opérateurs d’emploi tels que définis par l’ordonnance du 14 juillet 2011 relative à la gestion mixte du marché de l’emploi dans la Région de Bruxelles-Capitale :</w:t>
      </w:r>
    </w:p>
    <w:p w14:paraId="5A785ACF" w14:textId="1675177D" w:rsidR="00FD4C9F" w:rsidRPr="00FD4C9F" w:rsidRDefault="00FD4C9F" w:rsidP="00DA6EAA">
      <w:pPr>
        <w:pStyle w:val="Paragraphedeliste"/>
        <w:numPr>
          <w:ilvl w:val="0"/>
          <w:numId w:val="43"/>
        </w:numPr>
        <w:jc w:val="both"/>
        <w:rPr>
          <w:rFonts w:ascii="Arial" w:hAnsi="Arial"/>
          <w:sz w:val="22"/>
          <w:szCs w:val="22"/>
        </w:rPr>
      </w:pPr>
      <w:r w:rsidRPr="00FD4C9F">
        <w:rPr>
          <w:rFonts w:ascii="Arial" w:hAnsi="Arial"/>
          <w:sz w:val="22"/>
          <w:szCs w:val="22"/>
        </w:rPr>
        <w:t xml:space="preserve">Les opérateurs d’emploi, à savoir tout organisme qui exerce une ou plusieurs des activités visées par l’ordonnance précitée, à savoir des actions d’insertion socioprofessionnelle qui visent, pour des chercheurs d’emploi peu qualifiés ou fragilisés, l’accès à un emploi couvert par la sécurité sociale, et des actions de recherche active d’emploi, nonobstant les opérateurs visés au point </w:t>
      </w:r>
      <w:r w:rsidR="008A5338" w:rsidRPr="008A5338">
        <w:rPr>
          <w:rFonts w:ascii="Arial" w:hAnsi="Arial"/>
          <w:sz w:val="22"/>
          <w:szCs w:val="22"/>
          <w:highlight w:val="lightGray"/>
        </w:rPr>
        <w:t>E</w:t>
      </w:r>
      <w:r w:rsidRPr="008A5338">
        <w:rPr>
          <w:rFonts w:ascii="Arial" w:hAnsi="Arial"/>
          <w:sz w:val="22"/>
          <w:szCs w:val="22"/>
          <w:highlight w:val="lightGray"/>
        </w:rPr>
        <w:t>.2.</w:t>
      </w:r>
      <w:r w:rsidR="00AD7A38">
        <w:rPr>
          <w:rFonts w:ascii="Arial" w:hAnsi="Arial"/>
          <w:sz w:val="22"/>
          <w:szCs w:val="22"/>
          <w:highlight w:val="lightGray"/>
        </w:rPr>
        <w:t> </w:t>
      </w:r>
      <w:r w:rsidR="00AD7A38">
        <w:rPr>
          <w:rFonts w:ascii="Arial" w:hAnsi="Arial"/>
          <w:sz w:val="22"/>
          <w:szCs w:val="22"/>
        </w:rPr>
        <w:t>;</w:t>
      </w:r>
    </w:p>
    <w:p w14:paraId="0A4A6D4B" w14:textId="53600907" w:rsidR="00FD4C9F" w:rsidRPr="00FD4C9F" w:rsidRDefault="00FD4C9F" w:rsidP="00DA6EAA">
      <w:pPr>
        <w:pStyle w:val="Paragraphedeliste"/>
        <w:numPr>
          <w:ilvl w:val="0"/>
          <w:numId w:val="43"/>
        </w:numPr>
        <w:jc w:val="both"/>
        <w:rPr>
          <w:rFonts w:ascii="Arial" w:hAnsi="Arial"/>
          <w:sz w:val="22"/>
          <w:szCs w:val="22"/>
        </w:rPr>
      </w:pPr>
      <w:r w:rsidRPr="00FD4C9F">
        <w:rPr>
          <w:rFonts w:ascii="Arial" w:hAnsi="Arial"/>
          <w:sz w:val="22"/>
          <w:szCs w:val="22"/>
        </w:rPr>
        <w:t>L’agence d’emploi privée, à savoir toute personne physique ou morale agréée ou ayant préalablement déclaré ses activités conformément à l’ordonnance du 14 juillet 2011 précitée, indépendante des autorités publiques, qui exerce une ou plusieurs activités d’emploi visées par l’ordonnance précitée (activité de sélection et de recrutement, activités d’intérim, activités d’outplacement), à titre exclusif, nonobstant les activités de toute autre nature ayant trait à la gestion des ressources humaines, sans pour autant intervenir dans les relations individuelles du travail</w:t>
      </w:r>
      <w:r w:rsidR="00AD7A38">
        <w:rPr>
          <w:rFonts w:ascii="Arial" w:hAnsi="Arial"/>
          <w:sz w:val="22"/>
          <w:szCs w:val="22"/>
        </w:rPr>
        <w:t> ;</w:t>
      </w:r>
    </w:p>
    <w:p w14:paraId="5BF89DA4" w14:textId="00754664" w:rsidR="00FD4C9F" w:rsidRPr="00FD4C9F" w:rsidRDefault="00FD4C9F" w:rsidP="00DA6EAA">
      <w:pPr>
        <w:pStyle w:val="Paragraphedeliste"/>
        <w:numPr>
          <w:ilvl w:val="0"/>
          <w:numId w:val="43"/>
        </w:numPr>
        <w:jc w:val="both"/>
        <w:rPr>
          <w:rFonts w:ascii="Arial" w:hAnsi="Arial"/>
          <w:sz w:val="22"/>
          <w:szCs w:val="22"/>
        </w:rPr>
      </w:pPr>
      <w:r w:rsidRPr="00FD4C9F">
        <w:rPr>
          <w:rFonts w:ascii="Arial" w:hAnsi="Arial"/>
          <w:sz w:val="22"/>
          <w:szCs w:val="22"/>
        </w:rPr>
        <w:t>Les bureaux de placement scolaires, à savoir les services d’emploi créés par les établissements d’enseignement reconnus ou organisés par l’une des Communautés.</w:t>
      </w:r>
    </w:p>
    <w:p w14:paraId="6BC496B5" w14:textId="77777777" w:rsidR="00FD4C9F" w:rsidRPr="00FD4C9F" w:rsidRDefault="00FD4C9F" w:rsidP="00FD4C9F">
      <w:pPr>
        <w:jc w:val="both"/>
        <w:rPr>
          <w:rFonts w:ascii="Arial" w:hAnsi="Arial"/>
          <w:sz w:val="22"/>
          <w:szCs w:val="22"/>
        </w:rPr>
      </w:pPr>
    </w:p>
    <w:p w14:paraId="6FD6A0CD" w14:textId="77777777" w:rsidR="00FD4C9F" w:rsidRPr="00FD4C9F" w:rsidRDefault="00FD4C9F" w:rsidP="00FD4C9F">
      <w:pPr>
        <w:jc w:val="both"/>
        <w:rPr>
          <w:rFonts w:ascii="Arial" w:hAnsi="Arial"/>
          <w:sz w:val="22"/>
          <w:szCs w:val="22"/>
        </w:rPr>
      </w:pPr>
      <w:r w:rsidRPr="00FD4C9F">
        <w:rPr>
          <w:rFonts w:ascii="Arial" w:hAnsi="Arial"/>
          <w:sz w:val="22"/>
          <w:szCs w:val="22"/>
        </w:rPr>
        <w:t>Outre les conditions prévues par l’ordonnance relative à la gestion mixte du marché de l’emploi dans la Région de Bruxelles-Capitale, l’opérateur doit répondre aux conditions suivantes :</w:t>
      </w:r>
    </w:p>
    <w:p w14:paraId="19360B08" w14:textId="0D933AFA" w:rsidR="00FD4C9F" w:rsidRPr="00FD4C9F" w:rsidRDefault="00FD4C9F" w:rsidP="00DA6EAA">
      <w:pPr>
        <w:pStyle w:val="Paragraphedeliste"/>
        <w:numPr>
          <w:ilvl w:val="0"/>
          <w:numId w:val="44"/>
        </w:numPr>
        <w:jc w:val="both"/>
        <w:rPr>
          <w:rFonts w:ascii="Arial" w:hAnsi="Arial"/>
          <w:sz w:val="22"/>
          <w:szCs w:val="22"/>
        </w:rPr>
      </w:pPr>
      <w:r w:rsidRPr="00FD4C9F">
        <w:rPr>
          <w:rFonts w:ascii="Arial" w:hAnsi="Arial"/>
          <w:sz w:val="22"/>
          <w:szCs w:val="22"/>
        </w:rPr>
        <w:t>S’engager à mettre en œuvre sur le territoire de la Région de Bruxelles-Capitale les actions définies dans le présent cahier des charges</w:t>
      </w:r>
      <w:r w:rsidR="00AD7A38">
        <w:rPr>
          <w:rFonts w:ascii="Arial" w:hAnsi="Arial"/>
          <w:sz w:val="22"/>
          <w:szCs w:val="22"/>
        </w:rPr>
        <w:t> ;</w:t>
      </w:r>
    </w:p>
    <w:p w14:paraId="4951EADA" w14:textId="4055B098" w:rsidR="00FD4C9F" w:rsidRPr="00FD4C9F" w:rsidRDefault="00FD4C9F" w:rsidP="00DA6EAA">
      <w:pPr>
        <w:pStyle w:val="Paragraphedeliste"/>
        <w:numPr>
          <w:ilvl w:val="0"/>
          <w:numId w:val="44"/>
        </w:numPr>
        <w:jc w:val="both"/>
        <w:rPr>
          <w:rFonts w:ascii="Arial" w:hAnsi="Arial"/>
          <w:sz w:val="22"/>
          <w:szCs w:val="22"/>
        </w:rPr>
      </w:pPr>
      <w:r w:rsidRPr="00FD4C9F">
        <w:rPr>
          <w:rFonts w:ascii="Arial" w:hAnsi="Arial"/>
          <w:sz w:val="22"/>
          <w:szCs w:val="22"/>
        </w:rPr>
        <w:t>Pouvoir accompagner des personnes domiciliées sur l’ensemble du territoire de la Région de Bruxelles-Capitale</w:t>
      </w:r>
      <w:r w:rsidR="00AD7A38">
        <w:rPr>
          <w:rFonts w:ascii="Arial" w:hAnsi="Arial"/>
          <w:sz w:val="22"/>
          <w:szCs w:val="22"/>
        </w:rPr>
        <w:t> ;</w:t>
      </w:r>
    </w:p>
    <w:p w14:paraId="0CC137F1" w14:textId="23E9C9A8" w:rsidR="00FD4C9F" w:rsidRDefault="00FD4C9F" w:rsidP="00DA6EAA">
      <w:pPr>
        <w:pStyle w:val="Paragraphedeliste"/>
        <w:numPr>
          <w:ilvl w:val="0"/>
          <w:numId w:val="44"/>
        </w:numPr>
        <w:jc w:val="both"/>
        <w:rPr>
          <w:rFonts w:ascii="Arial" w:hAnsi="Arial"/>
          <w:sz w:val="22"/>
          <w:szCs w:val="22"/>
        </w:rPr>
      </w:pPr>
      <w:r w:rsidRPr="00FD4C9F">
        <w:rPr>
          <w:rFonts w:ascii="Arial" w:hAnsi="Arial"/>
          <w:sz w:val="22"/>
          <w:szCs w:val="22"/>
        </w:rPr>
        <w:t>Être capable de mettre en œuvre, dans les délais requis, les moyens humains,</w:t>
      </w:r>
      <w:r>
        <w:rPr>
          <w:rFonts w:ascii="Arial" w:hAnsi="Arial"/>
          <w:sz w:val="22"/>
          <w:szCs w:val="22"/>
        </w:rPr>
        <w:t xml:space="preserve"> </w:t>
      </w:r>
      <w:r w:rsidRPr="00FD4C9F">
        <w:rPr>
          <w:rFonts w:ascii="Arial" w:hAnsi="Arial"/>
          <w:sz w:val="22"/>
          <w:szCs w:val="22"/>
        </w:rPr>
        <w:t>matériels et techniques tels que définis dans le présent cahier des charges.</w:t>
      </w:r>
    </w:p>
    <w:p w14:paraId="58842551" w14:textId="77777777" w:rsidR="00FD4C9F" w:rsidRPr="00FD4C9F" w:rsidRDefault="00FD4C9F" w:rsidP="00FD4C9F">
      <w:pPr>
        <w:jc w:val="both"/>
        <w:rPr>
          <w:rFonts w:ascii="Arial" w:hAnsi="Arial"/>
          <w:sz w:val="22"/>
          <w:szCs w:val="22"/>
        </w:rPr>
      </w:pPr>
    </w:p>
    <w:p w14:paraId="41A6493E" w14:textId="193EC996" w:rsidR="00A02913" w:rsidRPr="00FD4C9F" w:rsidRDefault="044928A2" w:rsidP="000B0089">
      <w:pPr>
        <w:pStyle w:val="Titre"/>
        <w:numPr>
          <w:ilvl w:val="0"/>
          <w:numId w:val="19"/>
        </w:numPr>
        <w:spacing w:after="0"/>
        <w:jc w:val="both"/>
        <w:outlineLvl w:val="1"/>
        <w:rPr>
          <w:rFonts w:cs="Arial"/>
        </w:rPr>
      </w:pPr>
      <w:bookmarkStart w:id="74" w:name="_Toc211280960"/>
      <w:bookmarkStart w:id="75" w:name="_Toc200445112"/>
      <w:r w:rsidRPr="30D3A08B">
        <w:rPr>
          <w:rFonts w:cs="Arial"/>
        </w:rPr>
        <w:t>Opérateurs exclus de l’appel à projets</w:t>
      </w:r>
      <w:bookmarkEnd w:id="74"/>
      <w:bookmarkEnd w:id="75"/>
    </w:p>
    <w:p w14:paraId="473252D5" w14:textId="77777777" w:rsidR="00FD4C9F" w:rsidRDefault="00FD4C9F" w:rsidP="00FD4C9F">
      <w:pPr>
        <w:jc w:val="both"/>
        <w:rPr>
          <w:rFonts w:ascii="Arial" w:hAnsi="Arial"/>
          <w:sz w:val="22"/>
          <w:szCs w:val="22"/>
        </w:rPr>
      </w:pPr>
    </w:p>
    <w:p w14:paraId="1F8538AA" w14:textId="52B00EBD" w:rsidR="00FD4C9F" w:rsidRPr="00FD4C9F" w:rsidRDefault="00FD4C9F" w:rsidP="00FD4C9F">
      <w:pPr>
        <w:jc w:val="both"/>
        <w:rPr>
          <w:rFonts w:ascii="Arial" w:hAnsi="Arial"/>
          <w:sz w:val="22"/>
          <w:szCs w:val="22"/>
        </w:rPr>
      </w:pPr>
      <w:r w:rsidRPr="00FD4C9F">
        <w:rPr>
          <w:rFonts w:ascii="Arial" w:hAnsi="Arial"/>
          <w:sz w:val="22"/>
          <w:szCs w:val="22"/>
        </w:rPr>
        <w:t>Sont exclus de l’appel à projets :</w:t>
      </w:r>
    </w:p>
    <w:p w14:paraId="05B85348" w14:textId="02AE0B2F" w:rsidR="00FD4C9F" w:rsidRPr="00FD4C9F" w:rsidRDefault="00DC74BE" w:rsidP="00AD7A38">
      <w:pPr>
        <w:pStyle w:val="Paragraphedeliste"/>
        <w:numPr>
          <w:ilvl w:val="0"/>
          <w:numId w:val="45"/>
        </w:numPr>
        <w:jc w:val="both"/>
        <w:rPr>
          <w:rFonts w:ascii="Arial" w:hAnsi="Arial"/>
          <w:sz w:val="22"/>
          <w:szCs w:val="22"/>
        </w:rPr>
      </w:pPr>
      <w:r>
        <w:rPr>
          <w:rFonts w:ascii="Arial" w:hAnsi="Arial"/>
          <w:sz w:val="22"/>
          <w:szCs w:val="22"/>
        </w:rPr>
        <w:t>l</w:t>
      </w:r>
      <w:r w:rsidR="00FD4C9F" w:rsidRPr="00FD4C9F">
        <w:rPr>
          <w:rFonts w:ascii="Arial" w:hAnsi="Arial"/>
          <w:sz w:val="22"/>
          <w:szCs w:val="22"/>
        </w:rPr>
        <w:t xml:space="preserve">es opérateurs qui sont en état de faillite, de </w:t>
      </w:r>
      <w:r w:rsidR="00955B02" w:rsidRPr="00955B02">
        <w:rPr>
          <w:rFonts w:ascii="Arial" w:hAnsi="Arial"/>
          <w:sz w:val="22"/>
          <w:szCs w:val="22"/>
        </w:rPr>
        <w:t>réorganisation judiciaire</w:t>
      </w:r>
      <w:r w:rsidR="00FD4C9F" w:rsidRPr="00FD4C9F">
        <w:rPr>
          <w:rFonts w:ascii="Arial" w:hAnsi="Arial"/>
          <w:sz w:val="22"/>
          <w:szCs w:val="22"/>
        </w:rPr>
        <w:t xml:space="preserve"> ou qui font l’objet d’une condamnation, sont en liquidation ou se trouvent dans toute situation analogue ;</w:t>
      </w:r>
    </w:p>
    <w:p w14:paraId="0B5FA5D6" w14:textId="2F27A64D" w:rsidR="00FD4C9F" w:rsidRPr="00FD4C9F" w:rsidRDefault="00DC74BE" w:rsidP="00AD7A38">
      <w:pPr>
        <w:pStyle w:val="Paragraphedeliste"/>
        <w:numPr>
          <w:ilvl w:val="0"/>
          <w:numId w:val="45"/>
        </w:numPr>
        <w:jc w:val="both"/>
        <w:rPr>
          <w:rFonts w:ascii="Arial" w:hAnsi="Arial"/>
          <w:sz w:val="22"/>
          <w:szCs w:val="22"/>
        </w:rPr>
      </w:pPr>
      <w:r>
        <w:rPr>
          <w:rFonts w:ascii="Arial" w:hAnsi="Arial"/>
          <w:sz w:val="22"/>
          <w:szCs w:val="22"/>
        </w:rPr>
        <w:t>l</w:t>
      </w:r>
      <w:r w:rsidR="00FD4C9F" w:rsidRPr="00FD4C9F">
        <w:rPr>
          <w:rFonts w:ascii="Arial" w:hAnsi="Arial"/>
          <w:sz w:val="22"/>
          <w:szCs w:val="22"/>
        </w:rPr>
        <w:t>es opérateurs qui ne sont pas en règle vis-à-vis de leurs obligations sociales</w:t>
      </w:r>
      <w:r w:rsidR="00661DDE">
        <w:rPr>
          <w:rStyle w:val="Appelnotedebasdep"/>
          <w:rFonts w:ascii="Arial" w:hAnsi="Arial"/>
          <w:sz w:val="22"/>
          <w:szCs w:val="22"/>
        </w:rPr>
        <w:footnoteReference w:id="4"/>
      </w:r>
      <w:r w:rsidR="00FD4C9F" w:rsidRPr="00FD4C9F">
        <w:rPr>
          <w:rFonts w:ascii="Arial" w:hAnsi="Arial"/>
          <w:sz w:val="22"/>
          <w:szCs w:val="22"/>
        </w:rPr>
        <w:t xml:space="preserve"> et fiscales ;</w:t>
      </w:r>
    </w:p>
    <w:p w14:paraId="6F69AA74" w14:textId="2FF575B1" w:rsidR="00FD4C9F" w:rsidRPr="00E67DE3" w:rsidRDefault="00DC74BE" w:rsidP="00AD7A38">
      <w:pPr>
        <w:pStyle w:val="Paragraphedeliste"/>
        <w:numPr>
          <w:ilvl w:val="0"/>
          <w:numId w:val="45"/>
        </w:numPr>
        <w:jc w:val="both"/>
        <w:rPr>
          <w:rFonts w:ascii="Arial" w:hAnsi="Arial"/>
          <w:sz w:val="22"/>
          <w:szCs w:val="22"/>
        </w:rPr>
      </w:pPr>
      <w:r>
        <w:rPr>
          <w:rFonts w:ascii="Arial" w:hAnsi="Arial"/>
          <w:sz w:val="22"/>
          <w:szCs w:val="22"/>
        </w:rPr>
        <w:t>l</w:t>
      </w:r>
      <w:r w:rsidR="00FD4C9F" w:rsidRPr="00FD4C9F">
        <w:rPr>
          <w:rFonts w:ascii="Arial" w:hAnsi="Arial"/>
          <w:sz w:val="22"/>
          <w:szCs w:val="22"/>
        </w:rPr>
        <w:t xml:space="preserve">es opérateurs qui, dans le cadre d’une autre procédure d’octroi de subventions, ont </w:t>
      </w:r>
      <w:r w:rsidR="00FD4C9F" w:rsidRPr="00E67DE3">
        <w:rPr>
          <w:rFonts w:ascii="Arial" w:hAnsi="Arial"/>
          <w:sz w:val="22"/>
          <w:szCs w:val="22"/>
        </w:rPr>
        <w:t>été déclarés en défaut par rapport à leurs obligations contractuelles</w:t>
      </w:r>
      <w:r w:rsidR="00DA6EAA">
        <w:rPr>
          <w:rFonts w:ascii="Arial" w:hAnsi="Arial"/>
          <w:sz w:val="22"/>
          <w:szCs w:val="22"/>
        </w:rPr>
        <w:t> ;</w:t>
      </w:r>
    </w:p>
    <w:p w14:paraId="43BD0852" w14:textId="5191D02A" w:rsidR="00FD4C9F" w:rsidRPr="00E67DE3" w:rsidRDefault="00DC74BE" w:rsidP="00AD7A38">
      <w:pPr>
        <w:pStyle w:val="Paragraphedeliste"/>
        <w:numPr>
          <w:ilvl w:val="0"/>
          <w:numId w:val="45"/>
        </w:numPr>
        <w:jc w:val="both"/>
        <w:rPr>
          <w:rFonts w:ascii="Arial" w:hAnsi="Arial"/>
          <w:sz w:val="22"/>
          <w:szCs w:val="22"/>
        </w:rPr>
      </w:pPr>
      <w:r>
        <w:rPr>
          <w:rFonts w:ascii="Arial" w:hAnsi="Arial"/>
          <w:sz w:val="22"/>
          <w:szCs w:val="22"/>
        </w:rPr>
        <w:t>v</w:t>
      </w:r>
      <w:r w:rsidR="00FD4C9F" w:rsidRPr="00E67DE3">
        <w:rPr>
          <w:rFonts w:ascii="Arial" w:hAnsi="Arial"/>
          <w:sz w:val="22"/>
          <w:szCs w:val="22"/>
        </w:rPr>
        <w:t xml:space="preserve">u le protocole d’accord relatif à l’ordonnance du 27 novembre 2008 signé le 5 février 2014 : les missions locales et l'organisation chargée de la gestion des </w:t>
      </w:r>
      <w:proofErr w:type="spellStart"/>
      <w:r w:rsidR="00FD4C9F" w:rsidRPr="00E67DE3">
        <w:rPr>
          <w:rFonts w:ascii="Arial" w:hAnsi="Arial"/>
          <w:sz w:val="22"/>
          <w:szCs w:val="22"/>
        </w:rPr>
        <w:t>lokale</w:t>
      </w:r>
      <w:proofErr w:type="spellEnd"/>
      <w:r w:rsidR="00FD4C9F" w:rsidRPr="00E67DE3">
        <w:rPr>
          <w:rFonts w:ascii="Arial" w:hAnsi="Arial"/>
          <w:sz w:val="22"/>
          <w:szCs w:val="22"/>
        </w:rPr>
        <w:t xml:space="preserve"> </w:t>
      </w:r>
      <w:proofErr w:type="spellStart"/>
      <w:r w:rsidR="00FD4C9F" w:rsidRPr="00E67DE3">
        <w:rPr>
          <w:rFonts w:ascii="Arial" w:hAnsi="Arial"/>
          <w:sz w:val="22"/>
          <w:szCs w:val="22"/>
        </w:rPr>
        <w:t>werkwinkels</w:t>
      </w:r>
      <w:proofErr w:type="spellEnd"/>
      <w:r w:rsidR="00FD4C9F" w:rsidRPr="00E67DE3">
        <w:rPr>
          <w:rFonts w:ascii="Arial" w:hAnsi="Arial"/>
          <w:sz w:val="22"/>
          <w:szCs w:val="22"/>
        </w:rPr>
        <w:t xml:space="preserve"> ;</w:t>
      </w:r>
    </w:p>
    <w:p w14:paraId="45F50615" w14:textId="61DC6A56" w:rsidR="00FD4C9F" w:rsidRPr="00FD4C9F" w:rsidRDefault="00DC74BE" w:rsidP="00AD7A38">
      <w:pPr>
        <w:pStyle w:val="Paragraphedeliste"/>
        <w:numPr>
          <w:ilvl w:val="0"/>
          <w:numId w:val="45"/>
        </w:numPr>
        <w:jc w:val="both"/>
        <w:rPr>
          <w:rFonts w:ascii="Arial" w:hAnsi="Arial"/>
          <w:sz w:val="22"/>
          <w:szCs w:val="22"/>
        </w:rPr>
      </w:pPr>
      <w:r>
        <w:rPr>
          <w:rFonts w:ascii="Arial" w:hAnsi="Arial"/>
          <w:sz w:val="22"/>
          <w:szCs w:val="22"/>
        </w:rPr>
        <w:t>v</w:t>
      </w:r>
      <w:r w:rsidR="00FD4C9F" w:rsidRPr="00FD4C9F">
        <w:rPr>
          <w:rFonts w:ascii="Arial" w:hAnsi="Arial"/>
          <w:sz w:val="22"/>
          <w:szCs w:val="22"/>
        </w:rPr>
        <w:t>u la condition d’accompagnement de toute personne domiciliée sur l’ensemble de la Région de Bruxelles-Capitale, les centres publics d’action sociale pour lesquels un cadre de partenariat particulier a été développé</w:t>
      </w:r>
      <w:r w:rsidR="00DA6EAA">
        <w:rPr>
          <w:rFonts w:ascii="Arial" w:hAnsi="Arial"/>
          <w:sz w:val="22"/>
          <w:szCs w:val="22"/>
        </w:rPr>
        <w:t> ;</w:t>
      </w:r>
    </w:p>
    <w:p w14:paraId="63F73ABA" w14:textId="4CB64240" w:rsidR="00FD4C9F" w:rsidRPr="00FD4C9F" w:rsidRDefault="00DC74BE" w:rsidP="00AD7A38">
      <w:pPr>
        <w:pStyle w:val="Paragraphedeliste"/>
        <w:numPr>
          <w:ilvl w:val="0"/>
          <w:numId w:val="45"/>
        </w:numPr>
        <w:jc w:val="both"/>
        <w:rPr>
          <w:rFonts w:ascii="Arial" w:hAnsi="Arial"/>
          <w:sz w:val="22"/>
          <w:szCs w:val="22"/>
        </w:rPr>
      </w:pPr>
      <w:r>
        <w:rPr>
          <w:rFonts w:ascii="Arial" w:hAnsi="Arial"/>
          <w:sz w:val="22"/>
          <w:szCs w:val="22"/>
        </w:rPr>
        <w:t>l</w:t>
      </w:r>
      <w:r w:rsidR="00FD4C9F" w:rsidRPr="00FD4C9F">
        <w:rPr>
          <w:rFonts w:ascii="Arial" w:hAnsi="Arial"/>
          <w:sz w:val="22"/>
          <w:szCs w:val="22"/>
        </w:rPr>
        <w:t xml:space="preserve">es opérateurs </w:t>
      </w:r>
      <w:r w:rsidR="00955B02">
        <w:rPr>
          <w:rFonts w:ascii="Arial" w:hAnsi="Arial"/>
          <w:sz w:val="22"/>
          <w:szCs w:val="22"/>
        </w:rPr>
        <w:t>qui existent depuis moins d’un an</w:t>
      </w:r>
      <w:r w:rsidR="00DA6EAA">
        <w:rPr>
          <w:rFonts w:ascii="Arial" w:hAnsi="Arial"/>
          <w:sz w:val="22"/>
          <w:szCs w:val="22"/>
        </w:rPr>
        <w:t> ;</w:t>
      </w:r>
    </w:p>
    <w:p w14:paraId="685A7CE5" w14:textId="0703192D" w:rsidR="00FD4C9F" w:rsidRDefault="00DC74BE" w:rsidP="00AD7A38">
      <w:pPr>
        <w:pStyle w:val="Paragraphedeliste"/>
        <w:numPr>
          <w:ilvl w:val="0"/>
          <w:numId w:val="45"/>
        </w:numPr>
        <w:jc w:val="both"/>
        <w:rPr>
          <w:rFonts w:ascii="Arial" w:hAnsi="Arial"/>
          <w:sz w:val="22"/>
          <w:szCs w:val="22"/>
        </w:rPr>
      </w:pPr>
      <w:r>
        <w:rPr>
          <w:rFonts w:ascii="Arial" w:hAnsi="Arial"/>
          <w:sz w:val="22"/>
          <w:szCs w:val="22"/>
        </w:rPr>
        <w:t>l</w:t>
      </w:r>
      <w:r w:rsidR="00FD4C9F" w:rsidRPr="00FD4C9F">
        <w:rPr>
          <w:rFonts w:ascii="Arial" w:hAnsi="Arial"/>
          <w:sz w:val="22"/>
          <w:szCs w:val="22"/>
        </w:rPr>
        <w:t>es opérateurs qui ont perdu leur accès aux bases de données des chercheurs d’emploi d’</w:t>
      </w:r>
      <w:proofErr w:type="spellStart"/>
      <w:r w:rsidR="00FD4C9F" w:rsidRPr="00FD4C9F">
        <w:rPr>
          <w:rFonts w:ascii="Arial" w:hAnsi="Arial"/>
          <w:sz w:val="22"/>
          <w:szCs w:val="22"/>
        </w:rPr>
        <w:t>Actiris</w:t>
      </w:r>
      <w:proofErr w:type="spellEnd"/>
      <w:r w:rsidR="00FD4C9F" w:rsidRPr="00FD4C9F">
        <w:rPr>
          <w:rFonts w:ascii="Arial" w:hAnsi="Arial"/>
          <w:sz w:val="22"/>
          <w:szCs w:val="22"/>
        </w:rPr>
        <w:t xml:space="preserve"> en raison d’infractions à la législation RGPD </w:t>
      </w:r>
      <w:r w:rsidR="00955B02">
        <w:rPr>
          <w:rFonts w:ascii="Arial" w:hAnsi="Arial"/>
          <w:sz w:val="22"/>
          <w:szCs w:val="22"/>
        </w:rPr>
        <w:t>sont</w:t>
      </w:r>
      <w:r w:rsidR="00FD4C9F" w:rsidRPr="00FD4C9F">
        <w:rPr>
          <w:rFonts w:ascii="Arial" w:hAnsi="Arial"/>
          <w:sz w:val="22"/>
          <w:szCs w:val="22"/>
        </w:rPr>
        <w:t xml:space="preserve"> exclus </w:t>
      </w:r>
      <w:r w:rsidR="00955B02">
        <w:rPr>
          <w:rFonts w:ascii="Arial" w:hAnsi="Arial"/>
          <w:sz w:val="22"/>
          <w:szCs w:val="22"/>
        </w:rPr>
        <w:t xml:space="preserve">d’office </w:t>
      </w:r>
      <w:r w:rsidR="00FD4C9F" w:rsidRPr="00FD4C9F">
        <w:rPr>
          <w:rFonts w:ascii="Arial" w:hAnsi="Arial"/>
          <w:sz w:val="22"/>
          <w:szCs w:val="22"/>
        </w:rPr>
        <w:t>de l’appel à projets</w:t>
      </w:r>
      <w:r w:rsidR="00DA6EAA">
        <w:rPr>
          <w:rFonts w:ascii="Arial" w:hAnsi="Arial"/>
          <w:sz w:val="22"/>
          <w:szCs w:val="22"/>
        </w:rPr>
        <w:t> ;</w:t>
      </w:r>
    </w:p>
    <w:p w14:paraId="7DC3027F" w14:textId="5DB671AD" w:rsidR="00661DDE" w:rsidRPr="00FD4C9F" w:rsidRDefault="00661DDE" w:rsidP="00AD7A38">
      <w:pPr>
        <w:pStyle w:val="Paragraphedeliste"/>
        <w:numPr>
          <w:ilvl w:val="0"/>
          <w:numId w:val="45"/>
        </w:numPr>
        <w:jc w:val="both"/>
        <w:rPr>
          <w:rFonts w:ascii="Arial" w:hAnsi="Arial"/>
          <w:sz w:val="22"/>
          <w:szCs w:val="22"/>
        </w:rPr>
      </w:pPr>
      <w:r w:rsidRPr="00661DDE">
        <w:rPr>
          <w:rFonts w:ascii="Arial" w:hAnsi="Arial"/>
          <w:sz w:val="22"/>
          <w:szCs w:val="22"/>
        </w:rPr>
        <w:t>les candidats partenaires qui ont vu une de leurs conventions précédentes rompue pour manquement grave sont exclus du présent cahier des charges.</w:t>
      </w:r>
    </w:p>
    <w:p w14:paraId="7994E348" w14:textId="77777777" w:rsidR="00FD4C9F" w:rsidRPr="00FD4C9F" w:rsidRDefault="00FD4C9F" w:rsidP="00FD4C9F">
      <w:pPr>
        <w:jc w:val="both"/>
        <w:rPr>
          <w:rFonts w:ascii="Arial" w:hAnsi="Arial"/>
          <w:sz w:val="22"/>
          <w:szCs w:val="22"/>
        </w:rPr>
      </w:pPr>
    </w:p>
    <w:p w14:paraId="2354A3D2" w14:textId="0E567744" w:rsidR="00A02913" w:rsidRPr="00FD4C9F" w:rsidRDefault="044928A2" w:rsidP="000B0089">
      <w:pPr>
        <w:pStyle w:val="Titre"/>
        <w:numPr>
          <w:ilvl w:val="0"/>
          <w:numId w:val="19"/>
        </w:numPr>
        <w:spacing w:after="0"/>
        <w:jc w:val="both"/>
        <w:outlineLvl w:val="1"/>
        <w:rPr>
          <w:rFonts w:cs="Arial"/>
        </w:rPr>
      </w:pPr>
      <w:bookmarkStart w:id="76" w:name="_Toc653794208"/>
      <w:bookmarkStart w:id="77" w:name="_Toc200445113"/>
      <w:r w:rsidRPr="30D3A08B">
        <w:rPr>
          <w:rFonts w:cs="Arial"/>
        </w:rPr>
        <w:t>Dépôt des dossiers de candidature</w:t>
      </w:r>
      <w:bookmarkEnd w:id="76"/>
      <w:bookmarkEnd w:id="77"/>
    </w:p>
    <w:p w14:paraId="144EE340" w14:textId="77777777" w:rsidR="00FD4C9F" w:rsidRDefault="00FD4C9F" w:rsidP="00FD4C9F">
      <w:pPr>
        <w:pStyle w:val="Paragraphedeliste"/>
        <w:ind w:left="0"/>
        <w:jc w:val="both"/>
        <w:rPr>
          <w:rFonts w:ascii="Arial" w:hAnsi="Arial"/>
          <w:sz w:val="22"/>
          <w:szCs w:val="22"/>
        </w:rPr>
      </w:pPr>
    </w:p>
    <w:p w14:paraId="247F3F6C" w14:textId="7682EA19" w:rsidR="00884F9A" w:rsidRDefault="00FD4C9F" w:rsidP="00FD4C9F">
      <w:pPr>
        <w:pStyle w:val="Paragraphedeliste"/>
        <w:ind w:left="0"/>
        <w:jc w:val="both"/>
        <w:rPr>
          <w:rFonts w:ascii="Arial" w:hAnsi="Arial"/>
          <w:sz w:val="22"/>
          <w:szCs w:val="22"/>
        </w:rPr>
      </w:pPr>
      <w:r w:rsidRPr="00FD4C9F">
        <w:rPr>
          <w:rFonts w:ascii="Arial" w:hAnsi="Arial"/>
          <w:sz w:val="22"/>
          <w:szCs w:val="22"/>
        </w:rPr>
        <w:t xml:space="preserve">Le dossier de candidature doit être introduit en utilisant </w:t>
      </w:r>
      <w:r w:rsidR="00FF7DFC">
        <w:rPr>
          <w:rFonts w:ascii="Arial" w:hAnsi="Arial"/>
          <w:sz w:val="22"/>
          <w:szCs w:val="22"/>
        </w:rPr>
        <w:t>exclusivement</w:t>
      </w:r>
      <w:r w:rsidR="00884F9A">
        <w:rPr>
          <w:rFonts w:ascii="Arial" w:hAnsi="Arial"/>
          <w:sz w:val="22"/>
          <w:szCs w:val="22"/>
        </w:rPr>
        <w:t xml:space="preserve"> </w:t>
      </w:r>
      <w:r w:rsidR="00413161">
        <w:rPr>
          <w:rFonts w:ascii="Arial" w:hAnsi="Arial"/>
          <w:sz w:val="22"/>
          <w:szCs w:val="22"/>
        </w:rPr>
        <w:t xml:space="preserve">et strictement </w:t>
      </w:r>
      <w:r w:rsidRPr="00FD4C9F">
        <w:rPr>
          <w:rFonts w:ascii="Arial" w:hAnsi="Arial"/>
          <w:sz w:val="22"/>
          <w:szCs w:val="22"/>
        </w:rPr>
        <w:t xml:space="preserve">le canevas téléchargeable via la plateforme Mon </w:t>
      </w:r>
      <w:proofErr w:type="spellStart"/>
      <w:r w:rsidRPr="00FD4C9F">
        <w:rPr>
          <w:rFonts w:ascii="Arial" w:hAnsi="Arial"/>
          <w:sz w:val="22"/>
          <w:szCs w:val="22"/>
        </w:rPr>
        <w:t>Actiris</w:t>
      </w:r>
      <w:proofErr w:type="spellEnd"/>
      <w:r w:rsidRPr="00FD4C9F">
        <w:rPr>
          <w:rFonts w:ascii="Arial" w:hAnsi="Arial"/>
          <w:sz w:val="22"/>
          <w:szCs w:val="22"/>
        </w:rPr>
        <w:t xml:space="preserve"> Partenaires (MAP - </w:t>
      </w:r>
      <w:hyperlink r:id="rId22" w:history="1">
        <w:r w:rsidRPr="002A21FE">
          <w:rPr>
            <w:rStyle w:val="Lienhypertexte"/>
            <w:rFonts w:ascii="Arial" w:hAnsi="Arial" w:cs="Arial"/>
            <w:sz w:val="22"/>
            <w:szCs w:val="22"/>
          </w:rPr>
          <w:t>https://partners.actiris.brussels</w:t>
        </w:r>
      </w:hyperlink>
      <w:r w:rsidRPr="00FD4C9F">
        <w:rPr>
          <w:rFonts w:ascii="Arial" w:hAnsi="Arial"/>
          <w:sz w:val="22"/>
          <w:szCs w:val="22"/>
        </w:rPr>
        <w:t>).</w:t>
      </w:r>
      <w:r w:rsidR="00884F9A">
        <w:rPr>
          <w:rFonts w:ascii="Arial" w:hAnsi="Arial"/>
          <w:sz w:val="22"/>
          <w:szCs w:val="22"/>
        </w:rPr>
        <w:t xml:space="preserve"> </w:t>
      </w:r>
    </w:p>
    <w:p w14:paraId="184066CB" w14:textId="77777777" w:rsidR="00884F9A" w:rsidRDefault="00884F9A" w:rsidP="00FD4C9F">
      <w:pPr>
        <w:pStyle w:val="Paragraphedeliste"/>
        <w:ind w:left="0"/>
        <w:jc w:val="both"/>
        <w:rPr>
          <w:rFonts w:ascii="Arial" w:hAnsi="Arial"/>
          <w:sz w:val="22"/>
          <w:szCs w:val="22"/>
        </w:rPr>
      </w:pPr>
    </w:p>
    <w:p w14:paraId="7B6BB291" w14:textId="02A3A301" w:rsidR="00FD4C9F" w:rsidRPr="00FD4C9F" w:rsidRDefault="00884F9A" w:rsidP="00FD4C9F">
      <w:pPr>
        <w:pStyle w:val="Paragraphedeliste"/>
        <w:ind w:left="0"/>
        <w:jc w:val="both"/>
        <w:rPr>
          <w:rFonts w:ascii="Arial" w:hAnsi="Arial"/>
          <w:sz w:val="22"/>
          <w:szCs w:val="22"/>
        </w:rPr>
      </w:pPr>
      <w:r>
        <w:rPr>
          <w:rFonts w:ascii="Arial" w:hAnsi="Arial"/>
          <w:sz w:val="22"/>
          <w:szCs w:val="22"/>
        </w:rPr>
        <w:t>Le canevas doit rester intact</w:t>
      </w:r>
      <w:r w:rsidR="00A0058D">
        <w:rPr>
          <w:rFonts w:ascii="Arial" w:hAnsi="Arial"/>
          <w:sz w:val="22"/>
          <w:szCs w:val="22"/>
        </w:rPr>
        <w:t>.</w:t>
      </w:r>
      <w:r w:rsidR="00B53630">
        <w:rPr>
          <w:rFonts w:ascii="Arial" w:hAnsi="Arial"/>
          <w:sz w:val="22"/>
          <w:szCs w:val="22"/>
        </w:rPr>
        <w:t xml:space="preserve"> </w:t>
      </w:r>
      <w:r w:rsidR="00A0058D">
        <w:rPr>
          <w:rFonts w:ascii="Arial" w:hAnsi="Arial"/>
          <w:sz w:val="22"/>
          <w:szCs w:val="22"/>
        </w:rPr>
        <w:t>A</w:t>
      </w:r>
      <w:r>
        <w:rPr>
          <w:rFonts w:ascii="Arial" w:hAnsi="Arial"/>
          <w:sz w:val="22"/>
          <w:szCs w:val="22"/>
        </w:rPr>
        <w:t xml:space="preserve">ucune question ne doit être </w:t>
      </w:r>
      <w:r w:rsidR="000221F0">
        <w:rPr>
          <w:rFonts w:ascii="Arial" w:hAnsi="Arial"/>
          <w:sz w:val="22"/>
          <w:szCs w:val="22"/>
        </w:rPr>
        <w:t xml:space="preserve">modifiée ou </w:t>
      </w:r>
      <w:r>
        <w:rPr>
          <w:rFonts w:ascii="Arial" w:hAnsi="Arial"/>
          <w:sz w:val="22"/>
          <w:szCs w:val="22"/>
        </w:rPr>
        <w:t>supprimée même si la réponse est n</w:t>
      </w:r>
      <w:r w:rsidR="00F56A69">
        <w:rPr>
          <w:rFonts w:ascii="Arial" w:hAnsi="Arial"/>
          <w:sz w:val="22"/>
          <w:szCs w:val="22"/>
        </w:rPr>
        <w:t>ulle</w:t>
      </w:r>
      <w:r>
        <w:rPr>
          <w:rFonts w:ascii="Arial" w:hAnsi="Arial"/>
          <w:sz w:val="22"/>
          <w:szCs w:val="22"/>
        </w:rPr>
        <w:t xml:space="preserve"> ou sans objet.</w:t>
      </w:r>
    </w:p>
    <w:p w14:paraId="6DAE7177" w14:textId="77777777" w:rsidR="00FD4C9F" w:rsidRPr="00FD4C9F" w:rsidRDefault="00FD4C9F" w:rsidP="00FD4C9F">
      <w:pPr>
        <w:pStyle w:val="Paragraphedeliste"/>
        <w:ind w:left="0"/>
        <w:jc w:val="both"/>
        <w:rPr>
          <w:rFonts w:ascii="Arial" w:hAnsi="Arial"/>
          <w:sz w:val="22"/>
          <w:szCs w:val="22"/>
        </w:rPr>
      </w:pPr>
    </w:p>
    <w:p w14:paraId="5843C7C2" w14:textId="77777777" w:rsidR="00FD4C9F" w:rsidRPr="00FD4C9F" w:rsidRDefault="00FD4C9F" w:rsidP="00FD4C9F">
      <w:pPr>
        <w:pStyle w:val="Paragraphedeliste"/>
        <w:ind w:left="0"/>
        <w:jc w:val="both"/>
        <w:rPr>
          <w:rFonts w:ascii="Arial" w:hAnsi="Arial"/>
          <w:sz w:val="22"/>
          <w:szCs w:val="22"/>
        </w:rPr>
      </w:pPr>
      <w:r w:rsidRPr="00FD4C9F">
        <w:rPr>
          <w:rFonts w:ascii="Arial" w:hAnsi="Arial"/>
          <w:sz w:val="22"/>
          <w:szCs w:val="22"/>
        </w:rPr>
        <w:t>Le dossier doit être introduit en version Word et PDF, ce dernier est une version scannée de l’original signé.</w:t>
      </w:r>
    </w:p>
    <w:p w14:paraId="3B533C1D" w14:textId="77777777" w:rsidR="00FD4C9F" w:rsidRPr="00FD4C9F" w:rsidRDefault="00FD4C9F" w:rsidP="00FD4C9F">
      <w:pPr>
        <w:pStyle w:val="Paragraphedeliste"/>
        <w:ind w:left="0"/>
        <w:jc w:val="both"/>
        <w:rPr>
          <w:rFonts w:ascii="Arial" w:hAnsi="Arial"/>
          <w:sz w:val="22"/>
          <w:szCs w:val="22"/>
        </w:rPr>
      </w:pPr>
    </w:p>
    <w:p w14:paraId="0335E7D3" w14:textId="77777777" w:rsidR="00FD4C9F" w:rsidRPr="00FD4C9F" w:rsidRDefault="00FD4C9F" w:rsidP="00FD4C9F">
      <w:pPr>
        <w:pStyle w:val="Paragraphedeliste"/>
        <w:ind w:left="0"/>
        <w:jc w:val="both"/>
        <w:rPr>
          <w:rFonts w:ascii="Arial" w:hAnsi="Arial"/>
          <w:sz w:val="22"/>
          <w:szCs w:val="22"/>
        </w:rPr>
      </w:pPr>
      <w:r w:rsidRPr="00FD4C9F">
        <w:rPr>
          <w:rFonts w:ascii="Arial" w:hAnsi="Arial"/>
          <w:sz w:val="22"/>
          <w:szCs w:val="22"/>
        </w:rPr>
        <w:t>La langue (FR ou NL) utilisée dans le dossier de candidature deviendra la langue à utiliser par la suite dans la convention pour les documents en lien avec celle-ci (par exemple rapports d’activité annuels).</w:t>
      </w:r>
    </w:p>
    <w:p w14:paraId="460B4179" w14:textId="77777777" w:rsidR="00FD4C9F" w:rsidRPr="00FD4C9F" w:rsidRDefault="00FD4C9F" w:rsidP="00FD4C9F">
      <w:pPr>
        <w:pStyle w:val="Paragraphedeliste"/>
        <w:ind w:left="0"/>
        <w:jc w:val="both"/>
        <w:rPr>
          <w:rFonts w:ascii="Arial" w:hAnsi="Arial"/>
          <w:sz w:val="22"/>
          <w:szCs w:val="22"/>
        </w:rPr>
      </w:pPr>
    </w:p>
    <w:p w14:paraId="38DBA52A" w14:textId="752626A7" w:rsidR="00FD4C9F" w:rsidRPr="00FD4C9F" w:rsidRDefault="00FD4C9F" w:rsidP="00FD4C9F">
      <w:pPr>
        <w:pStyle w:val="Paragraphedeliste"/>
        <w:ind w:left="0"/>
        <w:jc w:val="both"/>
        <w:rPr>
          <w:rFonts w:ascii="Arial" w:hAnsi="Arial"/>
          <w:sz w:val="22"/>
          <w:szCs w:val="22"/>
        </w:rPr>
      </w:pPr>
      <w:r w:rsidRPr="00FD4C9F">
        <w:rPr>
          <w:rFonts w:ascii="Arial" w:hAnsi="Arial"/>
          <w:sz w:val="22"/>
          <w:szCs w:val="22"/>
        </w:rPr>
        <w:t xml:space="preserve">Les deux versions du dossier de candidature, en ce compris les annexes, doivent être soumis impérativement via la plateforme MAP et ce, au plus tard </w:t>
      </w:r>
      <w:r w:rsidR="00466898" w:rsidRPr="00466898">
        <w:rPr>
          <w:rFonts w:ascii="Arial" w:hAnsi="Arial"/>
          <w:b/>
          <w:bCs/>
          <w:sz w:val="22"/>
          <w:szCs w:val="22"/>
        </w:rPr>
        <w:t xml:space="preserve">le </w:t>
      </w:r>
      <w:r w:rsidR="0060532C">
        <w:rPr>
          <w:rFonts w:ascii="Arial" w:hAnsi="Arial"/>
          <w:b/>
          <w:bCs/>
          <w:sz w:val="22"/>
          <w:szCs w:val="22"/>
        </w:rPr>
        <w:t>lundi 1/09/</w:t>
      </w:r>
      <w:r w:rsidR="00466898" w:rsidRPr="00466898">
        <w:rPr>
          <w:rFonts w:ascii="Arial" w:hAnsi="Arial"/>
          <w:b/>
          <w:bCs/>
          <w:sz w:val="22"/>
          <w:szCs w:val="22"/>
        </w:rPr>
        <w:t>/2025</w:t>
      </w:r>
      <w:r w:rsidRPr="00466898">
        <w:rPr>
          <w:rFonts w:ascii="Arial" w:hAnsi="Arial"/>
          <w:b/>
          <w:bCs/>
          <w:sz w:val="22"/>
          <w:szCs w:val="22"/>
        </w:rPr>
        <w:t xml:space="preserve"> à 23h59</w:t>
      </w:r>
      <w:r w:rsidRPr="00466898">
        <w:rPr>
          <w:rFonts w:ascii="Arial" w:hAnsi="Arial"/>
          <w:sz w:val="22"/>
          <w:szCs w:val="22"/>
        </w:rPr>
        <w:t>.</w:t>
      </w:r>
      <w:r w:rsidRPr="00FD4C9F">
        <w:rPr>
          <w:rFonts w:ascii="Arial" w:hAnsi="Arial"/>
          <w:sz w:val="22"/>
          <w:szCs w:val="22"/>
        </w:rPr>
        <w:t xml:space="preserve"> Après cette date il n’est plus possible d’introduire une candidature.</w:t>
      </w:r>
    </w:p>
    <w:p w14:paraId="5D5BFD72" w14:textId="77777777" w:rsidR="00FD4C9F" w:rsidRPr="00FD4C9F" w:rsidRDefault="00FD4C9F" w:rsidP="00FD4C9F">
      <w:pPr>
        <w:pStyle w:val="Paragraphedeliste"/>
        <w:ind w:left="0"/>
        <w:jc w:val="both"/>
        <w:rPr>
          <w:rFonts w:ascii="Arial" w:hAnsi="Arial"/>
          <w:sz w:val="22"/>
          <w:szCs w:val="22"/>
        </w:rPr>
      </w:pPr>
    </w:p>
    <w:p w14:paraId="2D16D94E" w14:textId="71ED9BC7" w:rsidR="00FD4C9F" w:rsidRPr="00FD4C9F" w:rsidRDefault="00FD4C9F" w:rsidP="00FD4C9F">
      <w:pPr>
        <w:pStyle w:val="Paragraphedeliste"/>
        <w:ind w:left="0"/>
        <w:jc w:val="both"/>
        <w:rPr>
          <w:rFonts w:ascii="Arial" w:hAnsi="Arial"/>
          <w:sz w:val="22"/>
          <w:szCs w:val="22"/>
        </w:rPr>
      </w:pPr>
      <w:r w:rsidRPr="00FD4C9F">
        <w:rPr>
          <w:rFonts w:ascii="Arial" w:hAnsi="Arial"/>
          <w:sz w:val="22"/>
          <w:szCs w:val="22"/>
          <w:u w:val="single"/>
        </w:rPr>
        <w:t>En cas de problème informatique</w:t>
      </w:r>
      <w:r w:rsidRPr="00FD4C9F">
        <w:rPr>
          <w:rFonts w:ascii="Arial" w:hAnsi="Arial"/>
          <w:sz w:val="22"/>
          <w:szCs w:val="22"/>
        </w:rPr>
        <w:t xml:space="preserve"> ces deux versions et les annexes pourront être introduites via l’adresse </w:t>
      </w:r>
      <w:r w:rsidR="00DC74BE" w:rsidRPr="00FD4C9F">
        <w:rPr>
          <w:rFonts w:ascii="Arial" w:hAnsi="Arial"/>
          <w:sz w:val="22"/>
          <w:szCs w:val="22"/>
        </w:rPr>
        <w:t>électronique</w:t>
      </w:r>
      <w:r w:rsidRPr="00FD4C9F">
        <w:rPr>
          <w:rFonts w:ascii="Arial" w:hAnsi="Arial"/>
          <w:sz w:val="22"/>
          <w:szCs w:val="22"/>
        </w:rPr>
        <w:t xml:space="preserve"> </w:t>
      </w:r>
      <w:hyperlink r:id="rId23" w:history="1">
        <w:r w:rsidRPr="002A21FE">
          <w:rPr>
            <w:rStyle w:val="Lienhypertexte"/>
            <w:rFonts w:ascii="Arial" w:hAnsi="Arial" w:cs="Arial"/>
            <w:sz w:val="22"/>
            <w:szCs w:val="22"/>
          </w:rPr>
          <w:t>appelspartenariats@actiris.be</w:t>
        </w:r>
      </w:hyperlink>
      <w:r w:rsidRPr="00FD4C9F">
        <w:rPr>
          <w:rFonts w:ascii="Arial" w:hAnsi="Arial"/>
          <w:sz w:val="22"/>
          <w:szCs w:val="22"/>
        </w:rPr>
        <w:t xml:space="preserve"> et ce dans les mêmes délais. </w:t>
      </w:r>
    </w:p>
    <w:p w14:paraId="609B4579" w14:textId="77777777" w:rsidR="00FD4C9F" w:rsidRPr="00FD4C9F" w:rsidRDefault="00FD4C9F" w:rsidP="00FD4C9F">
      <w:pPr>
        <w:pStyle w:val="Paragraphedeliste"/>
        <w:ind w:left="0"/>
        <w:jc w:val="both"/>
        <w:rPr>
          <w:rFonts w:ascii="Arial" w:hAnsi="Arial"/>
          <w:sz w:val="22"/>
          <w:szCs w:val="22"/>
        </w:rPr>
      </w:pPr>
    </w:p>
    <w:p w14:paraId="3FC51F61" w14:textId="7B93D0EB" w:rsidR="00FD4C9F" w:rsidRPr="00FD4C9F" w:rsidRDefault="00FD4C9F" w:rsidP="00FD4C9F">
      <w:pPr>
        <w:pStyle w:val="Paragraphedeliste"/>
        <w:ind w:left="0"/>
        <w:jc w:val="both"/>
        <w:rPr>
          <w:rFonts w:ascii="Arial" w:hAnsi="Arial"/>
          <w:sz w:val="22"/>
          <w:szCs w:val="22"/>
        </w:rPr>
      </w:pPr>
      <w:r w:rsidRPr="00FD4C9F">
        <w:rPr>
          <w:rFonts w:ascii="Arial" w:hAnsi="Arial"/>
          <w:sz w:val="22"/>
          <w:szCs w:val="22"/>
        </w:rPr>
        <w:t>L’opérateur rencontrant des problèmes pour introduire son dossier via la plate-forme MAP doit en avertir immédiatement par mail les personnes de contact référencées dans ce cahier des charges en incluant au mail des captures d’écran des problèmes rencontrés</w:t>
      </w:r>
      <w:r w:rsidR="0018731D">
        <w:rPr>
          <w:rFonts w:ascii="Arial" w:hAnsi="Arial"/>
          <w:sz w:val="22"/>
          <w:szCs w:val="22"/>
        </w:rPr>
        <w:t xml:space="preserve"> avec les messages d’erreurs affichés</w:t>
      </w:r>
      <w:r w:rsidRPr="00FD4C9F">
        <w:rPr>
          <w:rFonts w:ascii="Arial" w:hAnsi="Arial"/>
          <w:sz w:val="22"/>
          <w:szCs w:val="22"/>
        </w:rPr>
        <w:t>.</w:t>
      </w:r>
    </w:p>
    <w:p w14:paraId="08519FB6" w14:textId="77777777" w:rsidR="00FD4C9F" w:rsidRPr="00FD4C9F" w:rsidRDefault="00FD4C9F" w:rsidP="00FD4C9F">
      <w:pPr>
        <w:pStyle w:val="Paragraphedeliste"/>
        <w:ind w:left="0"/>
        <w:jc w:val="both"/>
        <w:rPr>
          <w:rFonts w:ascii="Arial" w:hAnsi="Arial"/>
          <w:sz w:val="22"/>
          <w:szCs w:val="22"/>
        </w:rPr>
      </w:pPr>
    </w:p>
    <w:p w14:paraId="3E68C9EE" w14:textId="258F8293" w:rsidR="00FD4C9F" w:rsidRPr="00FD4C9F" w:rsidRDefault="00FD4C9F" w:rsidP="00FD4C9F">
      <w:pPr>
        <w:pStyle w:val="Paragraphedeliste"/>
        <w:ind w:left="0"/>
        <w:jc w:val="both"/>
        <w:rPr>
          <w:rFonts w:ascii="Arial" w:hAnsi="Arial"/>
          <w:sz w:val="22"/>
          <w:szCs w:val="22"/>
        </w:rPr>
      </w:pPr>
      <w:r w:rsidRPr="00FD4C9F">
        <w:rPr>
          <w:rFonts w:ascii="Arial" w:hAnsi="Arial"/>
          <w:sz w:val="22"/>
          <w:szCs w:val="22"/>
        </w:rPr>
        <w:t xml:space="preserve">Les échanges d’informations entre les opérateurs et </w:t>
      </w:r>
      <w:proofErr w:type="spellStart"/>
      <w:r w:rsidRPr="00FD4C9F">
        <w:rPr>
          <w:rFonts w:ascii="Arial" w:hAnsi="Arial"/>
          <w:sz w:val="22"/>
          <w:szCs w:val="22"/>
        </w:rPr>
        <w:t>Actiris</w:t>
      </w:r>
      <w:proofErr w:type="spellEnd"/>
      <w:r w:rsidRPr="00FD4C9F">
        <w:rPr>
          <w:rFonts w:ascii="Arial" w:hAnsi="Arial"/>
          <w:sz w:val="22"/>
          <w:szCs w:val="22"/>
        </w:rPr>
        <w:t xml:space="preserve"> sont effectués au moyen de la plateforme MAP. En cas de problème informatique, par </w:t>
      </w:r>
      <w:r w:rsidR="00DC74BE" w:rsidRPr="00FD4C9F">
        <w:rPr>
          <w:rFonts w:ascii="Arial" w:hAnsi="Arial"/>
          <w:sz w:val="22"/>
          <w:szCs w:val="22"/>
        </w:rPr>
        <w:t>courriel</w:t>
      </w:r>
      <w:r w:rsidRPr="00FD4C9F">
        <w:rPr>
          <w:rFonts w:ascii="Arial" w:hAnsi="Arial"/>
          <w:sz w:val="22"/>
          <w:szCs w:val="22"/>
        </w:rPr>
        <w:t xml:space="preserve"> sans préjudice vis-à-vis de l’obligation d’enregistrer et de stocker les échanges. </w:t>
      </w:r>
    </w:p>
    <w:p w14:paraId="55178DDF" w14:textId="77777777" w:rsidR="00FD4C9F" w:rsidRPr="00FD4C9F" w:rsidRDefault="00FD4C9F" w:rsidP="00FD4C9F">
      <w:pPr>
        <w:pStyle w:val="Paragraphedeliste"/>
        <w:ind w:left="0"/>
        <w:jc w:val="both"/>
        <w:rPr>
          <w:rFonts w:ascii="Arial" w:hAnsi="Arial"/>
          <w:sz w:val="22"/>
          <w:szCs w:val="22"/>
        </w:rPr>
      </w:pPr>
    </w:p>
    <w:p w14:paraId="154189F7" w14:textId="018384A2" w:rsidR="00FD4C9F" w:rsidRPr="00FD4C9F" w:rsidRDefault="00FD4C9F" w:rsidP="00FD4C9F">
      <w:pPr>
        <w:pStyle w:val="Paragraphedeliste"/>
        <w:ind w:left="0"/>
        <w:jc w:val="both"/>
        <w:rPr>
          <w:rFonts w:ascii="Arial" w:hAnsi="Arial"/>
          <w:sz w:val="22"/>
          <w:szCs w:val="22"/>
        </w:rPr>
      </w:pPr>
      <w:r w:rsidRPr="00FD4C9F">
        <w:rPr>
          <w:rFonts w:ascii="Arial" w:hAnsi="Arial"/>
          <w:sz w:val="22"/>
          <w:szCs w:val="22"/>
        </w:rPr>
        <w:t>En règle générale, toute</w:t>
      </w:r>
      <w:r w:rsidR="0018731D">
        <w:rPr>
          <w:rFonts w:ascii="Arial" w:hAnsi="Arial"/>
          <w:sz w:val="22"/>
          <w:szCs w:val="22"/>
        </w:rPr>
        <w:t>s</w:t>
      </w:r>
      <w:r w:rsidRPr="00FD4C9F">
        <w:rPr>
          <w:rFonts w:ascii="Arial" w:hAnsi="Arial"/>
          <w:sz w:val="22"/>
          <w:szCs w:val="22"/>
        </w:rPr>
        <w:t xml:space="preserve"> communication</w:t>
      </w:r>
      <w:r w:rsidR="0018731D">
        <w:rPr>
          <w:rFonts w:ascii="Arial" w:hAnsi="Arial"/>
          <w:sz w:val="22"/>
          <w:szCs w:val="22"/>
        </w:rPr>
        <w:t>s</w:t>
      </w:r>
      <w:r w:rsidRPr="00FD4C9F">
        <w:rPr>
          <w:rFonts w:ascii="Arial" w:hAnsi="Arial"/>
          <w:sz w:val="22"/>
          <w:szCs w:val="22"/>
        </w:rPr>
        <w:t xml:space="preserve"> et demandes et réceptions des pièces se font par la MAP (appel à projet, rapport annuel, </w:t>
      </w:r>
      <w:r w:rsidR="00DC74BE" w:rsidRPr="00FD4C9F">
        <w:rPr>
          <w:rFonts w:ascii="Arial" w:hAnsi="Arial"/>
          <w:sz w:val="22"/>
          <w:szCs w:val="22"/>
        </w:rPr>
        <w:t>contrôle, …</w:t>
      </w:r>
      <w:r w:rsidRPr="00FD4C9F">
        <w:rPr>
          <w:rFonts w:ascii="Arial" w:hAnsi="Arial"/>
          <w:sz w:val="22"/>
          <w:szCs w:val="22"/>
        </w:rPr>
        <w:t>)</w:t>
      </w:r>
      <w:r w:rsidR="00466898">
        <w:rPr>
          <w:rFonts w:ascii="Arial" w:hAnsi="Arial"/>
          <w:sz w:val="22"/>
          <w:szCs w:val="22"/>
        </w:rPr>
        <w:t>.</w:t>
      </w:r>
    </w:p>
    <w:p w14:paraId="75CE1F69" w14:textId="77777777" w:rsidR="00FD4C9F" w:rsidRPr="00FD4C9F" w:rsidRDefault="00FD4C9F" w:rsidP="00FD4C9F">
      <w:pPr>
        <w:jc w:val="both"/>
        <w:rPr>
          <w:rFonts w:ascii="Arial" w:hAnsi="Arial"/>
          <w:sz w:val="22"/>
          <w:szCs w:val="22"/>
        </w:rPr>
      </w:pPr>
    </w:p>
    <w:p w14:paraId="03D5BA66" w14:textId="77777777" w:rsidR="00FD4C9F" w:rsidRPr="00FD4C9F" w:rsidRDefault="00FD4C9F" w:rsidP="00FD4C9F">
      <w:pPr>
        <w:pStyle w:val="Paragraphedeliste"/>
        <w:jc w:val="both"/>
        <w:rPr>
          <w:rFonts w:ascii="Arial" w:hAnsi="Arial"/>
        </w:rPr>
      </w:pPr>
    </w:p>
    <w:p w14:paraId="011D8709" w14:textId="4C2CD624" w:rsidR="00A02913" w:rsidRPr="00FD4C9F" w:rsidRDefault="044928A2" w:rsidP="000B0089">
      <w:pPr>
        <w:pStyle w:val="Titre"/>
        <w:numPr>
          <w:ilvl w:val="0"/>
          <w:numId w:val="19"/>
        </w:numPr>
        <w:spacing w:after="0"/>
        <w:jc w:val="both"/>
        <w:outlineLvl w:val="1"/>
        <w:rPr>
          <w:rFonts w:cs="Arial"/>
        </w:rPr>
      </w:pPr>
      <w:bookmarkStart w:id="78" w:name="_Toc527781706"/>
      <w:bookmarkStart w:id="79" w:name="_Toc200445114"/>
      <w:r w:rsidRPr="30D3A08B">
        <w:rPr>
          <w:rFonts w:cs="Arial"/>
        </w:rPr>
        <w:t>Critères de recevabilité des dossiers de candidature</w:t>
      </w:r>
      <w:bookmarkEnd w:id="78"/>
      <w:bookmarkEnd w:id="79"/>
    </w:p>
    <w:p w14:paraId="0DF02C1F" w14:textId="77777777" w:rsidR="00FD4C9F" w:rsidRPr="00FD4C9F" w:rsidRDefault="00FD4C9F" w:rsidP="00FD4C9F">
      <w:pPr>
        <w:jc w:val="both"/>
        <w:rPr>
          <w:rFonts w:ascii="Arial" w:hAnsi="Arial"/>
          <w:sz w:val="22"/>
          <w:szCs w:val="22"/>
        </w:rPr>
      </w:pPr>
    </w:p>
    <w:p w14:paraId="5BE463F4" w14:textId="5C514128" w:rsidR="00FD4C9F" w:rsidRPr="00FD4C9F" w:rsidRDefault="00FD4C9F" w:rsidP="00FD4C9F">
      <w:pPr>
        <w:jc w:val="both"/>
        <w:rPr>
          <w:rFonts w:ascii="Arial" w:hAnsi="Arial"/>
          <w:sz w:val="22"/>
          <w:szCs w:val="22"/>
        </w:rPr>
      </w:pPr>
      <w:r w:rsidRPr="00FD4C9F">
        <w:rPr>
          <w:rFonts w:ascii="Arial" w:hAnsi="Arial"/>
          <w:sz w:val="22"/>
          <w:szCs w:val="22"/>
        </w:rPr>
        <w:t xml:space="preserve">Pour être recevable, la candidature soumise doit répondre aux critères de recevabilité </w:t>
      </w:r>
      <w:r w:rsidR="00DC74BE" w:rsidRPr="00FD4C9F">
        <w:rPr>
          <w:rFonts w:ascii="Arial" w:hAnsi="Arial"/>
          <w:sz w:val="22"/>
          <w:szCs w:val="22"/>
        </w:rPr>
        <w:t>suivants</w:t>
      </w:r>
      <w:r w:rsidR="00DA6EAA">
        <w:rPr>
          <w:rFonts w:ascii="Arial" w:hAnsi="Arial"/>
          <w:sz w:val="22"/>
          <w:szCs w:val="22"/>
        </w:rPr>
        <w:t> :</w:t>
      </w:r>
    </w:p>
    <w:p w14:paraId="71996477" w14:textId="6C39FFD5" w:rsidR="00FD4C9F" w:rsidRPr="00FD4C9F" w:rsidRDefault="00FD4C9F" w:rsidP="00DA6EAA">
      <w:pPr>
        <w:pStyle w:val="Paragraphedeliste"/>
        <w:numPr>
          <w:ilvl w:val="0"/>
          <w:numId w:val="46"/>
        </w:numPr>
        <w:jc w:val="both"/>
        <w:rPr>
          <w:rFonts w:ascii="Arial" w:hAnsi="Arial"/>
          <w:sz w:val="22"/>
          <w:szCs w:val="22"/>
        </w:rPr>
      </w:pPr>
      <w:r w:rsidRPr="00FD4C9F">
        <w:rPr>
          <w:rFonts w:ascii="Arial" w:hAnsi="Arial"/>
          <w:sz w:val="22"/>
          <w:szCs w:val="22"/>
        </w:rPr>
        <w:t xml:space="preserve">Le dossier de candidature doit être obligatoirement introduite sur la base du canevas de dossier de candidature fourni via la plateforme </w:t>
      </w:r>
      <w:r w:rsidR="00DC74BE" w:rsidRPr="00FD4C9F">
        <w:rPr>
          <w:rFonts w:ascii="Arial" w:hAnsi="Arial"/>
          <w:sz w:val="22"/>
          <w:szCs w:val="22"/>
        </w:rPr>
        <w:t>MAP ;</w:t>
      </w:r>
    </w:p>
    <w:p w14:paraId="24B02577" w14:textId="6B4E83A3" w:rsidR="00FD4C9F" w:rsidRPr="00FD4C9F" w:rsidRDefault="00FD4C9F" w:rsidP="00DA6EAA">
      <w:pPr>
        <w:pStyle w:val="Paragraphedeliste"/>
        <w:numPr>
          <w:ilvl w:val="0"/>
          <w:numId w:val="46"/>
        </w:numPr>
        <w:jc w:val="both"/>
        <w:rPr>
          <w:rFonts w:ascii="Arial" w:hAnsi="Arial"/>
          <w:sz w:val="22"/>
          <w:szCs w:val="22"/>
        </w:rPr>
      </w:pPr>
      <w:r w:rsidRPr="00FD4C9F">
        <w:rPr>
          <w:rFonts w:ascii="Arial" w:hAnsi="Arial"/>
          <w:sz w:val="22"/>
          <w:szCs w:val="22"/>
        </w:rPr>
        <w:t xml:space="preserve">Le dossier de candidature doit être introduit via la plateforme MAP, dans les deux formes prescrites au point </w:t>
      </w:r>
      <w:r w:rsidR="00711F31" w:rsidRPr="00466898">
        <w:rPr>
          <w:rFonts w:ascii="Arial" w:hAnsi="Arial"/>
          <w:sz w:val="22"/>
          <w:szCs w:val="22"/>
        </w:rPr>
        <w:t>E</w:t>
      </w:r>
      <w:r w:rsidRPr="00466898">
        <w:rPr>
          <w:rFonts w:ascii="Arial" w:hAnsi="Arial"/>
          <w:sz w:val="22"/>
          <w:szCs w:val="22"/>
        </w:rPr>
        <w:t>.3</w:t>
      </w:r>
      <w:r w:rsidRPr="00FD4C9F">
        <w:rPr>
          <w:rFonts w:ascii="Arial" w:hAnsi="Arial"/>
          <w:sz w:val="22"/>
          <w:szCs w:val="22"/>
        </w:rPr>
        <w:t xml:space="preserve"> (Word et PDF</w:t>
      </w:r>
      <w:r w:rsidR="00DC74BE" w:rsidRPr="00FD4C9F">
        <w:rPr>
          <w:rFonts w:ascii="Arial" w:hAnsi="Arial"/>
          <w:sz w:val="22"/>
          <w:szCs w:val="22"/>
        </w:rPr>
        <w:t>) ;</w:t>
      </w:r>
    </w:p>
    <w:p w14:paraId="149A0001" w14:textId="351844A6" w:rsidR="00FD4C9F" w:rsidRPr="00FD4C9F" w:rsidRDefault="00FD4C9F" w:rsidP="00DA6EAA">
      <w:pPr>
        <w:pStyle w:val="Paragraphedeliste"/>
        <w:numPr>
          <w:ilvl w:val="0"/>
          <w:numId w:val="46"/>
        </w:numPr>
        <w:jc w:val="both"/>
        <w:rPr>
          <w:rFonts w:ascii="Arial" w:hAnsi="Arial"/>
          <w:sz w:val="22"/>
          <w:szCs w:val="22"/>
        </w:rPr>
      </w:pPr>
      <w:r w:rsidRPr="00FD4C9F">
        <w:rPr>
          <w:rFonts w:ascii="Arial" w:hAnsi="Arial"/>
          <w:sz w:val="22"/>
          <w:szCs w:val="22"/>
        </w:rPr>
        <w:t>Le dossier de candidature doit contenir toutes les annexes demandées (voir la liste de documents à joindre à la candidature au point 5 du canevas de dossier de candidature)</w:t>
      </w:r>
      <w:r w:rsidR="00DA6EAA">
        <w:rPr>
          <w:rFonts w:ascii="Arial" w:hAnsi="Arial"/>
          <w:sz w:val="22"/>
          <w:szCs w:val="22"/>
        </w:rPr>
        <w:t> ;</w:t>
      </w:r>
      <w:r w:rsidRPr="00FD4C9F">
        <w:rPr>
          <w:rFonts w:ascii="Arial" w:hAnsi="Arial"/>
          <w:sz w:val="22"/>
          <w:szCs w:val="22"/>
        </w:rPr>
        <w:t xml:space="preserve"> </w:t>
      </w:r>
    </w:p>
    <w:p w14:paraId="3057FF02" w14:textId="78909387" w:rsidR="00FD4C9F" w:rsidRPr="00FD4C9F" w:rsidRDefault="00FD4C9F" w:rsidP="00DA6EAA">
      <w:pPr>
        <w:pStyle w:val="Paragraphedeliste"/>
        <w:numPr>
          <w:ilvl w:val="0"/>
          <w:numId w:val="46"/>
        </w:numPr>
        <w:jc w:val="both"/>
        <w:rPr>
          <w:rFonts w:ascii="Arial" w:hAnsi="Arial"/>
          <w:sz w:val="22"/>
          <w:szCs w:val="22"/>
        </w:rPr>
      </w:pPr>
      <w:r w:rsidRPr="00FD4C9F">
        <w:rPr>
          <w:rFonts w:ascii="Arial" w:hAnsi="Arial"/>
          <w:sz w:val="22"/>
          <w:szCs w:val="22"/>
        </w:rPr>
        <w:t xml:space="preserve">Tout dossier de candidature envoyé après la date d’expiration pour l’introduction des dossiers ou tout dossier incomplet </w:t>
      </w:r>
      <w:r w:rsidR="00955B02">
        <w:rPr>
          <w:rFonts w:ascii="Arial" w:hAnsi="Arial"/>
          <w:sz w:val="22"/>
          <w:szCs w:val="22"/>
        </w:rPr>
        <w:t>est</w:t>
      </w:r>
      <w:r w:rsidRPr="00FD4C9F">
        <w:rPr>
          <w:rFonts w:ascii="Arial" w:hAnsi="Arial"/>
          <w:sz w:val="22"/>
          <w:szCs w:val="22"/>
        </w:rPr>
        <w:t xml:space="preserve"> automatiquement considéré comme irrecevable.</w:t>
      </w:r>
    </w:p>
    <w:p w14:paraId="21603F67" w14:textId="40A141B9" w:rsidR="00DA6EAA" w:rsidRDefault="00DA6EAA">
      <w:pPr>
        <w:spacing w:after="160" w:line="259" w:lineRule="auto"/>
        <w:rPr>
          <w:rFonts w:ascii="Arial" w:hAnsi="Arial"/>
          <w:color w:val="0070C0"/>
          <w:sz w:val="22"/>
          <w:szCs w:val="22"/>
        </w:rPr>
      </w:pPr>
      <w:r>
        <w:rPr>
          <w:rFonts w:ascii="Arial" w:hAnsi="Arial"/>
          <w:color w:val="0070C0"/>
          <w:sz w:val="22"/>
          <w:szCs w:val="22"/>
        </w:rPr>
        <w:br w:type="page"/>
      </w:r>
    </w:p>
    <w:p w14:paraId="182C3D34" w14:textId="7C73D180" w:rsidR="0094210D" w:rsidRDefault="0094210D" w:rsidP="000B0089">
      <w:pPr>
        <w:pStyle w:val="Paragraphedeliste"/>
        <w:numPr>
          <w:ilvl w:val="0"/>
          <w:numId w:val="19"/>
        </w:numPr>
        <w:jc w:val="both"/>
        <w:rPr>
          <w:rFonts w:ascii="Arial" w:hAnsi="Arial"/>
          <w:b/>
          <w:bCs/>
        </w:rPr>
      </w:pPr>
      <w:r w:rsidRPr="00955B02">
        <w:rPr>
          <w:rFonts w:ascii="Arial" w:hAnsi="Arial"/>
          <w:b/>
          <w:bCs/>
        </w:rPr>
        <w:lastRenderedPageBreak/>
        <w:t xml:space="preserve">Motifs </w:t>
      </w:r>
      <w:r w:rsidR="00EB102E" w:rsidRPr="00955B02">
        <w:rPr>
          <w:rFonts w:ascii="Arial" w:hAnsi="Arial"/>
          <w:b/>
          <w:bCs/>
        </w:rPr>
        <w:t>d’exclusions :</w:t>
      </w:r>
      <w:r w:rsidRPr="00955B02">
        <w:rPr>
          <w:rFonts w:ascii="Arial" w:hAnsi="Arial"/>
          <w:b/>
          <w:bCs/>
        </w:rPr>
        <w:t xml:space="preserve"> </w:t>
      </w:r>
    </w:p>
    <w:p w14:paraId="4BECD6CE" w14:textId="77777777" w:rsidR="0094210D" w:rsidRPr="00955B02" w:rsidRDefault="0094210D" w:rsidP="00955B02">
      <w:pPr>
        <w:pStyle w:val="Paragraphedeliste"/>
        <w:ind w:left="360"/>
        <w:jc w:val="both"/>
        <w:rPr>
          <w:rFonts w:ascii="Arial" w:hAnsi="Arial"/>
          <w:b/>
          <w:bCs/>
        </w:rPr>
      </w:pPr>
    </w:p>
    <w:p w14:paraId="7434AE8E" w14:textId="756418C7" w:rsidR="0094210D" w:rsidRPr="00955B02" w:rsidRDefault="0094210D" w:rsidP="00955B02">
      <w:pPr>
        <w:jc w:val="both"/>
        <w:rPr>
          <w:rFonts w:ascii="Arial" w:hAnsi="Arial"/>
          <w:sz w:val="22"/>
          <w:szCs w:val="22"/>
        </w:rPr>
      </w:pPr>
      <w:r w:rsidRPr="00955B02">
        <w:rPr>
          <w:rFonts w:ascii="Arial" w:hAnsi="Arial"/>
          <w:sz w:val="22"/>
          <w:szCs w:val="22"/>
        </w:rPr>
        <w:t xml:space="preserve">Analyse </w:t>
      </w:r>
      <w:r w:rsidR="00EB102E" w:rsidRPr="00955B02">
        <w:rPr>
          <w:rFonts w:ascii="Arial" w:hAnsi="Arial"/>
          <w:sz w:val="22"/>
          <w:szCs w:val="22"/>
        </w:rPr>
        <w:t>financière :</w:t>
      </w:r>
    </w:p>
    <w:p w14:paraId="24198668" w14:textId="25D27C26" w:rsidR="0094210D" w:rsidRPr="00955B02" w:rsidRDefault="0094210D" w:rsidP="00DA6EAA">
      <w:pPr>
        <w:pStyle w:val="Paragraphedeliste"/>
        <w:numPr>
          <w:ilvl w:val="0"/>
          <w:numId w:val="47"/>
        </w:numPr>
        <w:jc w:val="both"/>
        <w:rPr>
          <w:rFonts w:ascii="Arial" w:hAnsi="Arial"/>
          <w:sz w:val="22"/>
          <w:szCs w:val="22"/>
        </w:rPr>
      </w:pPr>
      <w:r w:rsidRPr="00955B02">
        <w:rPr>
          <w:rFonts w:ascii="Arial" w:hAnsi="Arial"/>
          <w:sz w:val="22"/>
          <w:szCs w:val="22"/>
        </w:rPr>
        <w:t xml:space="preserve">Lorsque l’opérateur est en état de faillite, de liquidation, de cessation d'activités, de réorganisation judiciaire ou a fait l'aveu de sa faillite ou fait l'objet d'une procédure de liquidation ou de réorganisation judiciaire ; </w:t>
      </w:r>
    </w:p>
    <w:p w14:paraId="4E0C38FB" w14:textId="4CE391C6" w:rsidR="0094210D" w:rsidRPr="00955B02" w:rsidRDefault="0094210D" w:rsidP="00DA6EAA">
      <w:pPr>
        <w:pStyle w:val="Paragraphedeliste"/>
        <w:numPr>
          <w:ilvl w:val="0"/>
          <w:numId w:val="47"/>
        </w:numPr>
        <w:jc w:val="both"/>
        <w:rPr>
          <w:rFonts w:ascii="Arial" w:hAnsi="Arial"/>
          <w:sz w:val="22"/>
          <w:szCs w:val="22"/>
        </w:rPr>
      </w:pPr>
      <w:r w:rsidRPr="00955B02">
        <w:rPr>
          <w:rFonts w:ascii="Arial" w:hAnsi="Arial"/>
          <w:sz w:val="22"/>
          <w:szCs w:val="22"/>
        </w:rPr>
        <w:t xml:space="preserve">Lorsque l’analyse financière via les comptes annuels et le bilan interne (des </w:t>
      </w:r>
      <w:r w:rsidR="0018731D">
        <w:rPr>
          <w:rFonts w:ascii="Arial" w:hAnsi="Arial"/>
          <w:sz w:val="22"/>
          <w:szCs w:val="22"/>
        </w:rPr>
        <w:t>trois</w:t>
      </w:r>
      <w:r w:rsidRPr="00955B02">
        <w:rPr>
          <w:rFonts w:ascii="Arial" w:hAnsi="Arial"/>
          <w:sz w:val="22"/>
          <w:szCs w:val="22"/>
        </w:rPr>
        <w:t xml:space="preserve"> exercices les plus récents) démontre qu’il est en incapacité financière à mener le projet.</w:t>
      </w:r>
    </w:p>
    <w:p w14:paraId="35D93DB9" w14:textId="77777777" w:rsidR="0094210D" w:rsidRPr="00955B02" w:rsidRDefault="0094210D" w:rsidP="00955B02">
      <w:pPr>
        <w:jc w:val="both"/>
        <w:rPr>
          <w:rFonts w:ascii="Arial" w:hAnsi="Arial"/>
          <w:sz w:val="22"/>
          <w:szCs w:val="22"/>
        </w:rPr>
      </w:pPr>
    </w:p>
    <w:p w14:paraId="64D20C48" w14:textId="053F435F" w:rsidR="00A02913" w:rsidRPr="00FD4C9F" w:rsidRDefault="044928A2" w:rsidP="000B0089">
      <w:pPr>
        <w:pStyle w:val="Titre"/>
        <w:numPr>
          <w:ilvl w:val="0"/>
          <w:numId w:val="19"/>
        </w:numPr>
        <w:spacing w:after="0"/>
        <w:jc w:val="both"/>
        <w:outlineLvl w:val="1"/>
        <w:rPr>
          <w:rFonts w:cs="Arial"/>
        </w:rPr>
      </w:pPr>
      <w:bookmarkStart w:id="80" w:name="_Toc262277460"/>
      <w:bookmarkStart w:id="81" w:name="_Toc200445115"/>
      <w:r w:rsidRPr="30D3A08B">
        <w:rPr>
          <w:rFonts w:cs="Arial"/>
        </w:rPr>
        <w:t>Analyse de la candidature</w:t>
      </w:r>
      <w:bookmarkEnd w:id="80"/>
      <w:bookmarkEnd w:id="81"/>
    </w:p>
    <w:p w14:paraId="44BE4990" w14:textId="77777777" w:rsidR="004A1083" w:rsidRDefault="004A1083" w:rsidP="00FD4C9F">
      <w:pPr>
        <w:pStyle w:val="Paragraphedeliste"/>
        <w:ind w:left="0"/>
        <w:jc w:val="both"/>
        <w:rPr>
          <w:rFonts w:ascii="Arial" w:hAnsi="Arial"/>
          <w:sz w:val="22"/>
          <w:szCs w:val="22"/>
        </w:rPr>
      </w:pPr>
    </w:p>
    <w:p w14:paraId="100FEEC8" w14:textId="7AEF02F5" w:rsidR="00FD4C9F" w:rsidRPr="00FD4C9F" w:rsidRDefault="00FD4C9F" w:rsidP="00FD4C9F">
      <w:pPr>
        <w:pStyle w:val="Paragraphedeliste"/>
        <w:ind w:left="0"/>
        <w:jc w:val="both"/>
        <w:rPr>
          <w:rFonts w:ascii="Arial" w:hAnsi="Arial"/>
          <w:sz w:val="22"/>
          <w:szCs w:val="22"/>
        </w:rPr>
      </w:pPr>
      <w:r w:rsidRPr="00FD4C9F">
        <w:rPr>
          <w:rFonts w:ascii="Arial" w:hAnsi="Arial"/>
          <w:sz w:val="22"/>
          <w:szCs w:val="22"/>
        </w:rPr>
        <w:t>L’examen du dossier de candidature porte sur les critères opérationnels suivants</w:t>
      </w:r>
      <w:r w:rsidR="00290F97">
        <w:rPr>
          <w:rFonts w:ascii="Arial" w:hAnsi="Arial"/>
          <w:sz w:val="22"/>
          <w:szCs w:val="22"/>
        </w:rPr>
        <w:t> </w:t>
      </w:r>
      <w:r w:rsidR="00290F97">
        <w:rPr>
          <w:rFonts w:ascii="Arial" w:hAnsi="Arial"/>
          <w:color w:val="7F7F7F" w:themeColor="text1" w:themeTint="80"/>
          <w:sz w:val="22"/>
          <w:szCs w:val="22"/>
        </w:rPr>
        <w:t>:</w:t>
      </w:r>
    </w:p>
    <w:p w14:paraId="4E4825A7" w14:textId="77777777" w:rsidR="00FD4C9F" w:rsidRPr="00FD4C9F" w:rsidRDefault="00FD4C9F" w:rsidP="00FD4C9F">
      <w:pPr>
        <w:pStyle w:val="Paragraphedeliste"/>
        <w:ind w:left="0"/>
        <w:jc w:val="both"/>
        <w:rPr>
          <w:rFonts w:ascii="Arial" w:hAnsi="Arial"/>
          <w:sz w:val="22"/>
          <w:szCs w:val="22"/>
        </w:rPr>
      </w:pPr>
    </w:p>
    <w:p w14:paraId="6DF5E46E" w14:textId="67F8D50C" w:rsidR="00FD4C9F" w:rsidRPr="00FD4C9F" w:rsidRDefault="00FD4C9F" w:rsidP="00FD4C9F">
      <w:pPr>
        <w:pStyle w:val="Paragraphedeliste"/>
        <w:ind w:left="0"/>
        <w:jc w:val="both"/>
        <w:rPr>
          <w:rFonts w:ascii="Arial" w:hAnsi="Arial"/>
          <w:sz w:val="22"/>
          <w:szCs w:val="22"/>
        </w:rPr>
      </w:pPr>
      <w:r w:rsidRPr="00FD4C9F">
        <w:rPr>
          <w:rFonts w:ascii="Arial" w:hAnsi="Arial"/>
          <w:b/>
          <w:bCs/>
          <w:sz w:val="22"/>
          <w:szCs w:val="22"/>
        </w:rPr>
        <w:t>Pertinence :</w:t>
      </w:r>
      <w:r w:rsidRPr="00FD4C9F">
        <w:rPr>
          <w:rFonts w:ascii="Arial" w:hAnsi="Arial"/>
          <w:sz w:val="22"/>
          <w:szCs w:val="22"/>
        </w:rPr>
        <w:t xml:space="preserve"> pertinence de l’approche et des actions proposées </w:t>
      </w:r>
      <w:r w:rsidR="002E4290">
        <w:rPr>
          <w:rFonts w:ascii="Arial" w:hAnsi="Arial"/>
          <w:sz w:val="22"/>
          <w:szCs w:val="22"/>
        </w:rPr>
        <w:t xml:space="preserve">par l’opérateur </w:t>
      </w:r>
      <w:r w:rsidRPr="00FD4C9F">
        <w:rPr>
          <w:rFonts w:ascii="Arial" w:hAnsi="Arial"/>
          <w:sz w:val="22"/>
          <w:szCs w:val="22"/>
        </w:rPr>
        <w:t>pour les publics concernés par</w:t>
      </w:r>
      <w:r>
        <w:rPr>
          <w:rFonts w:ascii="Arial" w:hAnsi="Arial"/>
          <w:sz w:val="22"/>
          <w:szCs w:val="22"/>
        </w:rPr>
        <w:t xml:space="preserve"> </w:t>
      </w:r>
      <w:r w:rsidRPr="00FD4C9F">
        <w:rPr>
          <w:rFonts w:ascii="Arial" w:hAnsi="Arial"/>
          <w:sz w:val="22"/>
          <w:szCs w:val="22"/>
        </w:rPr>
        <w:t>cet appel à projets</w:t>
      </w:r>
      <w:r w:rsidR="002E4290">
        <w:rPr>
          <w:rFonts w:ascii="Arial" w:hAnsi="Arial"/>
          <w:sz w:val="22"/>
          <w:szCs w:val="22"/>
        </w:rPr>
        <w:t>,</w:t>
      </w:r>
      <w:r w:rsidRPr="00FD4C9F">
        <w:rPr>
          <w:rFonts w:ascii="Arial" w:hAnsi="Arial"/>
          <w:sz w:val="22"/>
          <w:szCs w:val="22"/>
        </w:rPr>
        <w:t xml:space="preserve"> ses objectifs</w:t>
      </w:r>
      <w:r w:rsidR="002E4290">
        <w:rPr>
          <w:rFonts w:ascii="Arial" w:hAnsi="Arial"/>
          <w:sz w:val="22"/>
          <w:szCs w:val="22"/>
        </w:rPr>
        <w:t xml:space="preserve">, </w:t>
      </w:r>
      <w:r w:rsidRPr="00FD4C9F">
        <w:rPr>
          <w:rFonts w:ascii="Arial" w:hAnsi="Arial"/>
          <w:sz w:val="22"/>
          <w:szCs w:val="22"/>
        </w:rPr>
        <w:t xml:space="preserve">ses priorités et </w:t>
      </w:r>
      <w:r w:rsidR="002E4290">
        <w:rPr>
          <w:rFonts w:ascii="Arial" w:hAnsi="Arial"/>
          <w:sz w:val="22"/>
          <w:szCs w:val="22"/>
        </w:rPr>
        <w:t xml:space="preserve">ses </w:t>
      </w:r>
      <w:r w:rsidRPr="00FD4C9F">
        <w:rPr>
          <w:rFonts w:ascii="Arial" w:hAnsi="Arial"/>
          <w:sz w:val="22"/>
          <w:szCs w:val="22"/>
        </w:rPr>
        <w:t>types d’actions visées</w:t>
      </w:r>
      <w:r>
        <w:rPr>
          <w:rFonts w:ascii="Arial" w:hAnsi="Arial"/>
          <w:color w:val="7F7F7F" w:themeColor="text1" w:themeTint="80"/>
          <w:sz w:val="22"/>
          <w:szCs w:val="22"/>
        </w:rPr>
        <w:t> ;</w:t>
      </w:r>
    </w:p>
    <w:p w14:paraId="4BBB64DF" w14:textId="77777777" w:rsidR="00FD4C9F" w:rsidRPr="00FD4C9F" w:rsidRDefault="00FD4C9F" w:rsidP="00FD4C9F">
      <w:pPr>
        <w:pStyle w:val="Paragraphedeliste"/>
        <w:ind w:left="0"/>
        <w:jc w:val="both"/>
        <w:rPr>
          <w:rFonts w:ascii="Arial" w:hAnsi="Arial"/>
          <w:sz w:val="22"/>
          <w:szCs w:val="22"/>
        </w:rPr>
      </w:pPr>
    </w:p>
    <w:p w14:paraId="6F19AEF4" w14:textId="3F7291BA" w:rsidR="00FD4C9F" w:rsidRPr="00FD4C9F" w:rsidRDefault="00FD4C9F" w:rsidP="00FD4C9F">
      <w:pPr>
        <w:pStyle w:val="Paragraphedeliste"/>
        <w:ind w:left="0"/>
        <w:jc w:val="both"/>
        <w:rPr>
          <w:rFonts w:ascii="Arial" w:hAnsi="Arial"/>
          <w:sz w:val="22"/>
          <w:szCs w:val="22"/>
        </w:rPr>
      </w:pPr>
      <w:r w:rsidRPr="00FD4C9F">
        <w:rPr>
          <w:rFonts w:ascii="Arial" w:hAnsi="Arial"/>
          <w:b/>
          <w:bCs/>
          <w:sz w:val="22"/>
          <w:szCs w:val="22"/>
        </w:rPr>
        <w:t>Qualité du design :</w:t>
      </w:r>
      <w:r w:rsidRPr="00FD4C9F">
        <w:rPr>
          <w:rFonts w:ascii="Arial" w:hAnsi="Arial"/>
          <w:sz w:val="22"/>
          <w:szCs w:val="22"/>
        </w:rPr>
        <w:t xml:space="preserve"> Adéquation entre la méthodologie proposée par l’opérateur et les besoins du public-cible pour atteindre l’objectif de mise à l’emploi, au travers de l’approche adoptée, de l’expertise de l’opérateur et du caractère innovant des actions mises en œuvre</w:t>
      </w:r>
      <w:r w:rsidR="00290F97">
        <w:rPr>
          <w:rFonts w:ascii="Arial" w:hAnsi="Arial"/>
          <w:sz w:val="22"/>
          <w:szCs w:val="22"/>
        </w:rPr>
        <w:t> ;</w:t>
      </w:r>
    </w:p>
    <w:p w14:paraId="4759AEB7" w14:textId="77777777" w:rsidR="00FD4C9F" w:rsidRPr="00FD4C9F" w:rsidRDefault="00FD4C9F" w:rsidP="00FD4C9F">
      <w:pPr>
        <w:pStyle w:val="Paragraphedeliste"/>
        <w:ind w:left="0"/>
        <w:jc w:val="both"/>
        <w:rPr>
          <w:rFonts w:ascii="Arial" w:hAnsi="Arial"/>
          <w:sz w:val="22"/>
          <w:szCs w:val="22"/>
        </w:rPr>
      </w:pPr>
    </w:p>
    <w:p w14:paraId="569087DB" w14:textId="0A7C55C8" w:rsidR="00FD4C9F" w:rsidRPr="00FD4C9F" w:rsidRDefault="00FD4C9F" w:rsidP="00FD4C9F">
      <w:pPr>
        <w:pStyle w:val="Paragraphedeliste"/>
        <w:ind w:left="0"/>
        <w:jc w:val="both"/>
        <w:rPr>
          <w:rFonts w:ascii="Arial" w:hAnsi="Arial"/>
          <w:color w:val="7F7F7F" w:themeColor="text1" w:themeTint="80"/>
          <w:sz w:val="22"/>
          <w:szCs w:val="22"/>
        </w:rPr>
      </w:pPr>
      <w:r w:rsidRPr="00FD4C9F">
        <w:rPr>
          <w:rFonts w:ascii="Arial" w:hAnsi="Arial"/>
          <w:b/>
          <w:bCs/>
          <w:sz w:val="22"/>
          <w:szCs w:val="22"/>
        </w:rPr>
        <w:t>Qualité de la mise en œuvre :</w:t>
      </w:r>
      <w:r w:rsidRPr="00FD4C9F">
        <w:rPr>
          <w:rFonts w:ascii="Arial" w:hAnsi="Arial"/>
          <w:sz w:val="22"/>
          <w:szCs w:val="22"/>
        </w:rPr>
        <w:t xml:space="preserve"> moyens humains, matériels et logistiques disponibles et mise en œuvre proposée dans le cadre de la proposition et processus de gestion de projet, de la qualité et de l’information utilisés pour suivre et piloter les actions</w:t>
      </w:r>
      <w:r w:rsidR="00290F97">
        <w:rPr>
          <w:rFonts w:ascii="Arial" w:hAnsi="Arial"/>
          <w:color w:val="7F7F7F" w:themeColor="text1" w:themeTint="80"/>
          <w:sz w:val="22"/>
          <w:szCs w:val="22"/>
        </w:rPr>
        <w:t> </w:t>
      </w:r>
      <w:r w:rsidR="00290F97">
        <w:rPr>
          <w:rFonts w:ascii="Arial" w:hAnsi="Arial"/>
          <w:sz w:val="22"/>
          <w:szCs w:val="22"/>
        </w:rPr>
        <w:t>;</w:t>
      </w:r>
    </w:p>
    <w:p w14:paraId="01B8D38D" w14:textId="77777777" w:rsidR="00FD4C9F" w:rsidRPr="00FD4C9F" w:rsidRDefault="00FD4C9F" w:rsidP="00FD4C9F">
      <w:pPr>
        <w:pStyle w:val="Paragraphedeliste"/>
        <w:ind w:left="0"/>
        <w:jc w:val="both"/>
        <w:rPr>
          <w:rFonts w:ascii="Arial" w:hAnsi="Arial"/>
          <w:sz w:val="22"/>
          <w:szCs w:val="22"/>
        </w:rPr>
      </w:pPr>
    </w:p>
    <w:p w14:paraId="339DF86E" w14:textId="7697C0E8" w:rsidR="00FD4C9F" w:rsidRPr="00FD4C9F" w:rsidRDefault="00FD4C9F" w:rsidP="00FD4C9F">
      <w:pPr>
        <w:pStyle w:val="Paragraphedeliste"/>
        <w:ind w:left="0"/>
        <w:jc w:val="both"/>
        <w:rPr>
          <w:rFonts w:ascii="Arial" w:hAnsi="Arial"/>
          <w:sz w:val="22"/>
          <w:szCs w:val="22"/>
        </w:rPr>
      </w:pPr>
      <w:r w:rsidRPr="00FD4C9F">
        <w:rPr>
          <w:rFonts w:ascii="Arial" w:hAnsi="Arial"/>
          <w:b/>
          <w:bCs/>
          <w:sz w:val="22"/>
          <w:szCs w:val="22"/>
        </w:rPr>
        <w:t>Cohérence :</w:t>
      </w:r>
      <w:r w:rsidRPr="00FD4C9F">
        <w:rPr>
          <w:rFonts w:ascii="Arial" w:hAnsi="Arial"/>
          <w:sz w:val="22"/>
          <w:szCs w:val="22"/>
        </w:rPr>
        <w:t xml:space="preserve"> lien entre l’expertise et l’expérience de l’opérateur, les besoins des chercheurs</w:t>
      </w:r>
      <w:r w:rsidR="002E4290">
        <w:rPr>
          <w:rFonts w:ascii="Arial" w:hAnsi="Arial"/>
          <w:sz w:val="22"/>
          <w:szCs w:val="22"/>
        </w:rPr>
        <w:t xml:space="preserve"> </w:t>
      </w:r>
      <w:r w:rsidRPr="00FD4C9F">
        <w:rPr>
          <w:rFonts w:ascii="Arial" w:hAnsi="Arial"/>
          <w:sz w:val="22"/>
          <w:szCs w:val="22"/>
        </w:rPr>
        <w:t>d’emplois concernés et les actions proposées susceptibles de les mener à un emploi</w:t>
      </w:r>
      <w:r w:rsidR="00290F97">
        <w:rPr>
          <w:rFonts w:ascii="Arial" w:hAnsi="Arial"/>
          <w:sz w:val="22"/>
          <w:szCs w:val="22"/>
        </w:rPr>
        <w:t> ;</w:t>
      </w:r>
    </w:p>
    <w:p w14:paraId="4E507179" w14:textId="77777777" w:rsidR="00FD4C9F" w:rsidRPr="00FD4C9F" w:rsidRDefault="00FD4C9F" w:rsidP="00FD4C9F">
      <w:pPr>
        <w:pStyle w:val="Paragraphedeliste"/>
        <w:ind w:left="0"/>
        <w:jc w:val="both"/>
        <w:rPr>
          <w:rFonts w:ascii="Arial" w:hAnsi="Arial"/>
          <w:sz w:val="22"/>
          <w:szCs w:val="22"/>
        </w:rPr>
      </w:pPr>
    </w:p>
    <w:p w14:paraId="7F1DFCCE" w14:textId="699C91D6" w:rsidR="00FD4C9F" w:rsidRPr="00FD4C9F" w:rsidRDefault="00FD4C9F" w:rsidP="00FD4C9F">
      <w:pPr>
        <w:pStyle w:val="Paragraphedeliste"/>
        <w:ind w:left="0"/>
        <w:jc w:val="both"/>
        <w:rPr>
          <w:rFonts w:ascii="Arial" w:hAnsi="Arial"/>
          <w:sz w:val="22"/>
          <w:szCs w:val="22"/>
        </w:rPr>
      </w:pPr>
      <w:r w:rsidRPr="00FD4C9F">
        <w:rPr>
          <w:rFonts w:ascii="Arial" w:hAnsi="Arial"/>
          <w:b/>
          <w:bCs/>
          <w:sz w:val="22"/>
          <w:szCs w:val="22"/>
        </w:rPr>
        <w:t>Efficacité :</w:t>
      </w:r>
      <w:r w:rsidRPr="00FD4C9F">
        <w:rPr>
          <w:rFonts w:ascii="Arial" w:hAnsi="Arial"/>
          <w:sz w:val="22"/>
          <w:szCs w:val="22"/>
        </w:rPr>
        <w:t xml:space="preserve"> Stratégie utilisée par l’opérateur pour atteindre les objectifs de réalisation, les risques anticipés pour les atteindre et les mesures mises en place pour éliminer ou diminuer ceux-ci</w:t>
      </w:r>
      <w:r>
        <w:rPr>
          <w:rFonts w:ascii="Arial" w:hAnsi="Arial"/>
          <w:sz w:val="22"/>
          <w:szCs w:val="22"/>
        </w:rPr>
        <w:t> ;</w:t>
      </w:r>
    </w:p>
    <w:p w14:paraId="3C786079" w14:textId="77777777" w:rsidR="00FD4C9F" w:rsidRPr="00FD4C9F" w:rsidRDefault="00FD4C9F" w:rsidP="00FD4C9F">
      <w:pPr>
        <w:pStyle w:val="Paragraphedeliste"/>
        <w:ind w:left="0"/>
        <w:jc w:val="both"/>
        <w:rPr>
          <w:rFonts w:ascii="Arial" w:hAnsi="Arial"/>
          <w:sz w:val="22"/>
          <w:szCs w:val="22"/>
        </w:rPr>
      </w:pPr>
    </w:p>
    <w:p w14:paraId="7119E2B0" w14:textId="0E9E6F24" w:rsidR="00FD4C9F" w:rsidRPr="00FD4C9F" w:rsidRDefault="00FD4C9F" w:rsidP="00FD4C9F">
      <w:pPr>
        <w:pStyle w:val="Paragraphedeliste"/>
        <w:ind w:left="0"/>
        <w:jc w:val="both"/>
        <w:rPr>
          <w:rFonts w:ascii="Arial" w:hAnsi="Arial"/>
          <w:sz w:val="22"/>
          <w:szCs w:val="22"/>
        </w:rPr>
      </w:pPr>
      <w:r w:rsidRPr="00FD4C9F">
        <w:rPr>
          <w:rFonts w:ascii="Arial" w:hAnsi="Arial"/>
          <w:b/>
          <w:bCs/>
          <w:sz w:val="22"/>
          <w:szCs w:val="22"/>
        </w:rPr>
        <w:t>Efficience :</w:t>
      </w:r>
      <w:r w:rsidRPr="00FD4C9F">
        <w:rPr>
          <w:rFonts w:ascii="Arial" w:hAnsi="Arial"/>
          <w:sz w:val="22"/>
          <w:szCs w:val="22"/>
        </w:rPr>
        <w:t xml:space="preserve"> Utilisation des ressources et moyens disponibles pour maximiser le taux de sorties vers l’emploi au terme de l’accompagnement</w:t>
      </w:r>
      <w:r w:rsidR="00290F97">
        <w:rPr>
          <w:rFonts w:ascii="Arial" w:hAnsi="Arial"/>
          <w:sz w:val="22"/>
          <w:szCs w:val="22"/>
        </w:rPr>
        <w:t>.</w:t>
      </w:r>
    </w:p>
    <w:p w14:paraId="091A66E3" w14:textId="77777777" w:rsidR="00FD4C9F" w:rsidRPr="00FD4C9F" w:rsidRDefault="00FD4C9F" w:rsidP="00FD4C9F">
      <w:pPr>
        <w:pStyle w:val="Paragraphedeliste"/>
        <w:ind w:left="0"/>
        <w:jc w:val="both"/>
        <w:rPr>
          <w:rFonts w:ascii="Arial" w:hAnsi="Arial"/>
          <w:sz w:val="22"/>
          <w:szCs w:val="22"/>
        </w:rPr>
      </w:pPr>
    </w:p>
    <w:p w14:paraId="27FC78FB" w14:textId="029345F6" w:rsidR="00FD4C9F" w:rsidRDefault="00FD4C9F" w:rsidP="00FD4C9F">
      <w:pPr>
        <w:pStyle w:val="Paragraphedeliste"/>
        <w:ind w:left="0"/>
        <w:jc w:val="both"/>
        <w:rPr>
          <w:rFonts w:ascii="Arial" w:hAnsi="Arial"/>
          <w:sz w:val="22"/>
          <w:szCs w:val="22"/>
        </w:rPr>
      </w:pPr>
      <w:r w:rsidRPr="00FD4C9F">
        <w:rPr>
          <w:rFonts w:ascii="Arial" w:hAnsi="Arial"/>
          <w:sz w:val="22"/>
          <w:szCs w:val="22"/>
        </w:rPr>
        <w:t>L’examen des dossiers est réalisé sur la base du dossier de candidature introduit par l’opérateur via la plateforme MAP</w:t>
      </w:r>
      <w:r w:rsidR="00290F97">
        <w:rPr>
          <w:rFonts w:ascii="Arial" w:hAnsi="Arial"/>
          <w:sz w:val="22"/>
          <w:szCs w:val="22"/>
        </w:rPr>
        <w:t>.</w:t>
      </w:r>
    </w:p>
    <w:p w14:paraId="1F35DA81" w14:textId="77777777" w:rsidR="00290F97" w:rsidRPr="00FD4C9F" w:rsidRDefault="00290F97" w:rsidP="00FD4C9F">
      <w:pPr>
        <w:pStyle w:val="Paragraphedeliste"/>
        <w:ind w:left="0"/>
        <w:jc w:val="both"/>
        <w:rPr>
          <w:rFonts w:ascii="Arial" w:hAnsi="Arial"/>
          <w:sz w:val="22"/>
          <w:szCs w:val="22"/>
        </w:rPr>
      </w:pPr>
    </w:p>
    <w:p w14:paraId="1BBA0DFA" w14:textId="77777777" w:rsidR="00FD4C9F" w:rsidRPr="00FD4C9F" w:rsidRDefault="00FD4C9F" w:rsidP="00FD4C9F">
      <w:pPr>
        <w:pStyle w:val="Paragraphedeliste"/>
        <w:ind w:left="0"/>
        <w:jc w:val="both"/>
        <w:rPr>
          <w:rFonts w:ascii="Arial" w:hAnsi="Arial"/>
          <w:sz w:val="22"/>
          <w:szCs w:val="22"/>
        </w:rPr>
      </w:pPr>
      <w:r w:rsidRPr="00FD4C9F">
        <w:rPr>
          <w:rFonts w:ascii="Arial" w:hAnsi="Arial"/>
          <w:sz w:val="22"/>
          <w:szCs w:val="22"/>
        </w:rPr>
        <w:t>Le comité de sélection peut également tenir compte de la bonne exécution des conventions de partenariats antérieures.</w:t>
      </w:r>
    </w:p>
    <w:p w14:paraId="4BB6ECA9" w14:textId="77777777" w:rsidR="00FD4C9F" w:rsidRPr="00FD4C9F" w:rsidRDefault="00FD4C9F" w:rsidP="00FD4C9F">
      <w:pPr>
        <w:pStyle w:val="Paragraphedeliste"/>
        <w:ind w:left="0"/>
        <w:jc w:val="both"/>
        <w:rPr>
          <w:rFonts w:ascii="Arial" w:hAnsi="Arial"/>
          <w:sz w:val="22"/>
          <w:szCs w:val="22"/>
        </w:rPr>
      </w:pPr>
    </w:p>
    <w:p w14:paraId="43A1FC1E" w14:textId="78A9E154" w:rsidR="00FD4C9F" w:rsidRPr="00FD4C9F" w:rsidRDefault="00FD4C9F" w:rsidP="00FD4C9F">
      <w:pPr>
        <w:pStyle w:val="Paragraphedeliste"/>
        <w:ind w:left="0"/>
        <w:jc w:val="both"/>
        <w:rPr>
          <w:rFonts w:ascii="Arial" w:hAnsi="Arial"/>
          <w:sz w:val="22"/>
          <w:szCs w:val="22"/>
        </w:rPr>
      </w:pPr>
      <w:r w:rsidRPr="00FD4C9F">
        <w:rPr>
          <w:rFonts w:ascii="Arial" w:hAnsi="Arial"/>
          <w:sz w:val="22"/>
          <w:szCs w:val="22"/>
        </w:rPr>
        <w:t xml:space="preserve">Le comité de sélection tente de garantir l’équilibre entre les besoins et l’offre. Cet équilibre recouvre la sélection, la répartition et les réajustements budgétaires. </w:t>
      </w:r>
      <w:proofErr w:type="spellStart"/>
      <w:r w:rsidRPr="00FD4C9F">
        <w:rPr>
          <w:rFonts w:ascii="Arial" w:hAnsi="Arial"/>
          <w:sz w:val="22"/>
          <w:szCs w:val="22"/>
        </w:rPr>
        <w:t>Actiris</w:t>
      </w:r>
      <w:proofErr w:type="spellEnd"/>
      <w:r w:rsidRPr="00FD4C9F">
        <w:rPr>
          <w:rFonts w:ascii="Arial" w:hAnsi="Arial"/>
          <w:sz w:val="22"/>
          <w:szCs w:val="22"/>
        </w:rPr>
        <w:t xml:space="preserve"> se réserve le droit d’octroyer </w:t>
      </w:r>
      <w:r w:rsidRPr="00466898">
        <w:rPr>
          <w:rFonts w:ascii="Arial" w:hAnsi="Arial"/>
          <w:sz w:val="22"/>
          <w:szCs w:val="22"/>
        </w:rPr>
        <w:t>un nombre d’ETP</w:t>
      </w:r>
      <w:r w:rsidR="00290F97" w:rsidRPr="00466898">
        <w:rPr>
          <w:rFonts w:ascii="Arial" w:hAnsi="Arial"/>
          <w:sz w:val="22"/>
          <w:szCs w:val="22"/>
        </w:rPr>
        <w:t xml:space="preserve"> </w:t>
      </w:r>
      <w:r w:rsidR="00804AA9">
        <w:rPr>
          <w:rFonts w:ascii="Arial" w:hAnsi="Arial"/>
          <w:sz w:val="22"/>
          <w:szCs w:val="22"/>
        </w:rPr>
        <w:t>d</w:t>
      </w:r>
      <w:r w:rsidRPr="00FD4C9F">
        <w:rPr>
          <w:rFonts w:ascii="Arial" w:hAnsi="Arial"/>
          <w:sz w:val="22"/>
          <w:szCs w:val="22"/>
        </w:rPr>
        <w:t>ifférent de celui demandé par les candidats en fonction de la couverture des besoins et des publics-cibles, de la qualité des dossiers et du budget disponible.</w:t>
      </w:r>
    </w:p>
    <w:p w14:paraId="3851D3E1" w14:textId="77777777" w:rsidR="00FD4C9F" w:rsidRPr="00FD4C9F" w:rsidRDefault="00FD4C9F" w:rsidP="00FD4C9F">
      <w:pPr>
        <w:pStyle w:val="Paragraphedeliste"/>
        <w:ind w:left="0"/>
        <w:jc w:val="both"/>
        <w:rPr>
          <w:rFonts w:ascii="Arial" w:hAnsi="Arial"/>
          <w:sz w:val="22"/>
          <w:szCs w:val="22"/>
        </w:rPr>
      </w:pPr>
    </w:p>
    <w:p w14:paraId="363A356E" w14:textId="77777777" w:rsidR="00FD4C9F" w:rsidRPr="00FD4C9F" w:rsidRDefault="00FD4C9F" w:rsidP="00FD4C9F">
      <w:pPr>
        <w:pStyle w:val="Paragraphedeliste"/>
        <w:ind w:left="0"/>
        <w:jc w:val="both"/>
        <w:rPr>
          <w:rFonts w:ascii="Arial" w:hAnsi="Arial"/>
          <w:sz w:val="22"/>
          <w:szCs w:val="22"/>
        </w:rPr>
      </w:pPr>
      <w:r w:rsidRPr="00FD4C9F">
        <w:rPr>
          <w:rFonts w:ascii="Arial" w:hAnsi="Arial"/>
          <w:sz w:val="22"/>
          <w:szCs w:val="22"/>
        </w:rPr>
        <w:t>Dans le cadre de cet examen, le comité de sélection peut également prendre en considération l’ensemble des informations contenues dans le rapport rédigé par les services d’</w:t>
      </w:r>
      <w:proofErr w:type="spellStart"/>
      <w:r w:rsidRPr="00FD4C9F">
        <w:rPr>
          <w:rFonts w:ascii="Arial" w:hAnsi="Arial"/>
          <w:sz w:val="22"/>
          <w:szCs w:val="22"/>
        </w:rPr>
        <w:t>Actiris</w:t>
      </w:r>
      <w:proofErr w:type="spellEnd"/>
      <w:r w:rsidRPr="00FD4C9F">
        <w:rPr>
          <w:rFonts w:ascii="Arial" w:hAnsi="Arial"/>
          <w:sz w:val="22"/>
          <w:szCs w:val="22"/>
        </w:rPr>
        <w:t xml:space="preserve"> concernant la visite des locaux et la vérification de l’existence et de la qualité des ressources disponibles pour l’exécutions des actions visées par le présent cahier des charges.</w:t>
      </w:r>
    </w:p>
    <w:p w14:paraId="72209CDE" w14:textId="77777777" w:rsidR="00FD4C9F" w:rsidRPr="00FD4C9F" w:rsidRDefault="00FD4C9F" w:rsidP="00FD4C9F">
      <w:pPr>
        <w:pStyle w:val="Paragraphedeliste"/>
        <w:ind w:left="0"/>
        <w:jc w:val="both"/>
        <w:rPr>
          <w:rFonts w:ascii="Arial" w:hAnsi="Arial"/>
          <w:sz w:val="22"/>
          <w:szCs w:val="22"/>
        </w:rPr>
      </w:pPr>
    </w:p>
    <w:p w14:paraId="682EDDAB" w14:textId="77777777" w:rsidR="00FD4C9F" w:rsidRPr="00FD4C9F" w:rsidRDefault="00FD4C9F" w:rsidP="00FD4C9F">
      <w:pPr>
        <w:pStyle w:val="Paragraphedeliste"/>
        <w:ind w:left="0"/>
        <w:jc w:val="both"/>
        <w:rPr>
          <w:rFonts w:ascii="Arial" w:hAnsi="Arial"/>
          <w:sz w:val="22"/>
          <w:szCs w:val="22"/>
        </w:rPr>
      </w:pPr>
      <w:r w:rsidRPr="00FD4C9F">
        <w:rPr>
          <w:rFonts w:ascii="Arial" w:hAnsi="Arial"/>
          <w:sz w:val="22"/>
          <w:szCs w:val="22"/>
        </w:rPr>
        <w:lastRenderedPageBreak/>
        <w:t>Le comité de sélection s’assure que la répartition géographique de l’offre de services des opérateurs ainsi que la langue dans lequel le service est offert par les opérateurs se fasse de manière équilibrée sur l’ensemble du territoire de la RBC.</w:t>
      </w:r>
    </w:p>
    <w:p w14:paraId="68FACE0C" w14:textId="77777777" w:rsidR="00FD4C9F" w:rsidRPr="00FD4C9F" w:rsidRDefault="00FD4C9F" w:rsidP="00FD4C9F">
      <w:pPr>
        <w:pStyle w:val="Paragraphedeliste"/>
        <w:ind w:left="0"/>
        <w:jc w:val="both"/>
        <w:rPr>
          <w:rFonts w:ascii="Arial" w:hAnsi="Arial"/>
          <w:sz w:val="22"/>
          <w:szCs w:val="22"/>
        </w:rPr>
      </w:pPr>
    </w:p>
    <w:p w14:paraId="78BF95E5" w14:textId="77777777" w:rsidR="00FD4C9F" w:rsidRPr="00FD4C9F" w:rsidRDefault="00FD4C9F" w:rsidP="00FD4C9F">
      <w:pPr>
        <w:pStyle w:val="Paragraphedeliste"/>
        <w:ind w:left="0"/>
        <w:jc w:val="both"/>
        <w:rPr>
          <w:rFonts w:ascii="Arial" w:hAnsi="Arial"/>
          <w:sz w:val="22"/>
          <w:szCs w:val="22"/>
        </w:rPr>
      </w:pPr>
      <w:r w:rsidRPr="00FD4C9F">
        <w:rPr>
          <w:rFonts w:ascii="Arial" w:hAnsi="Arial"/>
          <w:sz w:val="22"/>
          <w:szCs w:val="22"/>
        </w:rPr>
        <w:t xml:space="preserve">Le comité de sélection s’assure que les opérateurs sélectionnés disposent des ressources financières et des mécanismes de financement nécessaires pour couvrir les frais d’exploitation et d’entretien de manière à assurer leur viabilité financière. </w:t>
      </w:r>
    </w:p>
    <w:p w14:paraId="68E675D7" w14:textId="77777777" w:rsidR="00FD4C9F" w:rsidRPr="00FD4C9F" w:rsidRDefault="00FD4C9F" w:rsidP="00FD4C9F">
      <w:pPr>
        <w:pStyle w:val="Paragraphedeliste"/>
        <w:ind w:left="0"/>
        <w:jc w:val="both"/>
        <w:rPr>
          <w:rFonts w:ascii="Arial" w:hAnsi="Arial"/>
          <w:sz w:val="22"/>
          <w:szCs w:val="22"/>
        </w:rPr>
      </w:pPr>
    </w:p>
    <w:p w14:paraId="6C43987D" w14:textId="7DB5B53F" w:rsidR="00FD4C9F" w:rsidRPr="00FD4C9F" w:rsidRDefault="00FD4C9F" w:rsidP="00FD4C9F">
      <w:pPr>
        <w:pStyle w:val="Paragraphedeliste"/>
        <w:ind w:left="0"/>
        <w:jc w:val="both"/>
        <w:rPr>
          <w:rFonts w:ascii="Arial" w:hAnsi="Arial"/>
          <w:sz w:val="22"/>
          <w:szCs w:val="22"/>
        </w:rPr>
      </w:pPr>
      <w:r w:rsidRPr="00FD4C9F">
        <w:rPr>
          <w:rFonts w:ascii="Arial" w:hAnsi="Arial"/>
          <w:sz w:val="22"/>
          <w:szCs w:val="22"/>
        </w:rPr>
        <w:t>En outre, les propositions techniques et financières déposées par les opérateurs peuvent faire l’objet de négociations. Ces négociations, faites à l’initiative d’</w:t>
      </w:r>
      <w:proofErr w:type="spellStart"/>
      <w:r w:rsidRPr="00FD4C9F">
        <w:rPr>
          <w:rFonts w:ascii="Arial" w:hAnsi="Arial"/>
          <w:sz w:val="22"/>
          <w:szCs w:val="22"/>
        </w:rPr>
        <w:t>Actiris</w:t>
      </w:r>
      <w:proofErr w:type="spellEnd"/>
      <w:r w:rsidRPr="00FD4C9F">
        <w:rPr>
          <w:rFonts w:ascii="Arial" w:hAnsi="Arial"/>
          <w:sz w:val="22"/>
          <w:szCs w:val="22"/>
        </w:rPr>
        <w:t>, peuvent porter notamment sur les actions proposées, sur le montant de la subvention sollicitée</w:t>
      </w:r>
      <w:r w:rsidR="0032729A">
        <w:rPr>
          <w:rFonts w:ascii="Arial" w:hAnsi="Arial"/>
          <w:sz w:val="22"/>
          <w:szCs w:val="22"/>
        </w:rPr>
        <w:t xml:space="preserve">, le nombre </w:t>
      </w:r>
      <w:r w:rsidR="00DC74BE">
        <w:rPr>
          <w:rFonts w:ascii="Arial" w:hAnsi="Arial"/>
          <w:sz w:val="22"/>
          <w:szCs w:val="22"/>
        </w:rPr>
        <w:t xml:space="preserve">d’ETP </w:t>
      </w:r>
      <w:r w:rsidR="00DC74BE" w:rsidRPr="00FD4C9F">
        <w:rPr>
          <w:rFonts w:ascii="Arial" w:hAnsi="Arial"/>
          <w:sz w:val="22"/>
          <w:szCs w:val="22"/>
        </w:rPr>
        <w:t>et</w:t>
      </w:r>
      <w:r w:rsidRPr="00FD4C9F">
        <w:rPr>
          <w:rFonts w:ascii="Arial" w:hAnsi="Arial"/>
          <w:sz w:val="22"/>
          <w:szCs w:val="22"/>
        </w:rPr>
        <w:t xml:space="preserve"> sur le nombre d’accompagnements proposé</w:t>
      </w:r>
      <w:r w:rsidR="0032729A">
        <w:rPr>
          <w:rFonts w:ascii="Arial" w:hAnsi="Arial"/>
          <w:sz w:val="22"/>
          <w:szCs w:val="22"/>
        </w:rPr>
        <w:t>s</w:t>
      </w:r>
      <w:r w:rsidRPr="00FD4C9F">
        <w:rPr>
          <w:rFonts w:ascii="Arial" w:hAnsi="Arial"/>
          <w:sz w:val="22"/>
          <w:szCs w:val="22"/>
        </w:rPr>
        <w:t xml:space="preserve"> et sur les moyens mis en œuvre dans le cadre de cet appel.  </w:t>
      </w:r>
    </w:p>
    <w:p w14:paraId="783DD603" w14:textId="77777777" w:rsidR="00FD4C9F" w:rsidRPr="00FD4C9F" w:rsidRDefault="00FD4C9F" w:rsidP="00FD4C9F">
      <w:pPr>
        <w:pStyle w:val="Paragraphedeliste"/>
        <w:ind w:left="0"/>
        <w:jc w:val="both"/>
        <w:rPr>
          <w:rFonts w:ascii="Arial" w:hAnsi="Arial"/>
          <w:sz w:val="22"/>
          <w:szCs w:val="22"/>
        </w:rPr>
      </w:pPr>
    </w:p>
    <w:p w14:paraId="49776A8B" w14:textId="774832CA" w:rsidR="00FD4C9F" w:rsidRDefault="00FD4C9F" w:rsidP="00FD4C9F">
      <w:pPr>
        <w:pStyle w:val="Paragraphedeliste"/>
        <w:ind w:left="0"/>
        <w:jc w:val="both"/>
        <w:rPr>
          <w:rFonts w:ascii="Arial" w:hAnsi="Arial"/>
          <w:sz w:val="22"/>
          <w:szCs w:val="22"/>
        </w:rPr>
      </w:pPr>
      <w:r w:rsidRPr="00FD4C9F">
        <w:rPr>
          <w:rFonts w:ascii="Arial" w:hAnsi="Arial"/>
          <w:sz w:val="22"/>
          <w:szCs w:val="22"/>
        </w:rPr>
        <w:t>Le comité de sélection émet un avis motivé sur chacun de ces projets, en ce compris les éventuelles négociations dûment argumentées.</w:t>
      </w:r>
    </w:p>
    <w:p w14:paraId="255FC585" w14:textId="77777777" w:rsidR="00FD4C9F" w:rsidRPr="00FD4C9F" w:rsidRDefault="00FD4C9F" w:rsidP="00FD4C9F">
      <w:pPr>
        <w:pStyle w:val="Paragraphedeliste"/>
        <w:jc w:val="both"/>
        <w:rPr>
          <w:rFonts w:ascii="Arial" w:hAnsi="Arial"/>
          <w:sz w:val="22"/>
          <w:szCs w:val="22"/>
        </w:rPr>
      </w:pPr>
    </w:p>
    <w:p w14:paraId="692DFFD8" w14:textId="50C5A7E8" w:rsidR="00A02913" w:rsidRPr="00FD4C9F" w:rsidRDefault="044928A2" w:rsidP="000B0089">
      <w:pPr>
        <w:pStyle w:val="Titre"/>
        <w:numPr>
          <w:ilvl w:val="0"/>
          <w:numId w:val="19"/>
        </w:numPr>
        <w:spacing w:after="0"/>
        <w:jc w:val="both"/>
        <w:outlineLvl w:val="1"/>
        <w:rPr>
          <w:rFonts w:cs="Arial"/>
        </w:rPr>
      </w:pPr>
      <w:bookmarkStart w:id="82" w:name="_Toc1371440940"/>
      <w:bookmarkStart w:id="83" w:name="_Toc200445116"/>
      <w:r w:rsidRPr="30D3A08B">
        <w:rPr>
          <w:rFonts w:cs="Arial"/>
        </w:rPr>
        <w:t>Décision d’octroi de la subventio</w:t>
      </w:r>
      <w:r w:rsidR="50292D4C" w:rsidRPr="30D3A08B">
        <w:rPr>
          <w:rFonts w:cs="Arial"/>
        </w:rPr>
        <w:t>n</w:t>
      </w:r>
      <w:bookmarkEnd w:id="82"/>
      <w:bookmarkEnd w:id="83"/>
    </w:p>
    <w:p w14:paraId="7360DF15" w14:textId="77777777" w:rsidR="00FD4C9F" w:rsidRDefault="00FD4C9F" w:rsidP="00FD4C9F">
      <w:pPr>
        <w:jc w:val="both"/>
        <w:rPr>
          <w:rFonts w:ascii="Arial" w:hAnsi="Arial"/>
          <w:sz w:val="22"/>
          <w:szCs w:val="22"/>
        </w:rPr>
      </w:pPr>
    </w:p>
    <w:p w14:paraId="58F85BD2" w14:textId="665B0F81" w:rsidR="00FD4C9F" w:rsidRPr="00FD4C9F" w:rsidRDefault="00FD4C9F" w:rsidP="00FD4C9F">
      <w:pPr>
        <w:jc w:val="both"/>
        <w:rPr>
          <w:rFonts w:ascii="Arial" w:hAnsi="Arial"/>
          <w:i/>
          <w:iCs/>
          <w:sz w:val="22"/>
          <w:szCs w:val="22"/>
        </w:rPr>
      </w:pPr>
      <w:r w:rsidRPr="00FD4C9F">
        <w:rPr>
          <w:rFonts w:ascii="Arial" w:hAnsi="Arial"/>
          <w:i/>
          <w:iCs/>
          <w:sz w:val="22"/>
          <w:szCs w:val="22"/>
        </w:rPr>
        <w:t>Sur base de cet avis motivé, la Direction générale par délégation du Comité de gestion d’</w:t>
      </w:r>
      <w:proofErr w:type="spellStart"/>
      <w:r w:rsidRPr="00FD4C9F">
        <w:rPr>
          <w:rFonts w:ascii="Arial" w:hAnsi="Arial"/>
          <w:i/>
          <w:iCs/>
          <w:sz w:val="22"/>
          <w:szCs w:val="22"/>
        </w:rPr>
        <w:t>Actiris</w:t>
      </w:r>
      <w:proofErr w:type="spellEnd"/>
      <w:r w:rsidRPr="00FD4C9F">
        <w:rPr>
          <w:rFonts w:ascii="Arial" w:hAnsi="Arial"/>
          <w:i/>
          <w:iCs/>
          <w:sz w:val="22"/>
          <w:szCs w:val="22"/>
        </w:rPr>
        <w:t>, autorise la conclusion d’une convention de partenariat avec chaque opérateur dont elle aura approuvé le projet et décide d’allouer, dans les limites des crédits disponibles inscrits à cet effet dans son budget, une subvention.</w:t>
      </w:r>
    </w:p>
    <w:p w14:paraId="4AE774E9" w14:textId="77777777" w:rsidR="00FD4C9F" w:rsidRPr="00FD4C9F" w:rsidRDefault="00FD4C9F" w:rsidP="00FD4C9F">
      <w:pPr>
        <w:jc w:val="both"/>
        <w:rPr>
          <w:rFonts w:ascii="Arial" w:hAnsi="Arial"/>
          <w:sz w:val="22"/>
          <w:szCs w:val="22"/>
        </w:rPr>
      </w:pPr>
    </w:p>
    <w:p w14:paraId="2FC81BDB" w14:textId="77777777" w:rsidR="00FD4C9F" w:rsidRPr="00FD4C9F" w:rsidRDefault="00FD4C9F" w:rsidP="00FD4C9F">
      <w:pPr>
        <w:jc w:val="both"/>
        <w:rPr>
          <w:rFonts w:ascii="Arial" w:hAnsi="Arial"/>
          <w:sz w:val="22"/>
          <w:szCs w:val="22"/>
        </w:rPr>
      </w:pPr>
      <w:r w:rsidRPr="00FD4C9F">
        <w:rPr>
          <w:rFonts w:ascii="Arial" w:hAnsi="Arial"/>
          <w:sz w:val="22"/>
          <w:szCs w:val="22"/>
        </w:rPr>
        <w:t>Calendrier prévisionnel :</w:t>
      </w:r>
    </w:p>
    <w:p w14:paraId="2AE17D40" w14:textId="77777777" w:rsidR="00FD4C9F" w:rsidRPr="00FD4C9F" w:rsidRDefault="00FD4C9F" w:rsidP="00FD4C9F">
      <w:pPr>
        <w:jc w:val="both"/>
        <w:rPr>
          <w:rFonts w:ascii="Arial" w:hAnsi="Arial"/>
          <w:sz w:val="22"/>
          <w:szCs w:val="22"/>
        </w:rPr>
      </w:pPr>
    </w:p>
    <w:p w14:paraId="278EBED1" w14:textId="77777777" w:rsidR="00FD4C9F" w:rsidRPr="00FD4C9F" w:rsidRDefault="00FD4C9F" w:rsidP="00FD4C9F">
      <w:pPr>
        <w:jc w:val="both"/>
        <w:rPr>
          <w:rFonts w:ascii="Arial" w:hAnsi="Arial"/>
          <w:sz w:val="22"/>
          <w:szCs w:val="22"/>
        </w:rPr>
      </w:pPr>
      <w:r w:rsidRPr="00FD4C9F">
        <w:rPr>
          <w:rFonts w:ascii="Arial" w:hAnsi="Arial"/>
          <w:sz w:val="22"/>
          <w:szCs w:val="22"/>
        </w:rPr>
        <w:t xml:space="preserve">La décision motivée de refus ou d’octroi de la subvention est communiquée par lettre recommandée avec accusé de réception à l’opérateur dans un délai de 30 jours calendrier à dater de la décision. </w:t>
      </w:r>
    </w:p>
    <w:p w14:paraId="2A3B251B" w14:textId="77777777" w:rsidR="00FD4C9F" w:rsidRPr="00FD4C9F" w:rsidRDefault="00FD4C9F" w:rsidP="00FD4C9F">
      <w:pPr>
        <w:jc w:val="both"/>
        <w:rPr>
          <w:rFonts w:ascii="Arial" w:hAnsi="Arial"/>
          <w:sz w:val="22"/>
          <w:szCs w:val="22"/>
        </w:rPr>
      </w:pPr>
    </w:p>
    <w:p w14:paraId="69AB5D43" w14:textId="77777777" w:rsidR="00FD4C9F" w:rsidRPr="00FD4C9F" w:rsidRDefault="00FD4C9F" w:rsidP="00FD4C9F">
      <w:pPr>
        <w:jc w:val="both"/>
        <w:rPr>
          <w:rFonts w:ascii="Arial" w:hAnsi="Arial"/>
          <w:sz w:val="22"/>
          <w:szCs w:val="22"/>
        </w:rPr>
      </w:pPr>
      <w:r w:rsidRPr="00FD4C9F">
        <w:rPr>
          <w:rFonts w:ascii="Arial" w:hAnsi="Arial"/>
          <w:sz w:val="22"/>
          <w:szCs w:val="22"/>
        </w:rPr>
        <w:t xml:space="preserve">En cas d’octroi de la subvention, la communication à l’opérateur est assortie d’une convention de partenariat. </w:t>
      </w:r>
    </w:p>
    <w:p w14:paraId="6E25B3C5" w14:textId="77777777" w:rsidR="00FD4C9F" w:rsidRPr="00FD4C9F" w:rsidRDefault="00FD4C9F" w:rsidP="00FD4C9F">
      <w:pPr>
        <w:jc w:val="both"/>
        <w:rPr>
          <w:rFonts w:ascii="Arial" w:hAnsi="Arial"/>
          <w:sz w:val="22"/>
          <w:szCs w:val="22"/>
        </w:rPr>
      </w:pPr>
    </w:p>
    <w:p w14:paraId="100AD7D5" w14:textId="376E8401" w:rsidR="00FD4C9F" w:rsidRPr="00FD4C9F" w:rsidRDefault="00FD4C9F" w:rsidP="00FD4C9F">
      <w:pPr>
        <w:jc w:val="both"/>
        <w:rPr>
          <w:rFonts w:ascii="Arial" w:hAnsi="Arial"/>
          <w:sz w:val="22"/>
          <w:szCs w:val="22"/>
        </w:rPr>
      </w:pPr>
      <w:r w:rsidRPr="00FD4C9F">
        <w:rPr>
          <w:rFonts w:ascii="Arial" w:hAnsi="Arial"/>
          <w:sz w:val="22"/>
          <w:szCs w:val="22"/>
        </w:rPr>
        <w:t>Tout recours concernant la décision de refus de la subvention doit être réglé de préférence à l’amiable par les parties. A défaut d’accord, il relève de la compétence exclusive des tribunaux de Bruxelles.</w:t>
      </w:r>
    </w:p>
    <w:p w14:paraId="391ADB65" w14:textId="189A77EF" w:rsidR="00FD4C9F" w:rsidRDefault="00FD4C9F">
      <w:pPr>
        <w:spacing w:after="160" w:line="259" w:lineRule="auto"/>
        <w:rPr>
          <w:rFonts w:ascii="Arial" w:hAnsi="Arial"/>
        </w:rPr>
      </w:pPr>
      <w:r>
        <w:rPr>
          <w:rFonts w:ascii="Arial" w:hAnsi="Arial"/>
        </w:rPr>
        <w:br w:type="page"/>
      </w:r>
    </w:p>
    <w:p w14:paraId="24BCF709" w14:textId="264563F6" w:rsidR="00A02913" w:rsidRPr="006D6BCD" w:rsidRDefault="044928A2" w:rsidP="000B0089">
      <w:pPr>
        <w:pStyle w:val="ArialSection14"/>
        <w:numPr>
          <w:ilvl w:val="0"/>
          <w:numId w:val="13"/>
        </w:numPr>
        <w:pBdr>
          <w:top w:val="single" w:sz="4" w:space="1" w:color="auto"/>
          <w:left w:val="single" w:sz="4" w:space="4" w:color="auto"/>
          <w:bottom w:val="single" w:sz="4" w:space="1" w:color="auto"/>
          <w:right w:val="single" w:sz="4" w:space="4" w:color="auto"/>
        </w:pBdr>
        <w:ind w:left="340" w:hanging="340"/>
        <w:outlineLvl w:val="0"/>
        <w:rPr>
          <w:rFonts w:eastAsiaTheme="majorEastAsia"/>
          <w:b w:val="0"/>
        </w:rPr>
      </w:pPr>
      <w:bookmarkStart w:id="84" w:name="_Toc200445117"/>
      <w:bookmarkStart w:id="85" w:name="_Toc1914506594"/>
      <w:r w:rsidRPr="30D3A08B">
        <w:rPr>
          <w:rFonts w:eastAsiaTheme="majorEastAsia"/>
        </w:rPr>
        <w:lastRenderedPageBreak/>
        <w:t>Obligations des partenaires</w:t>
      </w:r>
      <w:bookmarkEnd w:id="84"/>
      <w:r w:rsidR="00A02913">
        <w:tab/>
      </w:r>
      <w:bookmarkEnd w:id="85"/>
    </w:p>
    <w:p w14:paraId="2867C9E0" w14:textId="77777777" w:rsidR="006A5B2D" w:rsidRPr="006D6BCD" w:rsidRDefault="006A5B2D" w:rsidP="00A02913">
      <w:pPr>
        <w:rPr>
          <w:rFonts w:ascii="Arial" w:hAnsi="Arial"/>
        </w:rPr>
      </w:pPr>
    </w:p>
    <w:p w14:paraId="59135F3B" w14:textId="7A0F9659" w:rsidR="007D3C4C" w:rsidRPr="007D3C4C" w:rsidRDefault="007D3C4C" w:rsidP="007D3C4C">
      <w:pPr>
        <w:jc w:val="both"/>
        <w:rPr>
          <w:rFonts w:ascii="Arial" w:hAnsi="Arial"/>
          <w:sz w:val="22"/>
          <w:szCs w:val="22"/>
        </w:rPr>
      </w:pPr>
      <w:r w:rsidRPr="007D3C4C">
        <w:rPr>
          <w:rFonts w:ascii="Arial" w:hAnsi="Arial"/>
          <w:sz w:val="22"/>
          <w:szCs w:val="22"/>
        </w:rPr>
        <w:t xml:space="preserve">L’exécution du projet par le partenaire doit être conforme à la description qui en est faite dans le dossier de candidature approuvé par </w:t>
      </w:r>
      <w:proofErr w:type="spellStart"/>
      <w:r w:rsidRPr="007D3C4C">
        <w:rPr>
          <w:rFonts w:ascii="Arial" w:hAnsi="Arial"/>
          <w:sz w:val="22"/>
          <w:szCs w:val="22"/>
        </w:rPr>
        <w:t>Actiris</w:t>
      </w:r>
      <w:proofErr w:type="spellEnd"/>
      <w:r w:rsidRPr="007D3C4C">
        <w:rPr>
          <w:rFonts w:ascii="Arial" w:hAnsi="Arial"/>
          <w:sz w:val="22"/>
          <w:szCs w:val="22"/>
        </w:rPr>
        <w:t>.</w:t>
      </w:r>
    </w:p>
    <w:p w14:paraId="57393565" w14:textId="77777777" w:rsidR="007D3C4C" w:rsidRPr="007D3C4C" w:rsidRDefault="007D3C4C" w:rsidP="007D3C4C">
      <w:pPr>
        <w:jc w:val="both"/>
        <w:rPr>
          <w:rFonts w:ascii="Arial" w:hAnsi="Arial"/>
          <w:sz w:val="22"/>
          <w:szCs w:val="22"/>
        </w:rPr>
      </w:pPr>
    </w:p>
    <w:p w14:paraId="48C25129" w14:textId="77777777" w:rsidR="007D3C4C" w:rsidRPr="007D3C4C" w:rsidRDefault="007D3C4C" w:rsidP="007D3C4C">
      <w:pPr>
        <w:jc w:val="both"/>
        <w:rPr>
          <w:rFonts w:ascii="Arial" w:hAnsi="Arial"/>
          <w:sz w:val="22"/>
          <w:szCs w:val="22"/>
        </w:rPr>
      </w:pPr>
      <w:r w:rsidRPr="007D3C4C">
        <w:rPr>
          <w:rFonts w:ascii="Arial" w:hAnsi="Arial"/>
          <w:sz w:val="22"/>
          <w:szCs w:val="22"/>
        </w:rPr>
        <w:t xml:space="preserve">Le partenaire doit identifier les lieux ou types de lieux dans lesquels les actions ou différents volets de son projet sont mis en œuvre. </w:t>
      </w:r>
      <w:proofErr w:type="spellStart"/>
      <w:r w:rsidRPr="007D3C4C">
        <w:rPr>
          <w:rFonts w:ascii="Arial" w:hAnsi="Arial"/>
          <w:sz w:val="22"/>
          <w:szCs w:val="22"/>
        </w:rPr>
        <w:t>Actiris</w:t>
      </w:r>
      <w:proofErr w:type="spellEnd"/>
      <w:r w:rsidRPr="007D3C4C">
        <w:rPr>
          <w:rFonts w:ascii="Arial" w:hAnsi="Arial"/>
          <w:sz w:val="22"/>
          <w:szCs w:val="22"/>
        </w:rPr>
        <w:t xml:space="preserve"> se réserve le droit d’apprécier si ces lieux répondent aux conditions et objectifs du présent cahier de charges.</w:t>
      </w:r>
    </w:p>
    <w:p w14:paraId="61B07A31" w14:textId="77777777" w:rsidR="007D3C4C" w:rsidRPr="007D3C4C" w:rsidRDefault="007D3C4C" w:rsidP="007D3C4C">
      <w:pPr>
        <w:jc w:val="both"/>
        <w:rPr>
          <w:rFonts w:ascii="Arial" w:hAnsi="Arial"/>
          <w:sz w:val="22"/>
          <w:szCs w:val="22"/>
        </w:rPr>
      </w:pPr>
    </w:p>
    <w:p w14:paraId="4A4CA402" w14:textId="77777777" w:rsidR="007D3C4C" w:rsidRDefault="007D3C4C" w:rsidP="007D3C4C">
      <w:pPr>
        <w:jc w:val="both"/>
        <w:rPr>
          <w:rFonts w:ascii="Arial" w:hAnsi="Arial"/>
          <w:sz w:val="22"/>
          <w:szCs w:val="22"/>
        </w:rPr>
      </w:pPr>
      <w:r w:rsidRPr="007D3C4C">
        <w:rPr>
          <w:rFonts w:ascii="Arial" w:hAnsi="Arial"/>
          <w:sz w:val="22"/>
          <w:szCs w:val="22"/>
        </w:rPr>
        <w:t xml:space="preserve">A défaut, </w:t>
      </w:r>
      <w:proofErr w:type="spellStart"/>
      <w:r w:rsidRPr="007D3C4C">
        <w:rPr>
          <w:rFonts w:ascii="Arial" w:hAnsi="Arial"/>
          <w:sz w:val="22"/>
          <w:szCs w:val="22"/>
        </w:rPr>
        <w:t>Actiris</w:t>
      </w:r>
      <w:proofErr w:type="spellEnd"/>
      <w:r w:rsidRPr="007D3C4C">
        <w:rPr>
          <w:rFonts w:ascii="Arial" w:hAnsi="Arial"/>
          <w:sz w:val="22"/>
          <w:szCs w:val="22"/>
        </w:rPr>
        <w:t xml:space="preserve"> se réserve le droit de demander le changement ou l’amélioration des lieux. En cas de refus, </w:t>
      </w:r>
      <w:proofErr w:type="spellStart"/>
      <w:r w:rsidRPr="007D3C4C">
        <w:rPr>
          <w:rFonts w:ascii="Arial" w:hAnsi="Arial"/>
          <w:sz w:val="22"/>
          <w:szCs w:val="22"/>
        </w:rPr>
        <w:t>Actiris</w:t>
      </w:r>
      <w:proofErr w:type="spellEnd"/>
      <w:r w:rsidRPr="007D3C4C">
        <w:rPr>
          <w:rFonts w:ascii="Arial" w:hAnsi="Arial"/>
          <w:sz w:val="22"/>
          <w:szCs w:val="22"/>
        </w:rPr>
        <w:t xml:space="preserve"> peut demander la rupture de la convention avec un préavis de trois mois.</w:t>
      </w:r>
    </w:p>
    <w:p w14:paraId="29BE0571" w14:textId="77777777" w:rsidR="007D3C4C" w:rsidRPr="007D3C4C" w:rsidRDefault="007D3C4C" w:rsidP="007D3C4C">
      <w:pPr>
        <w:jc w:val="both"/>
        <w:rPr>
          <w:rFonts w:ascii="Arial" w:hAnsi="Arial"/>
          <w:sz w:val="22"/>
          <w:szCs w:val="22"/>
        </w:rPr>
      </w:pPr>
    </w:p>
    <w:p w14:paraId="4A1A8E25" w14:textId="50EFC5C6" w:rsidR="007D3C4C" w:rsidRPr="007D3C4C" w:rsidRDefault="402FAD2E" w:rsidP="000B0089">
      <w:pPr>
        <w:pStyle w:val="Titre"/>
        <w:numPr>
          <w:ilvl w:val="0"/>
          <w:numId w:val="20"/>
        </w:numPr>
        <w:spacing w:after="0"/>
        <w:jc w:val="both"/>
        <w:outlineLvl w:val="1"/>
        <w:rPr>
          <w:rFonts w:cs="Arial"/>
        </w:rPr>
      </w:pPr>
      <w:bookmarkStart w:id="86" w:name="_Toc778528151"/>
      <w:bookmarkStart w:id="87" w:name="_Toc200445118"/>
      <w:r w:rsidRPr="30D3A08B">
        <w:rPr>
          <w:rFonts w:cs="Arial"/>
        </w:rPr>
        <w:t>Convention de partenariat</w:t>
      </w:r>
      <w:bookmarkStart w:id="88" w:name="_Toc80369378"/>
      <w:bookmarkEnd w:id="86"/>
      <w:bookmarkEnd w:id="87"/>
    </w:p>
    <w:bookmarkEnd w:id="88"/>
    <w:p w14:paraId="0278003F" w14:textId="77777777" w:rsidR="004A1083" w:rsidRDefault="004A1083" w:rsidP="007D3C4C">
      <w:pPr>
        <w:jc w:val="both"/>
        <w:rPr>
          <w:rFonts w:ascii="Arial" w:hAnsi="Arial"/>
          <w:sz w:val="22"/>
          <w:szCs w:val="22"/>
        </w:rPr>
      </w:pPr>
    </w:p>
    <w:p w14:paraId="51774579" w14:textId="74D3F557" w:rsidR="007D3C4C" w:rsidRPr="007D3C4C" w:rsidRDefault="007D3C4C" w:rsidP="007D3C4C">
      <w:pPr>
        <w:jc w:val="both"/>
        <w:rPr>
          <w:rFonts w:ascii="Arial" w:hAnsi="Arial"/>
          <w:sz w:val="22"/>
          <w:szCs w:val="22"/>
        </w:rPr>
      </w:pPr>
      <w:r w:rsidRPr="007D3C4C">
        <w:rPr>
          <w:rFonts w:ascii="Arial" w:hAnsi="Arial"/>
          <w:sz w:val="22"/>
          <w:szCs w:val="22"/>
        </w:rPr>
        <w:t xml:space="preserve">Les partenaires s’engagent à travers la conclusion d’une convention de partenariat avec </w:t>
      </w:r>
      <w:proofErr w:type="spellStart"/>
      <w:r w:rsidRPr="007D3C4C">
        <w:rPr>
          <w:rFonts w:ascii="Arial" w:hAnsi="Arial"/>
          <w:sz w:val="22"/>
          <w:szCs w:val="22"/>
        </w:rPr>
        <w:t>Actiris</w:t>
      </w:r>
      <w:proofErr w:type="spellEnd"/>
      <w:r w:rsidRPr="007D3C4C">
        <w:rPr>
          <w:rFonts w:ascii="Arial" w:hAnsi="Arial"/>
          <w:sz w:val="22"/>
          <w:szCs w:val="22"/>
        </w:rPr>
        <w:t xml:space="preserve">. </w:t>
      </w:r>
    </w:p>
    <w:p w14:paraId="67B112DD" w14:textId="77777777" w:rsidR="007D3C4C" w:rsidRPr="007D3C4C" w:rsidRDefault="007D3C4C" w:rsidP="007D3C4C">
      <w:pPr>
        <w:jc w:val="both"/>
        <w:rPr>
          <w:rFonts w:ascii="Arial" w:hAnsi="Arial"/>
          <w:sz w:val="22"/>
          <w:szCs w:val="22"/>
        </w:rPr>
      </w:pPr>
    </w:p>
    <w:p w14:paraId="0F2D954F" w14:textId="77777777" w:rsidR="007D3C4C" w:rsidRPr="007D3C4C" w:rsidRDefault="007D3C4C" w:rsidP="007D3C4C">
      <w:pPr>
        <w:jc w:val="both"/>
        <w:rPr>
          <w:rFonts w:ascii="Arial" w:hAnsi="Arial"/>
          <w:sz w:val="22"/>
          <w:szCs w:val="22"/>
        </w:rPr>
      </w:pPr>
      <w:r w:rsidRPr="007D3C4C">
        <w:rPr>
          <w:rFonts w:ascii="Arial" w:hAnsi="Arial"/>
          <w:sz w:val="22"/>
          <w:szCs w:val="22"/>
        </w:rPr>
        <w:t xml:space="preserve">Par ailleurs, ceux-ci reçoivent un guide financier et un guide de communication leur précisant leurs obligations portant notamment sur les conditions de remboursement de la subvention. </w:t>
      </w:r>
    </w:p>
    <w:p w14:paraId="62C5B630" w14:textId="77777777" w:rsidR="007D3C4C" w:rsidRPr="007D3C4C" w:rsidRDefault="007D3C4C" w:rsidP="007D3C4C">
      <w:pPr>
        <w:jc w:val="both"/>
        <w:rPr>
          <w:rFonts w:ascii="Arial" w:hAnsi="Arial"/>
          <w:sz w:val="22"/>
          <w:szCs w:val="22"/>
        </w:rPr>
      </w:pPr>
    </w:p>
    <w:p w14:paraId="55EB3C02" w14:textId="77777777" w:rsidR="007D3C4C" w:rsidRDefault="007D3C4C" w:rsidP="007D3C4C">
      <w:pPr>
        <w:jc w:val="both"/>
        <w:rPr>
          <w:rFonts w:ascii="Arial" w:hAnsi="Arial"/>
          <w:sz w:val="22"/>
          <w:szCs w:val="22"/>
        </w:rPr>
      </w:pPr>
      <w:r w:rsidRPr="007D3C4C">
        <w:rPr>
          <w:rFonts w:ascii="Arial" w:hAnsi="Arial"/>
          <w:sz w:val="22"/>
          <w:szCs w:val="22"/>
        </w:rPr>
        <w:t>Les obligations reprises dans la convention de partenariat, ainsi que ses annexes et avenants éventuels ultérieurs, s’imposent à chaque partenaire.</w:t>
      </w:r>
    </w:p>
    <w:p w14:paraId="67420346" w14:textId="77777777" w:rsidR="007D3C4C" w:rsidRPr="007D3C4C" w:rsidRDefault="007D3C4C" w:rsidP="007D3C4C">
      <w:pPr>
        <w:jc w:val="both"/>
        <w:rPr>
          <w:rFonts w:ascii="Arial" w:hAnsi="Arial"/>
          <w:sz w:val="22"/>
          <w:szCs w:val="22"/>
        </w:rPr>
      </w:pPr>
    </w:p>
    <w:p w14:paraId="3C69FA22" w14:textId="11219C29" w:rsidR="007D3C4C" w:rsidRPr="007D3C4C" w:rsidRDefault="402FAD2E" w:rsidP="000B0089">
      <w:pPr>
        <w:pStyle w:val="Titre"/>
        <w:numPr>
          <w:ilvl w:val="0"/>
          <w:numId w:val="20"/>
        </w:numPr>
        <w:spacing w:after="0"/>
        <w:jc w:val="both"/>
        <w:outlineLvl w:val="1"/>
        <w:rPr>
          <w:rFonts w:cs="Arial"/>
        </w:rPr>
      </w:pPr>
      <w:bookmarkStart w:id="89" w:name="_Toc80369379"/>
      <w:bookmarkStart w:id="90" w:name="_Toc806736435"/>
      <w:bookmarkStart w:id="91" w:name="_Toc200445119"/>
      <w:r w:rsidRPr="30D3A08B">
        <w:rPr>
          <w:rFonts w:cs="Arial"/>
        </w:rPr>
        <w:t>Dossier annuel</w:t>
      </w:r>
      <w:bookmarkEnd w:id="89"/>
      <w:bookmarkEnd w:id="90"/>
      <w:bookmarkEnd w:id="91"/>
    </w:p>
    <w:p w14:paraId="48ADC949" w14:textId="77777777" w:rsidR="007D3C4C" w:rsidRDefault="007D3C4C" w:rsidP="007D3C4C">
      <w:pPr>
        <w:pStyle w:val="corpsdetextearial10"/>
        <w:rPr>
          <w:sz w:val="20"/>
        </w:rPr>
      </w:pPr>
    </w:p>
    <w:p w14:paraId="4E0FD4AE" w14:textId="2AC3B392" w:rsidR="007D3C4C" w:rsidRPr="007D3C4C" w:rsidRDefault="007D3C4C" w:rsidP="007D3C4C">
      <w:pPr>
        <w:jc w:val="both"/>
        <w:rPr>
          <w:rFonts w:ascii="Arial" w:hAnsi="Arial"/>
          <w:sz w:val="22"/>
          <w:szCs w:val="22"/>
        </w:rPr>
      </w:pPr>
      <w:r w:rsidRPr="007D3C4C">
        <w:rPr>
          <w:rFonts w:ascii="Arial" w:hAnsi="Arial"/>
          <w:sz w:val="22"/>
          <w:szCs w:val="22"/>
        </w:rPr>
        <w:t xml:space="preserve">Au plus tard le </w:t>
      </w:r>
      <w:r w:rsidR="00290F97" w:rsidRPr="00FE3DDC">
        <w:rPr>
          <w:rFonts w:ascii="Arial" w:hAnsi="Arial"/>
          <w:b/>
          <w:bCs/>
          <w:sz w:val="22"/>
          <w:szCs w:val="22"/>
        </w:rPr>
        <w:t>31/03</w:t>
      </w:r>
      <w:r w:rsidRPr="007D3C4C">
        <w:rPr>
          <w:rFonts w:ascii="Arial" w:hAnsi="Arial"/>
          <w:sz w:val="22"/>
          <w:szCs w:val="22"/>
        </w:rPr>
        <w:t xml:space="preserve"> de chaque année (N+1), le partenaire introduit auprès d’</w:t>
      </w:r>
      <w:proofErr w:type="spellStart"/>
      <w:r w:rsidRPr="007D3C4C">
        <w:rPr>
          <w:rFonts w:ascii="Arial" w:hAnsi="Arial"/>
          <w:sz w:val="22"/>
          <w:szCs w:val="22"/>
        </w:rPr>
        <w:t>Actiris</w:t>
      </w:r>
      <w:proofErr w:type="spellEnd"/>
      <w:r w:rsidRPr="007D3C4C">
        <w:rPr>
          <w:rFonts w:ascii="Arial" w:hAnsi="Arial"/>
          <w:sz w:val="22"/>
          <w:szCs w:val="22"/>
        </w:rPr>
        <w:t xml:space="preserve"> un rapport annuel relatif à l’année </w:t>
      </w:r>
      <w:r w:rsidR="00C50BFE">
        <w:rPr>
          <w:rFonts w:ascii="Arial" w:hAnsi="Arial"/>
          <w:sz w:val="22"/>
          <w:szCs w:val="22"/>
        </w:rPr>
        <w:t xml:space="preserve">de subvention </w:t>
      </w:r>
      <w:r w:rsidRPr="007D3C4C">
        <w:rPr>
          <w:rFonts w:ascii="Arial" w:hAnsi="Arial"/>
          <w:sz w:val="22"/>
          <w:szCs w:val="22"/>
        </w:rPr>
        <w:t>N, via la plateforme MAP.</w:t>
      </w:r>
    </w:p>
    <w:p w14:paraId="505EE4E9" w14:textId="77777777" w:rsidR="007D3C4C" w:rsidRPr="007D3C4C" w:rsidRDefault="007D3C4C" w:rsidP="007D3C4C">
      <w:pPr>
        <w:jc w:val="both"/>
        <w:rPr>
          <w:rFonts w:ascii="Arial" w:hAnsi="Arial"/>
          <w:sz w:val="22"/>
          <w:szCs w:val="22"/>
        </w:rPr>
      </w:pPr>
    </w:p>
    <w:p w14:paraId="6380A658" w14:textId="77777777" w:rsidR="007D3C4C" w:rsidRPr="007D3C4C" w:rsidRDefault="007D3C4C" w:rsidP="007D3C4C">
      <w:pPr>
        <w:jc w:val="both"/>
        <w:rPr>
          <w:rFonts w:ascii="Arial" w:hAnsi="Arial"/>
          <w:sz w:val="22"/>
          <w:szCs w:val="22"/>
        </w:rPr>
      </w:pPr>
      <w:r w:rsidRPr="007D3C4C">
        <w:rPr>
          <w:rFonts w:ascii="Arial" w:hAnsi="Arial"/>
          <w:sz w:val="22"/>
          <w:szCs w:val="22"/>
        </w:rPr>
        <w:t xml:space="preserve">Ces délais sont fixés sous peine de forclusion. </w:t>
      </w:r>
      <w:proofErr w:type="spellStart"/>
      <w:r w:rsidRPr="007D3C4C">
        <w:rPr>
          <w:rFonts w:ascii="Arial" w:hAnsi="Arial"/>
          <w:sz w:val="22"/>
          <w:szCs w:val="22"/>
        </w:rPr>
        <w:t>Actiris</w:t>
      </w:r>
      <w:proofErr w:type="spellEnd"/>
      <w:r w:rsidRPr="007D3C4C">
        <w:rPr>
          <w:rFonts w:ascii="Arial" w:hAnsi="Arial"/>
          <w:sz w:val="22"/>
          <w:szCs w:val="22"/>
        </w:rPr>
        <w:t xml:space="preserve"> se réserve le droit de ne pas prendre en considération les pièces introduites après cette date limite pour la liquidation de la subvention.</w:t>
      </w:r>
    </w:p>
    <w:p w14:paraId="597A66CB" w14:textId="77777777" w:rsidR="007D3C4C" w:rsidRPr="007D3C4C" w:rsidRDefault="007D3C4C" w:rsidP="007D3C4C">
      <w:pPr>
        <w:jc w:val="both"/>
        <w:rPr>
          <w:rFonts w:ascii="Arial" w:hAnsi="Arial"/>
          <w:sz w:val="22"/>
          <w:szCs w:val="22"/>
        </w:rPr>
      </w:pPr>
    </w:p>
    <w:p w14:paraId="47C65801" w14:textId="77777777" w:rsidR="007D3C4C" w:rsidRPr="007D3C4C" w:rsidRDefault="007D3C4C" w:rsidP="007D3C4C">
      <w:pPr>
        <w:jc w:val="both"/>
        <w:rPr>
          <w:rFonts w:ascii="Arial" w:hAnsi="Arial"/>
          <w:sz w:val="22"/>
          <w:szCs w:val="22"/>
        </w:rPr>
      </w:pPr>
      <w:r w:rsidRPr="007D3C4C">
        <w:rPr>
          <w:rFonts w:ascii="Arial" w:hAnsi="Arial"/>
          <w:sz w:val="22"/>
          <w:szCs w:val="22"/>
        </w:rPr>
        <w:t>Le rapport annuel contient au minimum :</w:t>
      </w:r>
    </w:p>
    <w:p w14:paraId="1F2B0B89" w14:textId="77777777" w:rsidR="007D3C4C" w:rsidRPr="007D3C4C" w:rsidRDefault="007D3C4C" w:rsidP="00BE19D6">
      <w:pPr>
        <w:pStyle w:val="Paragraphedeliste"/>
        <w:numPr>
          <w:ilvl w:val="0"/>
          <w:numId w:val="48"/>
        </w:numPr>
        <w:jc w:val="both"/>
        <w:rPr>
          <w:rFonts w:ascii="Arial" w:hAnsi="Arial"/>
          <w:sz w:val="22"/>
          <w:szCs w:val="22"/>
        </w:rPr>
      </w:pPr>
      <w:r w:rsidRPr="007D3C4C">
        <w:rPr>
          <w:rFonts w:ascii="Arial" w:hAnsi="Arial"/>
          <w:sz w:val="22"/>
          <w:szCs w:val="22"/>
        </w:rPr>
        <w:t>la déclaration de créance pour l’année de référence N ;</w:t>
      </w:r>
    </w:p>
    <w:p w14:paraId="51665332" w14:textId="77777777" w:rsidR="007D3C4C" w:rsidRPr="007D3C4C" w:rsidRDefault="007D3C4C" w:rsidP="00BE19D6">
      <w:pPr>
        <w:pStyle w:val="Paragraphedeliste"/>
        <w:numPr>
          <w:ilvl w:val="0"/>
          <w:numId w:val="48"/>
        </w:numPr>
        <w:jc w:val="both"/>
        <w:rPr>
          <w:rFonts w:ascii="Arial" w:hAnsi="Arial"/>
          <w:sz w:val="22"/>
          <w:szCs w:val="22"/>
        </w:rPr>
      </w:pPr>
      <w:r w:rsidRPr="007D3C4C">
        <w:rPr>
          <w:rFonts w:ascii="Arial" w:hAnsi="Arial"/>
          <w:sz w:val="22"/>
          <w:szCs w:val="22"/>
        </w:rPr>
        <w:t>le rapport d’activité année N ;</w:t>
      </w:r>
    </w:p>
    <w:p w14:paraId="5D92897E" w14:textId="77777777" w:rsidR="007D3C4C" w:rsidRDefault="007D3C4C" w:rsidP="00BE19D6">
      <w:pPr>
        <w:pStyle w:val="Paragraphedeliste"/>
        <w:numPr>
          <w:ilvl w:val="0"/>
          <w:numId w:val="48"/>
        </w:numPr>
        <w:jc w:val="both"/>
        <w:rPr>
          <w:rFonts w:ascii="Arial" w:hAnsi="Arial"/>
          <w:sz w:val="22"/>
          <w:szCs w:val="22"/>
        </w:rPr>
      </w:pPr>
      <w:r w:rsidRPr="007D3C4C">
        <w:rPr>
          <w:rFonts w:ascii="Arial" w:hAnsi="Arial"/>
          <w:sz w:val="22"/>
          <w:szCs w:val="22"/>
        </w:rPr>
        <w:t>le tableau financier année N;</w:t>
      </w:r>
    </w:p>
    <w:p w14:paraId="59B188EE" w14:textId="3A999499" w:rsidR="007D3C4C" w:rsidRPr="007D3C4C" w:rsidRDefault="007D3C4C" w:rsidP="00BE19D6">
      <w:pPr>
        <w:pStyle w:val="Paragraphedeliste"/>
        <w:numPr>
          <w:ilvl w:val="0"/>
          <w:numId w:val="48"/>
        </w:numPr>
        <w:jc w:val="both"/>
        <w:rPr>
          <w:rFonts w:ascii="Arial" w:hAnsi="Arial"/>
          <w:sz w:val="22"/>
          <w:szCs w:val="22"/>
        </w:rPr>
      </w:pPr>
      <w:r>
        <w:rPr>
          <w:rFonts w:ascii="Arial" w:hAnsi="Arial"/>
          <w:sz w:val="22"/>
          <w:szCs w:val="22"/>
        </w:rPr>
        <w:t>l</w:t>
      </w:r>
      <w:r w:rsidRPr="007D3C4C">
        <w:rPr>
          <w:rFonts w:ascii="Arial" w:hAnsi="Arial"/>
          <w:sz w:val="22"/>
          <w:szCs w:val="22"/>
        </w:rPr>
        <w:t>’</w:t>
      </w:r>
      <w:r>
        <w:rPr>
          <w:rFonts w:ascii="Arial" w:hAnsi="Arial"/>
          <w:sz w:val="22"/>
          <w:szCs w:val="22"/>
        </w:rPr>
        <w:t>a</w:t>
      </w:r>
      <w:r w:rsidRPr="007D3C4C">
        <w:rPr>
          <w:rFonts w:ascii="Arial" w:hAnsi="Arial"/>
          <w:sz w:val="22"/>
          <w:szCs w:val="22"/>
        </w:rPr>
        <w:t xml:space="preserve">ttestation de dettes ONSS, jusque min 3ème trimestre de l’année </w:t>
      </w:r>
      <w:r>
        <w:rPr>
          <w:rFonts w:ascii="Arial" w:hAnsi="Arial"/>
          <w:sz w:val="22"/>
          <w:szCs w:val="22"/>
        </w:rPr>
        <w:t>N</w:t>
      </w:r>
      <w:r w:rsidR="00BE19D6">
        <w:rPr>
          <w:rFonts w:ascii="Arial" w:hAnsi="Arial"/>
          <w:sz w:val="22"/>
          <w:szCs w:val="22"/>
        </w:rPr>
        <w:t> ;</w:t>
      </w:r>
    </w:p>
    <w:p w14:paraId="7EB8086C" w14:textId="160702F1" w:rsidR="007D3C4C" w:rsidRDefault="007D3C4C" w:rsidP="00BE19D6">
      <w:pPr>
        <w:pStyle w:val="Paragraphedeliste"/>
        <w:numPr>
          <w:ilvl w:val="0"/>
          <w:numId w:val="48"/>
        </w:numPr>
        <w:jc w:val="both"/>
        <w:rPr>
          <w:rFonts w:ascii="Arial" w:hAnsi="Arial"/>
          <w:sz w:val="22"/>
          <w:szCs w:val="22"/>
        </w:rPr>
      </w:pPr>
      <w:r w:rsidRPr="007D3C4C">
        <w:rPr>
          <w:rFonts w:ascii="Arial" w:hAnsi="Arial"/>
          <w:sz w:val="22"/>
          <w:szCs w:val="22"/>
        </w:rPr>
        <w:t>l’attestation d’état de dettes SPF Finances, (ou d’absence des dettes)</w:t>
      </w:r>
      <w:r w:rsidR="00BE19D6">
        <w:rPr>
          <w:rFonts w:ascii="Arial" w:hAnsi="Arial"/>
          <w:sz w:val="22"/>
          <w:szCs w:val="22"/>
        </w:rPr>
        <w:t> ;</w:t>
      </w:r>
    </w:p>
    <w:p w14:paraId="0ADEEA5B" w14:textId="47A421F8" w:rsidR="007D3C4C" w:rsidRPr="007D3C4C" w:rsidRDefault="007D3C4C" w:rsidP="00BE19D6">
      <w:pPr>
        <w:pStyle w:val="Paragraphedeliste"/>
        <w:numPr>
          <w:ilvl w:val="0"/>
          <w:numId w:val="48"/>
        </w:numPr>
        <w:jc w:val="both"/>
        <w:rPr>
          <w:rFonts w:ascii="Arial" w:hAnsi="Arial"/>
          <w:sz w:val="22"/>
          <w:szCs w:val="22"/>
        </w:rPr>
      </w:pPr>
      <w:r w:rsidRPr="007D3C4C">
        <w:rPr>
          <w:rFonts w:ascii="Arial" w:hAnsi="Arial"/>
          <w:sz w:val="22"/>
          <w:szCs w:val="22"/>
        </w:rPr>
        <w:t xml:space="preserve">l’attestation </w:t>
      </w:r>
      <w:bookmarkStart w:id="92" w:name="_Hlk137632016"/>
      <w:r w:rsidRPr="007D3C4C">
        <w:rPr>
          <w:rFonts w:ascii="Arial" w:hAnsi="Arial"/>
          <w:sz w:val="22"/>
          <w:szCs w:val="22"/>
        </w:rPr>
        <w:t>sur l’honneur année N</w:t>
      </w:r>
      <w:bookmarkEnd w:id="92"/>
      <w:r w:rsidRPr="007D3C4C">
        <w:rPr>
          <w:rFonts w:ascii="Arial" w:hAnsi="Arial"/>
          <w:sz w:val="22"/>
          <w:szCs w:val="22"/>
        </w:rPr>
        <w:t>, comprenant la clause de non-double subventionnement ;</w:t>
      </w:r>
    </w:p>
    <w:p w14:paraId="24D15B02" w14:textId="6D452AA0" w:rsidR="007D3C4C" w:rsidRPr="007D3C4C" w:rsidRDefault="007D3C4C" w:rsidP="00BE19D6">
      <w:pPr>
        <w:pStyle w:val="Paragraphedeliste"/>
        <w:numPr>
          <w:ilvl w:val="0"/>
          <w:numId w:val="48"/>
        </w:numPr>
        <w:jc w:val="both"/>
        <w:rPr>
          <w:rFonts w:ascii="Arial" w:hAnsi="Arial"/>
          <w:sz w:val="22"/>
          <w:szCs w:val="22"/>
        </w:rPr>
      </w:pPr>
      <w:r>
        <w:rPr>
          <w:rFonts w:ascii="Arial" w:hAnsi="Arial"/>
          <w:sz w:val="22"/>
          <w:szCs w:val="22"/>
        </w:rPr>
        <w:t>b</w:t>
      </w:r>
      <w:r w:rsidRPr="007D3C4C">
        <w:rPr>
          <w:rFonts w:ascii="Arial" w:hAnsi="Arial"/>
          <w:sz w:val="22"/>
          <w:szCs w:val="22"/>
        </w:rPr>
        <w:t>ilan et comptes de résultats version déposée au Greffe du Tribunal de l’Entreprise si pas déposés à la BNB</w:t>
      </w:r>
      <w:r w:rsidR="00BE19D6">
        <w:rPr>
          <w:rFonts w:ascii="Arial" w:hAnsi="Arial"/>
          <w:sz w:val="22"/>
          <w:szCs w:val="22"/>
        </w:rPr>
        <w:t>.</w:t>
      </w:r>
    </w:p>
    <w:p w14:paraId="0E9D2D2D" w14:textId="77777777" w:rsidR="007D3C4C" w:rsidRPr="00183AAA" w:rsidRDefault="007D3C4C" w:rsidP="007D3C4C">
      <w:pPr>
        <w:pStyle w:val="corpsdetextearial10"/>
        <w:rPr>
          <w:sz w:val="20"/>
          <w:lang w:val="fr"/>
        </w:rPr>
      </w:pPr>
    </w:p>
    <w:p w14:paraId="3EDADBD5" w14:textId="13631979" w:rsidR="007D3C4C" w:rsidRPr="007D3C4C" w:rsidRDefault="007D3C4C" w:rsidP="007D3C4C">
      <w:pPr>
        <w:jc w:val="both"/>
        <w:rPr>
          <w:rFonts w:ascii="Arial" w:hAnsi="Arial"/>
          <w:sz w:val="22"/>
          <w:szCs w:val="22"/>
        </w:rPr>
      </w:pPr>
      <w:proofErr w:type="spellStart"/>
      <w:r w:rsidRPr="007D3C4C">
        <w:rPr>
          <w:rFonts w:ascii="Arial" w:hAnsi="Arial"/>
          <w:sz w:val="22"/>
          <w:szCs w:val="22"/>
        </w:rPr>
        <w:t>Actiris</w:t>
      </w:r>
      <w:proofErr w:type="spellEnd"/>
      <w:r w:rsidRPr="007D3C4C">
        <w:rPr>
          <w:rFonts w:ascii="Arial" w:hAnsi="Arial"/>
          <w:sz w:val="22"/>
          <w:szCs w:val="22"/>
        </w:rPr>
        <w:t xml:space="preserve"> fournit les canevas du rapport d’activité et du tableau financier via la plateforme MAP, entre autres pour calculer le montant </w:t>
      </w:r>
      <w:r w:rsidR="00014A32">
        <w:rPr>
          <w:rFonts w:ascii="Arial" w:hAnsi="Arial"/>
          <w:sz w:val="22"/>
          <w:szCs w:val="22"/>
        </w:rPr>
        <w:t>éligible</w:t>
      </w:r>
      <w:r w:rsidRPr="007D3C4C">
        <w:rPr>
          <w:rFonts w:ascii="Arial" w:hAnsi="Arial"/>
          <w:sz w:val="22"/>
          <w:szCs w:val="22"/>
        </w:rPr>
        <w:t xml:space="preserve"> de la subvention et le solde restant dû</w:t>
      </w:r>
      <w:r w:rsidR="008C01FB">
        <w:rPr>
          <w:rFonts w:ascii="Arial" w:hAnsi="Arial"/>
          <w:sz w:val="22"/>
          <w:szCs w:val="22"/>
        </w:rPr>
        <w:t xml:space="preserve"> ou à rembourser</w:t>
      </w:r>
      <w:r w:rsidRPr="007D3C4C">
        <w:rPr>
          <w:rFonts w:ascii="Arial" w:hAnsi="Arial"/>
          <w:sz w:val="22"/>
          <w:szCs w:val="22"/>
        </w:rPr>
        <w:t>.</w:t>
      </w:r>
    </w:p>
    <w:p w14:paraId="6D3054F7" w14:textId="77777777" w:rsidR="007D3C4C" w:rsidRPr="007D3C4C" w:rsidRDefault="007D3C4C" w:rsidP="007D3C4C">
      <w:pPr>
        <w:pStyle w:val="corpsdetextearial10"/>
        <w:rPr>
          <w:szCs w:val="22"/>
        </w:rPr>
      </w:pPr>
    </w:p>
    <w:p w14:paraId="723878B8" w14:textId="4F1FE869" w:rsidR="007D3C4C" w:rsidRPr="007D3C4C" w:rsidRDefault="402FAD2E" w:rsidP="000B0089">
      <w:pPr>
        <w:pStyle w:val="Titre"/>
        <w:numPr>
          <w:ilvl w:val="0"/>
          <w:numId w:val="20"/>
        </w:numPr>
        <w:spacing w:after="0"/>
        <w:jc w:val="both"/>
        <w:outlineLvl w:val="1"/>
        <w:rPr>
          <w:rFonts w:cs="Arial"/>
        </w:rPr>
      </w:pPr>
      <w:bookmarkStart w:id="93" w:name="_Toc1508463658"/>
      <w:bookmarkStart w:id="94" w:name="_Toc200445120"/>
      <w:r w:rsidRPr="30D3A08B">
        <w:rPr>
          <w:rFonts w:cs="Arial"/>
        </w:rPr>
        <w:t>Accès aux dossiers numériques du public cible et insertion des actions</w:t>
      </w:r>
      <w:bookmarkEnd w:id="93"/>
      <w:bookmarkEnd w:id="94"/>
      <w:r w:rsidRPr="30D3A08B">
        <w:rPr>
          <w:rFonts w:cs="Arial"/>
        </w:rPr>
        <w:t xml:space="preserve"> </w:t>
      </w:r>
    </w:p>
    <w:p w14:paraId="7B7C27BF" w14:textId="77777777" w:rsidR="007D3C4C" w:rsidRDefault="007D3C4C" w:rsidP="007D3C4C">
      <w:pPr>
        <w:pStyle w:val="corpsdetextearial10"/>
        <w:rPr>
          <w:sz w:val="20"/>
        </w:rPr>
      </w:pPr>
    </w:p>
    <w:p w14:paraId="650DC2CB" w14:textId="77777777" w:rsidR="007D3C4C" w:rsidRPr="007D3C4C" w:rsidRDefault="007D3C4C" w:rsidP="007D3C4C">
      <w:pPr>
        <w:jc w:val="both"/>
        <w:rPr>
          <w:rFonts w:ascii="Arial" w:hAnsi="Arial"/>
          <w:sz w:val="22"/>
          <w:szCs w:val="22"/>
        </w:rPr>
      </w:pPr>
      <w:r w:rsidRPr="007D3C4C">
        <w:rPr>
          <w:rFonts w:ascii="Arial" w:hAnsi="Arial"/>
          <w:sz w:val="22"/>
          <w:szCs w:val="22"/>
        </w:rPr>
        <w:t xml:space="preserve">Afin de pouvoir réaliser l’accompagnement selon les principes d’égalité et équité, </w:t>
      </w:r>
      <w:proofErr w:type="spellStart"/>
      <w:r w:rsidRPr="007D3C4C">
        <w:rPr>
          <w:rFonts w:ascii="Arial" w:hAnsi="Arial"/>
          <w:sz w:val="22"/>
          <w:szCs w:val="22"/>
        </w:rPr>
        <w:t>Actiris</w:t>
      </w:r>
      <w:proofErr w:type="spellEnd"/>
      <w:r w:rsidRPr="007D3C4C">
        <w:rPr>
          <w:rFonts w:ascii="Arial" w:hAnsi="Arial"/>
          <w:sz w:val="22"/>
          <w:szCs w:val="22"/>
        </w:rPr>
        <w:t xml:space="preserve"> met à disposition des conseillers partenaires et de leurs coordinateurs, via des plateformes </w:t>
      </w:r>
      <w:r w:rsidRPr="007D3C4C">
        <w:rPr>
          <w:rFonts w:ascii="Arial" w:hAnsi="Arial"/>
          <w:sz w:val="22"/>
          <w:szCs w:val="22"/>
        </w:rPr>
        <w:lastRenderedPageBreak/>
        <w:t>sécurisées, les informations et les outils informatiques créés pour le suivi du chercheur d’emploi.</w:t>
      </w:r>
    </w:p>
    <w:p w14:paraId="5BF6E20D" w14:textId="77777777" w:rsidR="007D3C4C" w:rsidRDefault="007D3C4C" w:rsidP="007D3C4C">
      <w:pPr>
        <w:jc w:val="both"/>
        <w:rPr>
          <w:rFonts w:ascii="Arial" w:hAnsi="Arial"/>
          <w:sz w:val="22"/>
          <w:szCs w:val="22"/>
        </w:rPr>
      </w:pPr>
    </w:p>
    <w:p w14:paraId="4E29DA96" w14:textId="25F24974" w:rsidR="006F0D45" w:rsidRDefault="006F0D45" w:rsidP="007D3C4C">
      <w:pPr>
        <w:jc w:val="both"/>
        <w:rPr>
          <w:rFonts w:ascii="Arial" w:hAnsi="Arial"/>
          <w:sz w:val="22"/>
          <w:szCs w:val="22"/>
        </w:rPr>
      </w:pPr>
      <w:bookmarkStart w:id="95" w:name="_Hlk200975213"/>
      <w:r w:rsidRPr="006F0D45">
        <w:rPr>
          <w:rFonts w:ascii="Arial" w:hAnsi="Arial"/>
          <w:sz w:val="22"/>
          <w:szCs w:val="22"/>
        </w:rPr>
        <w:t xml:space="preserve">Les opérateurs sélectionnés seront tenus de compléter et de mettre à jour le dossier des chercheurs d’emploi qu’ils accompagnent dans </w:t>
      </w:r>
      <w:proofErr w:type="spellStart"/>
      <w:r w:rsidRPr="006F0D45">
        <w:rPr>
          <w:rFonts w:ascii="Arial" w:hAnsi="Arial"/>
          <w:sz w:val="22"/>
          <w:szCs w:val="22"/>
        </w:rPr>
        <w:t>MyA</w:t>
      </w:r>
      <w:r>
        <w:rPr>
          <w:rFonts w:ascii="Arial" w:hAnsi="Arial"/>
          <w:sz w:val="22"/>
          <w:szCs w:val="22"/>
        </w:rPr>
        <w:t>c</w:t>
      </w:r>
      <w:r w:rsidRPr="006F0D45">
        <w:rPr>
          <w:rFonts w:ascii="Arial" w:hAnsi="Arial"/>
          <w:sz w:val="22"/>
          <w:szCs w:val="22"/>
        </w:rPr>
        <w:t>tiris</w:t>
      </w:r>
      <w:proofErr w:type="spellEnd"/>
      <w:r w:rsidRPr="006F0D45">
        <w:rPr>
          <w:rFonts w:ascii="Arial" w:hAnsi="Arial"/>
          <w:sz w:val="22"/>
          <w:szCs w:val="22"/>
        </w:rPr>
        <w:t xml:space="preserve">. Cela inclut l’encodage des actions effectuées et des livrables correspondants (par exemple CV, lettre de motivation, ...) avec le </w:t>
      </w:r>
      <w:r>
        <w:rPr>
          <w:rFonts w:ascii="Arial" w:hAnsi="Arial"/>
          <w:sz w:val="22"/>
          <w:szCs w:val="22"/>
        </w:rPr>
        <w:t>chercheur d’emploi</w:t>
      </w:r>
      <w:r w:rsidRPr="006F0D45">
        <w:rPr>
          <w:rFonts w:ascii="Arial" w:hAnsi="Arial"/>
          <w:sz w:val="22"/>
          <w:szCs w:val="22"/>
        </w:rPr>
        <w:t xml:space="preserve"> dans le cadre de</w:t>
      </w:r>
      <w:r>
        <w:rPr>
          <w:rFonts w:ascii="Arial" w:hAnsi="Arial"/>
          <w:sz w:val="22"/>
          <w:szCs w:val="22"/>
        </w:rPr>
        <w:t xml:space="preserve"> l’accompagnement</w:t>
      </w:r>
      <w:r w:rsidRPr="006F0D45">
        <w:rPr>
          <w:rFonts w:ascii="Arial" w:hAnsi="Arial"/>
          <w:sz w:val="22"/>
          <w:szCs w:val="22"/>
        </w:rPr>
        <w:t xml:space="preserve">. La complétude du dossier des </w:t>
      </w:r>
      <w:r>
        <w:rPr>
          <w:rFonts w:ascii="Arial" w:hAnsi="Arial"/>
          <w:sz w:val="22"/>
          <w:szCs w:val="22"/>
        </w:rPr>
        <w:t>chercheurs d’emploi</w:t>
      </w:r>
      <w:r w:rsidRPr="006F0D45">
        <w:rPr>
          <w:rFonts w:ascii="Arial" w:hAnsi="Arial"/>
          <w:sz w:val="22"/>
          <w:szCs w:val="22"/>
        </w:rPr>
        <w:t xml:space="preserve"> accompagné</w:t>
      </w:r>
      <w:r>
        <w:rPr>
          <w:rFonts w:ascii="Arial" w:hAnsi="Arial"/>
          <w:sz w:val="22"/>
          <w:szCs w:val="22"/>
        </w:rPr>
        <w:t>s</w:t>
      </w:r>
      <w:r w:rsidRPr="006F0D45">
        <w:rPr>
          <w:rFonts w:ascii="Arial" w:hAnsi="Arial"/>
          <w:sz w:val="22"/>
          <w:szCs w:val="22"/>
        </w:rPr>
        <w:t xml:space="preserve"> pourra faire l’objet d’un contrôle lors de l’inspection.</w:t>
      </w:r>
    </w:p>
    <w:bookmarkEnd w:id="95"/>
    <w:p w14:paraId="0C7A80F9" w14:textId="77777777" w:rsidR="00D07A14" w:rsidRPr="007D3C4C" w:rsidRDefault="00D07A14" w:rsidP="007D3C4C">
      <w:pPr>
        <w:jc w:val="both"/>
        <w:rPr>
          <w:rFonts w:ascii="Arial" w:hAnsi="Arial"/>
          <w:sz w:val="22"/>
          <w:szCs w:val="22"/>
        </w:rPr>
      </w:pPr>
    </w:p>
    <w:p w14:paraId="294AF3AD" w14:textId="77777777" w:rsidR="007D3C4C" w:rsidRPr="007D3C4C" w:rsidRDefault="007D3C4C" w:rsidP="007D3C4C">
      <w:pPr>
        <w:jc w:val="both"/>
        <w:rPr>
          <w:rFonts w:ascii="Arial" w:hAnsi="Arial"/>
          <w:sz w:val="22"/>
          <w:szCs w:val="22"/>
        </w:rPr>
      </w:pPr>
      <w:r w:rsidRPr="007D3C4C">
        <w:rPr>
          <w:rFonts w:ascii="Arial" w:hAnsi="Arial"/>
          <w:sz w:val="22"/>
          <w:szCs w:val="22"/>
        </w:rPr>
        <w:t xml:space="preserve">Avant la réception d’un accès à ces outils, le collaborateur doit suivre un programme de formations fourni par le service Support Réseau. </w:t>
      </w:r>
    </w:p>
    <w:p w14:paraId="3B72FD5A" w14:textId="77777777" w:rsidR="007D3C4C" w:rsidRPr="007D3C4C" w:rsidRDefault="007D3C4C" w:rsidP="007D3C4C">
      <w:pPr>
        <w:jc w:val="both"/>
        <w:rPr>
          <w:rFonts w:ascii="Arial" w:hAnsi="Arial"/>
          <w:sz w:val="22"/>
          <w:szCs w:val="22"/>
        </w:rPr>
      </w:pPr>
    </w:p>
    <w:p w14:paraId="456E46CD" w14:textId="77777777" w:rsidR="007D3C4C" w:rsidRPr="007D3C4C" w:rsidRDefault="007D3C4C" w:rsidP="007D3C4C">
      <w:pPr>
        <w:jc w:val="both"/>
        <w:rPr>
          <w:rFonts w:ascii="Arial" w:hAnsi="Arial"/>
          <w:sz w:val="22"/>
          <w:szCs w:val="22"/>
        </w:rPr>
      </w:pPr>
      <w:r w:rsidRPr="007D3C4C">
        <w:rPr>
          <w:rFonts w:ascii="Arial" w:hAnsi="Arial"/>
          <w:sz w:val="22"/>
          <w:szCs w:val="22"/>
        </w:rPr>
        <w:t>Le contenu et l’ampleur de ce programme peuvent différer selon la fonction ou le rôle de la personne formée. Des séances d’informations, des mises-à-jours et des éventuelles formations complémentaires peuvent être rajoutées pendant la période de conventionnement.</w:t>
      </w:r>
    </w:p>
    <w:p w14:paraId="329F0FE6" w14:textId="77777777" w:rsidR="007D3C4C" w:rsidRPr="007D3C4C" w:rsidRDefault="007D3C4C" w:rsidP="007D3C4C">
      <w:pPr>
        <w:jc w:val="both"/>
        <w:rPr>
          <w:rFonts w:ascii="Arial" w:hAnsi="Arial"/>
          <w:sz w:val="22"/>
          <w:szCs w:val="22"/>
        </w:rPr>
      </w:pPr>
    </w:p>
    <w:p w14:paraId="1B31B3D6" w14:textId="2FB62FAA" w:rsidR="007D3C4C" w:rsidRPr="007D3C4C" w:rsidRDefault="007D3C4C" w:rsidP="007D3C4C">
      <w:pPr>
        <w:jc w:val="both"/>
        <w:rPr>
          <w:rFonts w:ascii="Arial" w:hAnsi="Arial"/>
          <w:sz w:val="22"/>
          <w:szCs w:val="22"/>
        </w:rPr>
      </w:pPr>
      <w:r w:rsidRPr="007D3C4C">
        <w:rPr>
          <w:rFonts w:ascii="Arial" w:hAnsi="Arial"/>
          <w:sz w:val="22"/>
          <w:szCs w:val="22"/>
        </w:rPr>
        <w:t xml:space="preserve">L’organisme partenaire a l’obligation de libérer le temps nécessaire à la formation du personnel durant leur temps de travail. Elle fournit une adresse </w:t>
      </w:r>
      <w:r w:rsidR="00DC74BE" w:rsidRPr="007D3C4C">
        <w:rPr>
          <w:rFonts w:ascii="Arial" w:hAnsi="Arial"/>
          <w:sz w:val="22"/>
          <w:szCs w:val="22"/>
        </w:rPr>
        <w:t>électronique</w:t>
      </w:r>
      <w:r w:rsidRPr="007D3C4C">
        <w:rPr>
          <w:rFonts w:ascii="Arial" w:hAnsi="Arial"/>
          <w:sz w:val="22"/>
          <w:szCs w:val="22"/>
        </w:rPr>
        <w:t xml:space="preserve"> nominative professionnelle à chaque collaborateur qui est amené à enregistrer des actions. </w:t>
      </w:r>
    </w:p>
    <w:p w14:paraId="5CCCE4F1" w14:textId="77777777" w:rsidR="007D3C4C" w:rsidRPr="007D3C4C" w:rsidRDefault="007D3C4C" w:rsidP="007D3C4C">
      <w:pPr>
        <w:jc w:val="both"/>
        <w:rPr>
          <w:rFonts w:ascii="Arial" w:hAnsi="Arial"/>
          <w:sz w:val="22"/>
          <w:szCs w:val="22"/>
        </w:rPr>
      </w:pPr>
    </w:p>
    <w:p w14:paraId="3B77E757" w14:textId="77777777" w:rsidR="007D3C4C" w:rsidRPr="007D3C4C" w:rsidRDefault="007D3C4C" w:rsidP="007D3C4C">
      <w:pPr>
        <w:jc w:val="both"/>
        <w:rPr>
          <w:rFonts w:ascii="Arial" w:hAnsi="Arial"/>
          <w:sz w:val="22"/>
          <w:szCs w:val="22"/>
        </w:rPr>
      </w:pPr>
      <w:r w:rsidRPr="007D3C4C">
        <w:rPr>
          <w:rFonts w:ascii="Arial" w:hAnsi="Arial"/>
          <w:sz w:val="22"/>
          <w:szCs w:val="22"/>
        </w:rPr>
        <w:t xml:space="preserve">Ce dernier / cette dernière s’engage en signant une convention particulière à respecter strictement le Règlement d’accès aux dossiers numériques et de l’insertion des actions annexé à la convention et les procédures qui lui seront expliquées lors des formations. </w:t>
      </w:r>
    </w:p>
    <w:p w14:paraId="01F2BCC4" w14:textId="77777777" w:rsidR="007D3C4C" w:rsidRDefault="007D3C4C" w:rsidP="007D3C4C">
      <w:pPr>
        <w:jc w:val="both"/>
        <w:rPr>
          <w:rFonts w:ascii="Arial" w:hAnsi="Arial"/>
          <w:sz w:val="22"/>
          <w:szCs w:val="22"/>
        </w:rPr>
      </w:pPr>
      <w:r w:rsidRPr="007D3C4C">
        <w:rPr>
          <w:rFonts w:ascii="Arial" w:hAnsi="Arial"/>
          <w:sz w:val="22"/>
          <w:szCs w:val="22"/>
        </w:rPr>
        <w:t xml:space="preserve">Les partenaires sont tenus de respecter le règlement no 679/2016, dit Règlement Général sur la Protection des Données (RGPD) et la loi du 30 juillet 2018 relative à la protection des personnes. </w:t>
      </w:r>
    </w:p>
    <w:p w14:paraId="67A8638F" w14:textId="77777777" w:rsidR="007D3C4C" w:rsidRPr="007D3C4C" w:rsidRDefault="007D3C4C" w:rsidP="007D3C4C">
      <w:pPr>
        <w:jc w:val="both"/>
        <w:rPr>
          <w:rFonts w:ascii="Arial" w:hAnsi="Arial"/>
          <w:sz w:val="22"/>
          <w:szCs w:val="22"/>
        </w:rPr>
      </w:pPr>
    </w:p>
    <w:p w14:paraId="58405B9B" w14:textId="3E590713" w:rsidR="007D3C4C" w:rsidRPr="007D3C4C" w:rsidRDefault="402FAD2E" w:rsidP="000B0089">
      <w:pPr>
        <w:pStyle w:val="Titre"/>
        <w:numPr>
          <w:ilvl w:val="0"/>
          <w:numId w:val="20"/>
        </w:numPr>
        <w:spacing w:after="0"/>
        <w:jc w:val="both"/>
        <w:outlineLvl w:val="1"/>
        <w:rPr>
          <w:rFonts w:cs="Arial"/>
        </w:rPr>
      </w:pPr>
      <w:bookmarkStart w:id="96" w:name="_Toc80369381"/>
      <w:bookmarkStart w:id="97" w:name="_Toc1692066513"/>
      <w:bookmarkStart w:id="98" w:name="_Toc200445121"/>
      <w:r w:rsidRPr="30D3A08B">
        <w:rPr>
          <w:rFonts w:cs="Arial"/>
        </w:rPr>
        <w:t>Promotion du projet</w:t>
      </w:r>
      <w:bookmarkStart w:id="99" w:name="_Toc446574258"/>
      <w:bookmarkEnd w:id="96"/>
      <w:bookmarkEnd w:id="97"/>
      <w:bookmarkEnd w:id="98"/>
      <w:r w:rsidRPr="30D3A08B">
        <w:rPr>
          <w:rFonts w:cs="Arial"/>
        </w:rPr>
        <w:t xml:space="preserve"> </w:t>
      </w:r>
      <w:bookmarkEnd w:id="99"/>
    </w:p>
    <w:p w14:paraId="38073030" w14:textId="77777777" w:rsidR="007D3C4C" w:rsidRDefault="007D3C4C" w:rsidP="007D3C4C">
      <w:pPr>
        <w:pStyle w:val="corpsdetextearial10"/>
        <w:rPr>
          <w:sz w:val="20"/>
        </w:rPr>
      </w:pPr>
    </w:p>
    <w:p w14:paraId="06D07AFB" w14:textId="77777777" w:rsidR="007D3C4C" w:rsidRDefault="007D3C4C" w:rsidP="007D3C4C">
      <w:pPr>
        <w:jc w:val="both"/>
        <w:rPr>
          <w:sz w:val="20"/>
        </w:rPr>
      </w:pPr>
      <w:r w:rsidRPr="007D3C4C">
        <w:rPr>
          <w:rFonts w:ascii="Arial" w:hAnsi="Arial"/>
          <w:sz w:val="22"/>
          <w:szCs w:val="22"/>
        </w:rPr>
        <w:t>Le partenaire assure lui-même la promotion de son projet.</w:t>
      </w:r>
      <w:r w:rsidRPr="00D623F4">
        <w:rPr>
          <w:sz w:val="20"/>
        </w:rPr>
        <w:t xml:space="preserve"> </w:t>
      </w:r>
    </w:p>
    <w:p w14:paraId="14EC32D1" w14:textId="77777777" w:rsidR="00290F97" w:rsidRDefault="00290F97" w:rsidP="007D3C4C">
      <w:pPr>
        <w:jc w:val="both"/>
        <w:rPr>
          <w:sz w:val="20"/>
        </w:rPr>
      </w:pPr>
    </w:p>
    <w:p w14:paraId="7869EDB9" w14:textId="15D6E747" w:rsidR="00290F97" w:rsidRDefault="00A00FB1" w:rsidP="00290F97">
      <w:pPr>
        <w:jc w:val="both"/>
        <w:rPr>
          <w:rFonts w:ascii="Arial" w:hAnsi="Arial"/>
          <w:sz w:val="22"/>
          <w:szCs w:val="22"/>
        </w:rPr>
      </w:pPr>
      <w:bookmarkStart w:id="100" w:name="_Hlk200975310"/>
      <w:r w:rsidRPr="00A00FB1">
        <w:rPr>
          <w:rFonts w:ascii="Arial" w:hAnsi="Arial"/>
          <w:sz w:val="22"/>
          <w:szCs w:val="22"/>
        </w:rPr>
        <w:t>Il mentionne le soutien d’</w:t>
      </w:r>
      <w:proofErr w:type="spellStart"/>
      <w:r w:rsidRPr="00A00FB1">
        <w:rPr>
          <w:rFonts w:ascii="Arial" w:hAnsi="Arial"/>
          <w:sz w:val="22"/>
          <w:szCs w:val="22"/>
        </w:rPr>
        <w:t>Actiris</w:t>
      </w:r>
      <w:proofErr w:type="spellEnd"/>
      <w:r w:rsidRPr="00A00FB1">
        <w:rPr>
          <w:rFonts w:ascii="Arial" w:hAnsi="Arial"/>
          <w:sz w:val="22"/>
          <w:szCs w:val="22"/>
        </w:rPr>
        <w:t xml:space="preserve"> en apposant les logos sur les supports utilisés dans le cadre de l’action subventionnée.</w:t>
      </w:r>
      <w:r>
        <w:rPr>
          <w:rFonts w:ascii="Arial" w:hAnsi="Arial"/>
          <w:sz w:val="22"/>
          <w:szCs w:val="22"/>
        </w:rPr>
        <w:t xml:space="preserve"> </w:t>
      </w:r>
      <w:r w:rsidRPr="00A00FB1">
        <w:rPr>
          <w:rFonts w:ascii="Arial" w:hAnsi="Arial"/>
          <w:sz w:val="22"/>
          <w:szCs w:val="22"/>
        </w:rPr>
        <w:t>Les directives à suivre en matière de communication seront communiquées au cas où l’opérateur est sélectionné dans le cadre de cet appel à projets.</w:t>
      </w:r>
    </w:p>
    <w:bookmarkEnd w:id="100"/>
    <w:p w14:paraId="4AC9E533" w14:textId="77777777" w:rsidR="00597061" w:rsidRPr="00FE3DDC" w:rsidRDefault="00597061" w:rsidP="00290F97">
      <w:pPr>
        <w:jc w:val="both"/>
        <w:rPr>
          <w:rFonts w:ascii="Arial" w:hAnsi="Arial"/>
          <w:sz w:val="22"/>
          <w:szCs w:val="22"/>
        </w:rPr>
      </w:pPr>
    </w:p>
    <w:p w14:paraId="7D893154" w14:textId="12D1CCDE" w:rsidR="00290F97" w:rsidRPr="00FE3DDC" w:rsidRDefault="00290F97" w:rsidP="00290F97">
      <w:pPr>
        <w:jc w:val="both"/>
        <w:rPr>
          <w:rFonts w:ascii="Arial" w:hAnsi="Arial"/>
          <w:sz w:val="22"/>
          <w:szCs w:val="22"/>
        </w:rPr>
      </w:pPr>
      <w:r w:rsidRPr="00FE3DDC">
        <w:rPr>
          <w:rFonts w:ascii="Arial" w:hAnsi="Arial"/>
          <w:sz w:val="22"/>
          <w:szCs w:val="22"/>
        </w:rPr>
        <w:t xml:space="preserve">Le partenaire informe </w:t>
      </w:r>
      <w:proofErr w:type="spellStart"/>
      <w:r w:rsidRPr="00FE3DDC">
        <w:rPr>
          <w:rFonts w:ascii="Arial" w:hAnsi="Arial"/>
          <w:sz w:val="22"/>
          <w:szCs w:val="22"/>
        </w:rPr>
        <w:t>Actiris</w:t>
      </w:r>
      <w:proofErr w:type="spellEnd"/>
      <w:r w:rsidRPr="00FE3DDC">
        <w:rPr>
          <w:rFonts w:ascii="Arial" w:hAnsi="Arial"/>
          <w:sz w:val="22"/>
          <w:szCs w:val="22"/>
        </w:rPr>
        <w:t xml:space="preserve"> de toute communication / événement autour du projet, en conformité avec les prescriptions dont il est informé.</w:t>
      </w:r>
    </w:p>
    <w:p w14:paraId="070AA4FC" w14:textId="77777777" w:rsidR="007D3C4C" w:rsidRDefault="007D3C4C" w:rsidP="007D3C4C"/>
    <w:p w14:paraId="525E641A" w14:textId="77777777" w:rsidR="007D3C4C" w:rsidRPr="00D623F4" w:rsidRDefault="007D3C4C" w:rsidP="007D3C4C">
      <w:pPr>
        <w:pStyle w:val="corpsdetextearial10"/>
        <w:rPr>
          <w:sz w:val="20"/>
        </w:rPr>
      </w:pPr>
    </w:p>
    <w:p w14:paraId="0A3326EB" w14:textId="17A54F0A" w:rsidR="007D3C4C" w:rsidRPr="007D3C4C" w:rsidRDefault="402FAD2E" w:rsidP="000B0089">
      <w:pPr>
        <w:pStyle w:val="Titre"/>
        <w:numPr>
          <w:ilvl w:val="0"/>
          <w:numId w:val="20"/>
        </w:numPr>
        <w:spacing w:after="0"/>
        <w:jc w:val="both"/>
        <w:outlineLvl w:val="1"/>
        <w:rPr>
          <w:rFonts w:cs="Arial"/>
        </w:rPr>
      </w:pPr>
      <w:bookmarkStart w:id="101" w:name="_Toc80369382"/>
      <w:bookmarkStart w:id="102" w:name="_Toc716242222"/>
      <w:bookmarkStart w:id="103" w:name="_Toc200445122"/>
      <w:r w:rsidRPr="30D3A08B">
        <w:rPr>
          <w:rFonts w:cs="Arial"/>
        </w:rPr>
        <w:t>Archivage des pièces justificatives</w:t>
      </w:r>
      <w:bookmarkEnd w:id="101"/>
      <w:bookmarkEnd w:id="102"/>
      <w:bookmarkEnd w:id="103"/>
      <w:r w:rsidRPr="30D3A08B">
        <w:rPr>
          <w:rFonts w:cs="Arial"/>
        </w:rPr>
        <w:t xml:space="preserve"> </w:t>
      </w:r>
    </w:p>
    <w:p w14:paraId="1B47EB0C" w14:textId="77777777" w:rsidR="007D3C4C" w:rsidRDefault="007D3C4C" w:rsidP="007D3C4C">
      <w:pPr>
        <w:jc w:val="both"/>
        <w:rPr>
          <w:rFonts w:ascii="Arial" w:hAnsi="Arial"/>
          <w:color w:val="0070C0"/>
          <w:sz w:val="22"/>
          <w:szCs w:val="22"/>
        </w:rPr>
      </w:pPr>
      <w:bookmarkStart w:id="104" w:name="_Hlk170728788"/>
    </w:p>
    <w:bookmarkEnd w:id="104"/>
    <w:p w14:paraId="2182B927" w14:textId="6F5BF16C" w:rsidR="007D3C4C" w:rsidRPr="00FE3DDC" w:rsidRDefault="007D3C4C" w:rsidP="007D3C4C">
      <w:pPr>
        <w:pStyle w:val="corpsdetextearial10"/>
        <w:rPr>
          <w:szCs w:val="22"/>
        </w:rPr>
      </w:pPr>
      <w:r w:rsidRPr="00FE3DDC">
        <w:rPr>
          <w:szCs w:val="22"/>
        </w:rPr>
        <w:t xml:space="preserve">Le partenaire conserve les données et pièces justificatives des activités réalisées en exécution de la convention de partenariat pour une durée de minimum 10 ans après la fin de sa convention. </w:t>
      </w:r>
    </w:p>
    <w:p w14:paraId="3FD8F224" w14:textId="77777777" w:rsidR="007D3C4C" w:rsidRDefault="007D3C4C" w:rsidP="007D3C4C">
      <w:pPr>
        <w:pStyle w:val="corpsdetextearial10"/>
        <w:rPr>
          <w:sz w:val="20"/>
        </w:rPr>
      </w:pPr>
    </w:p>
    <w:p w14:paraId="1A9F4340" w14:textId="39225595" w:rsidR="007D3C4C" w:rsidRDefault="007D3C4C" w:rsidP="007D3C4C">
      <w:pPr>
        <w:pStyle w:val="corpsdetextearial10"/>
        <w:rPr>
          <w:szCs w:val="22"/>
        </w:rPr>
      </w:pPr>
      <w:r w:rsidRPr="007D3C4C">
        <w:rPr>
          <w:szCs w:val="22"/>
        </w:rPr>
        <w:t xml:space="preserve">Dans le cadre de contrôles et des audits, l’opérateur veille à la disponibilité des documents dans les délais demandés et à leurs éventuelles transmissions sous forme numérique. </w:t>
      </w:r>
    </w:p>
    <w:p w14:paraId="1AA44DC2" w14:textId="77777777" w:rsidR="00AF3DCB" w:rsidRDefault="00AF3DCB" w:rsidP="007D3C4C">
      <w:pPr>
        <w:pStyle w:val="corpsdetextearial10"/>
        <w:rPr>
          <w:szCs w:val="22"/>
        </w:rPr>
      </w:pPr>
    </w:p>
    <w:p w14:paraId="5AF54CA5" w14:textId="5BD4E7F5" w:rsidR="00AF3DCB" w:rsidRPr="007D3C4C" w:rsidRDefault="00AF3DCB" w:rsidP="007D3C4C">
      <w:pPr>
        <w:pStyle w:val="corpsdetextearial10"/>
        <w:rPr>
          <w:szCs w:val="22"/>
        </w:rPr>
      </w:pPr>
      <w:r>
        <w:rPr>
          <w:szCs w:val="22"/>
        </w:rPr>
        <w:t>Les délais de la procédure d’archivage sont précisés dans le Guide financier.</w:t>
      </w:r>
    </w:p>
    <w:p w14:paraId="6AE3AC5D" w14:textId="77777777" w:rsidR="007D3C4C" w:rsidRPr="00D623F4" w:rsidRDefault="007D3C4C" w:rsidP="007D3C4C">
      <w:pPr>
        <w:spacing w:line="276" w:lineRule="auto"/>
        <w:rPr>
          <w:sz w:val="20"/>
          <w:szCs w:val="20"/>
        </w:rPr>
      </w:pPr>
    </w:p>
    <w:p w14:paraId="342BD3F4" w14:textId="77777777" w:rsidR="00BE19D6" w:rsidRDefault="00BE19D6">
      <w:pPr>
        <w:spacing w:after="160" w:line="259" w:lineRule="auto"/>
        <w:rPr>
          <w:rFonts w:ascii="Arial" w:eastAsiaTheme="majorEastAsia" w:hAnsi="Arial"/>
          <w:b/>
          <w:spacing w:val="-10"/>
          <w:kern w:val="28"/>
          <w:szCs w:val="56"/>
        </w:rPr>
      </w:pPr>
      <w:bookmarkStart w:id="105" w:name="_Toc485202249"/>
      <w:bookmarkStart w:id="106" w:name="_Toc80369383"/>
      <w:bookmarkStart w:id="107" w:name="_Toc485202183"/>
      <w:bookmarkStart w:id="108" w:name="_Toc395955581"/>
      <w:r>
        <w:br w:type="page"/>
      </w:r>
    </w:p>
    <w:p w14:paraId="3B585BE1" w14:textId="6F6FEEDF" w:rsidR="007D3C4C" w:rsidRPr="007D3C4C" w:rsidRDefault="402FAD2E" w:rsidP="000B0089">
      <w:pPr>
        <w:pStyle w:val="Titre"/>
        <w:numPr>
          <w:ilvl w:val="0"/>
          <w:numId w:val="20"/>
        </w:numPr>
        <w:spacing w:after="0"/>
        <w:jc w:val="both"/>
        <w:outlineLvl w:val="1"/>
        <w:rPr>
          <w:rFonts w:cs="Arial"/>
        </w:rPr>
      </w:pPr>
      <w:bookmarkStart w:id="109" w:name="_Toc200445123"/>
      <w:r w:rsidRPr="30D3A08B">
        <w:rPr>
          <w:rFonts w:cs="Arial"/>
        </w:rPr>
        <w:lastRenderedPageBreak/>
        <w:t>Contrôle interne</w:t>
      </w:r>
      <w:bookmarkEnd w:id="105"/>
      <w:bookmarkEnd w:id="106"/>
      <w:bookmarkEnd w:id="107"/>
      <w:bookmarkEnd w:id="108"/>
      <w:r w:rsidRPr="30D3A08B">
        <w:rPr>
          <w:rFonts w:cs="Arial"/>
        </w:rPr>
        <w:t xml:space="preserve"> </w:t>
      </w:r>
      <w:r w:rsidR="00EA6778">
        <w:rPr>
          <w:rFonts w:cs="Arial"/>
        </w:rPr>
        <w:t>et externe</w:t>
      </w:r>
      <w:bookmarkEnd w:id="109"/>
    </w:p>
    <w:p w14:paraId="686E9195" w14:textId="77777777" w:rsidR="004A1083" w:rsidRDefault="004A1083" w:rsidP="007D3C4C">
      <w:pPr>
        <w:pStyle w:val="corpsdetextearial10"/>
        <w:rPr>
          <w:szCs w:val="22"/>
        </w:rPr>
      </w:pPr>
    </w:p>
    <w:p w14:paraId="1B9B3107" w14:textId="295CCE99" w:rsidR="007D3C4C" w:rsidRPr="007D3C4C" w:rsidRDefault="007D3C4C" w:rsidP="007D3C4C">
      <w:pPr>
        <w:pStyle w:val="corpsdetextearial10"/>
        <w:rPr>
          <w:szCs w:val="22"/>
        </w:rPr>
      </w:pPr>
      <w:r w:rsidRPr="007D3C4C">
        <w:rPr>
          <w:szCs w:val="22"/>
        </w:rPr>
        <w:t>Le partenaire est dans l’obligation d’avoir des règles de contrôle interne suffisantes et cela en adéquation avec la taille de son organisation. Ces règles doivent pouvoir être présentées à la demande d’</w:t>
      </w:r>
      <w:proofErr w:type="spellStart"/>
      <w:r w:rsidRPr="007D3C4C">
        <w:rPr>
          <w:szCs w:val="22"/>
        </w:rPr>
        <w:t>Actiris</w:t>
      </w:r>
      <w:proofErr w:type="spellEnd"/>
      <w:r w:rsidRPr="007D3C4C">
        <w:rPr>
          <w:szCs w:val="22"/>
        </w:rPr>
        <w:t xml:space="preserve"> ou de toute autre instance de contrôle.</w:t>
      </w:r>
    </w:p>
    <w:p w14:paraId="2BB4A3F3" w14:textId="77777777" w:rsidR="007D3C4C" w:rsidRPr="007D3C4C" w:rsidRDefault="007D3C4C" w:rsidP="007D3C4C">
      <w:pPr>
        <w:pStyle w:val="corpsdetextearial10"/>
        <w:rPr>
          <w:szCs w:val="22"/>
        </w:rPr>
      </w:pPr>
    </w:p>
    <w:p w14:paraId="4C0262EA" w14:textId="77777777" w:rsidR="007D3C4C" w:rsidRPr="007D3C4C" w:rsidRDefault="007D3C4C" w:rsidP="007D3C4C">
      <w:pPr>
        <w:pStyle w:val="corpsdetextearial10"/>
        <w:rPr>
          <w:szCs w:val="22"/>
        </w:rPr>
      </w:pPr>
      <w:proofErr w:type="spellStart"/>
      <w:r w:rsidRPr="007D3C4C">
        <w:rPr>
          <w:szCs w:val="22"/>
        </w:rPr>
        <w:t>Actiris</w:t>
      </w:r>
      <w:proofErr w:type="spellEnd"/>
      <w:r w:rsidRPr="007D3C4C">
        <w:rPr>
          <w:szCs w:val="22"/>
        </w:rPr>
        <w:t xml:space="preserve"> et toute instance de contrôle ou d’évaluation habilitée a accès en tout temps, à sa demande, aux documents et à la comptabilité du partenaire et ce, afin de pouvoir vérifier l’affectation des subventions versées. </w:t>
      </w:r>
    </w:p>
    <w:p w14:paraId="575EA1CA" w14:textId="77777777" w:rsidR="007D3C4C" w:rsidRPr="007D3C4C" w:rsidRDefault="007D3C4C" w:rsidP="007D3C4C">
      <w:pPr>
        <w:pStyle w:val="Normalliste"/>
        <w:numPr>
          <w:ilvl w:val="0"/>
          <w:numId w:val="0"/>
        </w:numPr>
        <w:spacing w:after="0" w:line="240" w:lineRule="auto"/>
        <w:ind w:left="705" w:hanging="360"/>
        <w:rPr>
          <w:sz w:val="22"/>
        </w:rPr>
      </w:pPr>
    </w:p>
    <w:p w14:paraId="569E80EB" w14:textId="54B3266A" w:rsidR="007D3C4C" w:rsidRPr="007D3C4C" w:rsidRDefault="402FAD2E" w:rsidP="000B0089">
      <w:pPr>
        <w:pStyle w:val="Titre"/>
        <w:numPr>
          <w:ilvl w:val="0"/>
          <w:numId w:val="20"/>
        </w:numPr>
        <w:spacing w:after="0"/>
        <w:jc w:val="both"/>
        <w:outlineLvl w:val="1"/>
        <w:rPr>
          <w:rFonts w:cs="Arial"/>
        </w:rPr>
      </w:pPr>
      <w:bookmarkStart w:id="110" w:name="_Toc382295739"/>
      <w:bookmarkStart w:id="111" w:name="_Toc391030488"/>
      <w:bookmarkStart w:id="112" w:name="_Toc80369384"/>
      <w:bookmarkStart w:id="113" w:name="_Toc91780439"/>
      <w:bookmarkStart w:id="114" w:name="_Toc200445124"/>
      <w:r w:rsidRPr="30D3A08B">
        <w:rPr>
          <w:rFonts w:cs="Arial"/>
        </w:rPr>
        <w:t>Moyens humains</w:t>
      </w:r>
      <w:bookmarkEnd w:id="110"/>
      <w:bookmarkEnd w:id="111"/>
      <w:bookmarkEnd w:id="112"/>
      <w:bookmarkEnd w:id="113"/>
      <w:bookmarkEnd w:id="114"/>
    </w:p>
    <w:p w14:paraId="19C48C5F" w14:textId="77777777" w:rsidR="007D3C4C" w:rsidRDefault="007D3C4C" w:rsidP="007D3C4C">
      <w:pPr>
        <w:pStyle w:val="corpsdetextearial10"/>
        <w:rPr>
          <w:sz w:val="20"/>
        </w:rPr>
      </w:pPr>
    </w:p>
    <w:p w14:paraId="2449D2A8" w14:textId="77777777" w:rsidR="007D3C4C" w:rsidRPr="007D3C4C" w:rsidRDefault="007D3C4C" w:rsidP="007D3C4C">
      <w:pPr>
        <w:pStyle w:val="corpsdetextearial10"/>
        <w:rPr>
          <w:szCs w:val="22"/>
        </w:rPr>
      </w:pPr>
      <w:r w:rsidRPr="007D3C4C">
        <w:rPr>
          <w:szCs w:val="22"/>
        </w:rPr>
        <w:t xml:space="preserve">Les personnes affectées à la réalisation du projet visé par le présent cahier des charges doivent disposer des compétences nécessaires en lien avec les actions d’accompagnement pour accompagner le public cible selon la méthodologie proposée par l’opérateur. </w:t>
      </w:r>
    </w:p>
    <w:p w14:paraId="3F234F13" w14:textId="63E8FB22" w:rsidR="007D3C4C" w:rsidRPr="007D3C4C" w:rsidRDefault="007D3C4C" w:rsidP="007D3C4C">
      <w:pPr>
        <w:pStyle w:val="corpsdetextearial10"/>
        <w:rPr>
          <w:szCs w:val="22"/>
        </w:rPr>
      </w:pPr>
      <w:r w:rsidRPr="007D3C4C">
        <w:rPr>
          <w:szCs w:val="22"/>
        </w:rPr>
        <w:t xml:space="preserve">Celles-ci </w:t>
      </w:r>
      <w:r w:rsidR="001162FF">
        <w:rPr>
          <w:szCs w:val="22"/>
        </w:rPr>
        <w:t>pourront être</w:t>
      </w:r>
      <w:r w:rsidRPr="007D3C4C">
        <w:rPr>
          <w:szCs w:val="22"/>
        </w:rPr>
        <w:t xml:space="preserve"> évaluées sur base des CV des personnes proposées annexés au dossier de candidature.</w:t>
      </w:r>
    </w:p>
    <w:p w14:paraId="489D4FCA" w14:textId="77777777" w:rsidR="007D3C4C" w:rsidRPr="007D3C4C" w:rsidRDefault="007D3C4C" w:rsidP="007D3C4C">
      <w:pPr>
        <w:pStyle w:val="corpsdetextearial10"/>
        <w:rPr>
          <w:szCs w:val="22"/>
        </w:rPr>
      </w:pPr>
    </w:p>
    <w:p w14:paraId="560AC196" w14:textId="77777777" w:rsidR="007D3C4C" w:rsidRPr="007D3C4C" w:rsidRDefault="007D3C4C" w:rsidP="007D3C4C">
      <w:pPr>
        <w:pStyle w:val="corpsdetextearial10"/>
        <w:rPr>
          <w:szCs w:val="22"/>
        </w:rPr>
      </w:pPr>
      <w:r w:rsidRPr="007D3C4C">
        <w:rPr>
          <w:szCs w:val="22"/>
        </w:rPr>
        <w:t>Seules les personnes liées au partenaire par un contrat de travail d’une durée minimale de 6 mois ou les agents statutaires peuvent recevoir un accès aux plateformes sécurisés d’</w:t>
      </w:r>
      <w:proofErr w:type="spellStart"/>
      <w:r w:rsidRPr="007D3C4C">
        <w:rPr>
          <w:szCs w:val="22"/>
        </w:rPr>
        <w:t>Actiris</w:t>
      </w:r>
      <w:proofErr w:type="spellEnd"/>
      <w:r w:rsidRPr="007D3C4C">
        <w:rPr>
          <w:szCs w:val="22"/>
        </w:rPr>
        <w:t>.</w:t>
      </w:r>
    </w:p>
    <w:p w14:paraId="04BB1A5D" w14:textId="77777777" w:rsidR="00D75A59" w:rsidRPr="006D6BCD" w:rsidRDefault="00D75A59" w:rsidP="00AD7A38">
      <w:pPr>
        <w:spacing w:line="300" w:lineRule="exact"/>
        <w:jc w:val="both"/>
        <w:rPr>
          <w:rFonts w:ascii="Arial" w:hAnsi="Arial"/>
        </w:rPr>
      </w:pPr>
    </w:p>
    <w:sectPr w:rsidR="00D75A59" w:rsidRPr="006D6BCD" w:rsidSect="00C53899">
      <w:headerReference w:type="default" r:id="rId24"/>
      <w:footerReference w:type="default" r:id="rId25"/>
      <w:pgSz w:w="11906" w:h="16838"/>
      <w:pgMar w:top="1417" w:right="1417" w:bottom="1276" w:left="1417"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2F2B5" w14:textId="77777777" w:rsidR="00756DF8" w:rsidRDefault="00756DF8" w:rsidP="00B96119">
      <w:r>
        <w:separator/>
      </w:r>
    </w:p>
  </w:endnote>
  <w:endnote w:type="continuationSeparator" w:id="0">
    <w:p w14:paraId="65D3C846" w14:textId="77777777" w:rsidR="00756DF8" w:rsidRDefault="00756DF8" w:rsidP="00B96119">
      <w:r>
        <w:continuationSeparator/>
      </w:r>
    </w:p>
  </w:endnote>
  <w:endnote w:type="continuationNotice" w:id="1">
    <w:p w14:paraId="7428D529" w14:textId="77777777" w:rsidR="00756DF8" w:rsidRDefault="00756D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Cambria"/>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EC55C" w14:textId="77777777" w:rsidR="00C53899" w:rsidRDefault="00C53899" w:rsidP="00C53899">
    <w:pPr>
      <w:pStyle w:val="Pieddepage"/>
      <w:rPr>
        <w:rFonts w:ascii="Arial" w:hAnsi="Arial"/>
        <w:sz w:val="20"/>
        <w:szCs w:val="20"/>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567"/>
      <w:gridCol w:w="557"/>
    </w:tblGrid>
    <w:tr w:rsidR="00C53899" w14:paraId="247455C4" w14:textId="77777777" w:rsidTr="0092172C">
      <w:tc>
        <w:tcPr>
          <w:tcW w:w="8505" w:type="dxa"/>
        </w:tcPr>
        <w:p w14:paraId="1C74328E" w14:textId="0B3AAC76" w:rsidR="00C53899" w:rsidRDefault="00C53899" w:rsidP="0092172C">
          <w:pPr>
            <w:pStyle w:val="Pieddepage"/>
            <w:rPr>
              <w:rFonts w:ascii="Arial" w:hAnsi="Arial"/>
              <w:sz w:val="20"/>
              <w:szCs w:val="20"/>
            </w:rPr>
          </w:pPr>
          <w:r w:rsidRPr="0092172C">
            <w:rPr>
              <w:rFonts w:ascii="Arial" w:hAnsi="Arial"/>
              <w:sz w:val="18"/>
              <w:szCs w:val="18"/>
            </w:rPr>
            <w:t xml:space="preserve">Cahier des charges </w:t>
          </w:r>
          <w:r w:rsidR="009F7A17" w:rsidRPr="00F72CC0">
            <w:rPr>
              <w:rFonts w:ascii="Arial" w:hAnsi="Arial"/>
              <w:sz w:val="18"/>
              <w:szCs w:val="18"/>
            </w:rPr>
            <w:t>AP</w:t>
          </w:r>
          <w:r w:rsidR="00F72CC0" w:rsidRPr="00F72CC0">
            <w:rPr>
              <w:rFonts w:ascii="Arial" w:hAnsi="Arial"/>
              <w:sz w:val="18"/>
              <w:szCs w:val="18"/>
            </w:rPr>
            <w:t xml:space="preserve"> </w:t>
          </w:r>
          <w:r w:rsidR="0092428F" w:rsidRPr="00F72CC0">
            <w:rPr>
              <w:rFonts w:ascii="Arial" w:hAnsi="Arial"/>
              <w:sz w:val="18"/>
              <w:szCs w:val="18"/>
            </w:rPr>
            <w:t>05 / 2026</w:t>
          </w:r>
          <w:r w:rsidR="009F7A17" w:rsidRPr="00F72CC0">
            <w:rPr>
              <w:rFonts w:ascii="Arial" w:hAnsi="Arial"/>
              <w:sz w:val="18"/>
              <w:szCs w:val="18"/>
            </w:rPr>
            <w:t xml:space="preserve"> – </w:t>
          </w:r>
          <w:r w:rsidR="0092428F" w:rsidRPr="00F72CC0">
            <w:rPr>
              <w:rFonts w:ascii="Arial" w:hAnsi="Arial"/>
              <w:sz w:val="18"/>
              <w:szCs w:val="18"/>
            </w:rPr>
            <w:t>Accompagnement de publics spécifiques (</w:t>
          </w:r>
          <w:r w:rsidR="009F7A17" w:rsidRPr="00F72CC0">
            <w:rPr>
              <w:rFonts w:ascii="Arial" w:hAnsi="Arial"/>
              <w:sz w:val="18"/>
              <w:szCs w:val="18"/>
            </w:rPr>
            <w:t>APS</w:t>
          </w:r>
          <w:r w:rsidR="0092428F" w:rsidRPr="00F72CC0">
            <w:rPr>
              <w:rFonts w:ascii="Arial" w:hAnsi="Arial"/>
              <w:sz w:val="18"/>
              <w:szCs w:val="18"/>
            </w:rPr>
            <w:t>)</w:t>
          </w:r>
          <w:r w:rsidR="0092172C" w:rsidRPr="00F72CC0">
            <w:rPr>
              <w:rFonts w:ascii="Arial" w:hAnsi="Arial"/>
              <w:sz w:val="18"/>
              <w:szCs w:val="18"/>
            </w:rPr>
            <w:t xml:space="preserve"> </w:t>
          </w:r>
          <w:r w:rsidRPr="00F72CC0">
            <w:rPr>
              <w:rFonts w:ascii="Arial" w:hAnsi="Arial"/>
              <w:sz w:val="18"/>
              <w:szCs w:val="18"/>
            </w:rPr>
            <w:t xml:space="preserve">Département Partenariats – </w:t>
          </w:r>
          <w:proofErr w:type="spellStart"/>
          <w:r w:rsidRPr="00F72CC0">
            <w:rPr>
              <w:rFonts w:ascii="Arial" w:hAnsi="Arial"/>
              <w:sz w:val="18"/>
              <w:szCs w:val="18"/>
            </w:rPr>
            <w:t>Actiris</w:t>
          </w:r>
          <w:proofErr w:type="spellEnd"/>
        </w:p>
      </w:tc>
      <w:tc>
        <w:tcPr>
          <w:tcW w:w="567" w:type="dxa"/>
        </w:tcPr>
        <w:p w14:paraId="64B39C32" w14:textId="63411C72" w:rsidR="00C53899" w:rsidRPr="00C53899" w:rsidRDefault="00C53899" w:rsidP="0092172C">
          <w:pPr>
            <w:pStyle w:val="Pieddepage"/>
            <w:jc w:val="right"/>
            <w:rPr>
              <w:rFonts w:ascii="Arial" w:hAnsi="Arial"/>
              <w:sz w:val="20"/>
              <w:szCs w:val="20"/>
            </w:rPr>
          </w:pPr>
        </w:p>
        <w:p w14:paraId="30C440F0" w14:textId="77777777" w:rsidR="00C53899" w:rsidRDefault="00C53899" w:rsidP="00C53899">
          <w:pPr>
            <w:pStyle w:val="Pieddepage"/>
            <w:rPr>
              <w:rFonts w:ascii="Arial" w:hAnsi="Arial"/>
              <w:sz w:val="20"/>
              <w:szCs w:val="20"/>
            </w:rPr>
          </w:pPr>
        </w:p>
      </w:tc>
      <w:tc>
        <w:tcPr>
          <w:tcW w:w="557" w:type="dxa"/>
        </w:tcPr>
        <w:sdt>
          <w:sdtPr>
            <w:id w:val="187578594"/>
            <w:docPartObj>
              <w:docPartGallery w:val="Page Numbers (Bottom of Page)"/>
              <w:docPartUnique/>
            </w:docPartObj>
          </w:sdtPr>
          <w:sdtEndPr>
            <w:rPr>
              <w:rFonts w:ascii="Arial" w:hAnsi="Arial"/>
              <w:noProof/>
              <w:sz w:val="20"/>
              <w:szCs w:val="20"/>
            </w:rPr>
          </w:sdtEndPr>
          <w:sdtContent>
            <w:p w14:paraId="1FC84433" w14:textId="77777777" w:rsidR="0092172C" w:rsidRDefault="0092172C" w:rsidP="0092172C">
              <w:pPr>
                <w:pStyle w:val="Pieddepage"/>
                <w:jc w:val="both"/>
                <w:rPr>
                  <w:rFonts w:ascii="Arial" w:hAnsi="Arial"/>
                  <w:noProof/>
                  <w:sz w:val="20"/>
                  <w:szCs w:val="20"/>
                </w:rPr>
              </w:pPr>
              <w:r w:rsidRPr="00C53899">
                <w:rPr>
                  <w:rFonts w:ascii="Arial" w:hAnsi="Arial"/>
                  <w:sz w:val="20"/>
                  <w:szCs w:val="20"/>
                </w:rPr>
                <w:fldChar w:fldCharType="begin"/>
              </w:r>
              <w:r w:rsidRPr="00C53899">
                <w:rPr>
                  <w:rFonts w:ascii="Arial" w:hAnsi="Arial"/>
                  <w:sz w:val="20"/>
                  <w:szCs w:val="20"/>
                </w:rPr>
                <w:instrText xml:space="preserve"> PAGE   \* MERGEFORMAT </w:instrText>
              </w:r>
              <w:r w:rsidRPr="00C53899">
                <w:rPr>
                  <w:rFonts w:ascii="Arial" w:hAnsi="Arial"/>
                  <w:sz w:val="20"/>
                  <w:szCs w:val="20"/>
                </w:rPr>
                <w:fldChar w:fldCharType="separate"/>
              </w:r>
              <w:r>
                <w:rPr>
                  <w:rFonts w:ascii="Arial" w:hAnsi="Arial"/>
                  <w:sz w:val="20"/>
                  <w:szCs w:val="20"/>
                </w:rPr>
                <w:t>10</w:t>
              </w:r>
              <w:r w:rsidRPr="00C53899">
                <w:rPr>
                  <w:rFonts w:ascii="Arial" w:hAnsi="Arial"/>
                  <w:noProof/>
                  <w:sz w:val="20"/>
                  <w:szCs w:val="20"/>
                </w:rPr>
                <w:fldChar w:fldCharType="end"/>
              </w:r>
            </w:p>
          </w:sdtContent>
        </w:sdt>
        <w:p w14:paraId="73FBF85F" w14:textId="65B2C1D4" w:rsidR="00C53899" w:rsidRPr="002B460E" w:rsidRDefault="00C53899" w:rsidP="00C53899">
          <w:pPr>
            <w:pStyle w:val="Pieddepage"/>
            <w:rPr>
              <w:rFonts w:ascii="Arial" w:hAnsi="Arial"/>
              <w:sz w:val="20"/>
              <w:szCs w:val="20"/>
              <w:highlight w:val="lightGray"/>
            </w:rPr>
          </w:pPr>
        </w:p>
      </w:tc>
    </w:tr>
  </w:tbl>
  <w:p w14:paraId="2247F4F3" w14:textId="0A0E216C" w:rsidR="00B96119" w:rsidRPr="008369F5" w:rsidRDefault="00B96119" w:rsidP="00B96119">
    <w:pPr>
      <w:pStyle w:val="Pieddepage"/>
      <w:rPr>
        <w:rFonts w:ascii="Arial" w:hAnsi="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4CC0E" w14:textId="77777777" w:rsidR="00756DF8" w:rsidRDefault="00756DF8" w:rsidP="00B96119">
      <w:r>
        <w:separator/>
      </w:r>
    </w:p>
  </w:footnote>
  <w:footnote w:type="continuationSeparator" w:id="0">
    <w:p w14:paraId="5978E614" w14:textId="77777777" w:rsidR="00756DF8" w:rsidRDefault="00756DF8" w:rsidP="00B96119">
      <w:r>
        <w:continuationSeparator/>
      </w:r>
    </w:p>
  </w:footnote>
  <w:footnote w:type="continuationNotice" w:id="1">
    <w:p w14:paraId="674A36E4" w14:textId="77777777" w:rsidR="00756DF8" w:rsidRDefault="00756DF8"/>
  </w:footnote>
  <w:footnote w:id="2">
    <w:p w14:paraId="3ADD1958" w14:textId="77777777" w:rsidR="001E11E5" w:rsidRPr="002C4505" w:rsidRDefault="001E11E5" w:rsidP="001E11E5">
      <w:pPr>
        <w:pStyle w:val="Notedebasdepage"/>
        <w:rPr>
          <w:rFonts w:ascii="Arial" w:hAnsi="Arial" w:cs="Arial"/>
          <w:lang w:val="fr-FR"/>
        </w:rPr>
      </w:pPr>
      <w:r w:rsidRPr="002C4505">
        <w:rPr>
          <w:rStyle w:val="Appelnotedebasdep"/>
          <w:rFonts w:ascii="Arial" w:hAnsi="Arial" w:cs="Arial"/>
        </w:rPr>
        <w:footnoteRef/>
      </w:r>
      <w:r w:rsidRPr="002C4505">
        <w:rPr>
          <w:rFonts w:ascii="Arial" w:hAnsi="Arial" w:cs="Arial"/>
          <w:lang w:val="fr-FR"/>
        </w:rPr>
        <w:t xml:space="preserve"> </w:t>
      </w:r>
      <w:r w:rsidRPr="002C4505">
        <w:rPr>
          <w:rFonts w:ascii="Arial" w:hAnsi="Arial" w:cs="Arial"/>
          <w:sz w:val="18"/>
          <w:szCs w:val="18"/>
          <w:lang w:val="fr-FR"/>
        </w:rPr>
        <w:t>Arrêté royal du 14 décembre 2015 modifiant les articles 56 et 58 de l'arrêté royal du 25 novembre 1991 portant réglementation du chômage et insérant les articles 36/1 à 36/11, 56/1 à 56/6 et 58/1 à 58/12 dans le même arrêté.</w:t>
      </w:r>
      <w:r w:rsidRPr="002C4505">
        <w:rPr>
          <w:rFonts w:ascii="Arial" w:hAnsi="Arial" w:cs="Arial"/>
          <w:sz w:val="18"/>
          <w:szCs w:val="18"/>
        </w:rPr>
        <w:t xml:space="preserve"> </w:t>
      </w:r>
    </w:p>
  </w:footnote>
  <w:footnote w:id="3">
    <w:p w14:paraId="4F221BF6" w14:textId="77777777" w:rsidR="001E11E5" w:rsidRPr="006B236D" w:rsidRDefault="001E11E5" w:rsidP="001E11E5">
      <w:pPr>
        <w:pStyle w:val="Notedebasdepage"/>
        <w:rPr>
          <w:lang w:val="fr-FR"/>
        </w:rPr>
      </w:pPr>
      <w:r w:rsidRPr="002C4505">
        <w:rPr>
          <w:rStyle w:val="Appelnotedebasdep"/>
        </w:rPr>
        <w:footnoteRef/>
      </w:r>
      <w:r w:rsidRPr="002C4505">
        <w:rPr>
          <w:lang w:val="fr-FR"/>
        </w:rPr>
        <w:t xml:space="preserve"> </w:t>
      </w:r>
      <w:r w:rsidRPr="002C4505">
        <w:rPr>
          <w:rFonts w:ascii="Arial" w:hAnsi="Arial" w:cs="Arial"/>
          <w:sz w:val="18"/>
          <w:szCs w:val="18"/>
          <w:lang w:val="fr-FR"/>
        </w:rPr>
        <w:t>Arrêté royal du 6 mai 2019 modifiant les articles 27, 51, 52bis, 58, 58/3 et 63 de l'arrêté royal du 25 novembre 1991 portant réglementation du chômage et insérant les articles 36sexies, 63bis et 124bis dans le même arrêté.</w:t>
      </w:r>
    </w:p>
  </w:footnote>
  <w:footnote w:id="4">
    <w:p w14:paraId="3F94986A" w14:textId="128981B7" w:rsidR="00661DDE" w:rsidRPr="00661DDE" w:rsidRDefault="00661DDE">
      <w:pPr>
        <w:pStyle w:val="Notedebasdepage"/>
      </w:pPr>
      <w:r>
        <w:rPr>
          <w:rStyle w:val="Appelnotedebasdep"/>
        </w:rPr>
        <w:footnoteRef/>
      </w:r>
      <w:r>
        <w:t xml:space="preserve"> </w:t>
      </w:r>
      <w:r w:rsidR="00DC74BE" w:rsidRPr="00661DDE">
        <w:rPr>
          <w:rFonts w:ascii="Arial" w:hAnsi="Arial" w:cs="Arial"/>
          <w:sz w:val="16"/>
          <w:szCs w:val="16"/>
        </w:rPr>
        <w:t>Cf</w:t>
      </w:r>
      <w:r w:rsidRPr="00661DDE">
        <w:rPr>
          <w:rFonts w:ascii="Arial" w:hAnsi="Arial" w:cs="Arial"/>
          <w:sz w:val="16"/>
          <w:szCs w:val="16"/>
        </w:rPr>
        <w:t xml:space="preserve"> conditions : l’AR 18 avril 2017 relatif à la passation des marchés publics dans les secteurs classiques</w:t>
      </w:r>
      <w:r w:rsidR="00466898">
        <w:rPr>
          <w:rFonts w:ascii="Arial" w:hAnsi="Arial" w:cs="Arial"/>
          <w:sz w:val="16"/>
          <w:szCs w:val="16"/>
        </w:rPr>
        <w:t>/</w:t>
      </w:r>
      <w:r>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30D3A08B" w14:paraId="10A07D7B" w14:textId="77777777" w:rsidTr="30D3A08B">
      <w:trPr>
        <w:trHeight w:val="300"/>
      </w:trPr>
      <w:tc>
        <w:tcPr>
          <w:tcW w:w="3020" w:type="dxa"/>
        </w:tcPr>
        <w:p w14:paraId="5A63BEBF" w14:textId="63148053" w:rsidR="30D3A08B" w:rsidRDefault="30D3A08B" w:rsidP="30D3A08B">
          <w:pPr>
            <w:pStyle w:val="En-tte"/>
            <w:ind w:left="-115"/>
          </w:pPr>
        </w:p>
      </w:tc>
      <w:tc>
        <w:tcPr>
          <w:tcW w:w="3020" w:type="dxa"/>
        </w:tcPr>
        <w:p w14:paraId="27B89C69" w14:textId="39AC06DE" w:rsidR="30D3A08B" w:rsidRDefault="30D3A08B" w:rsidP="30D3A08B">
          <w:pPr>
            <w:pStyle w:val="En-tte"/>
            <w:jc w:val="center"/>
          </w:pPr>
        </w:p>
      </w:tc>
      <w:tc>
        <w:tcPr>
          <w:tcW w:w="3020" w:type="dxa"/>
        </w:tcPr>
        <w:p w14:paraId="28AEDEED" w14:textId="37E11FF2" w:rsidR="30D3A08B" w:rsidRDefault="30D3A08B" w:rsidP="30D3A08B">
          <w:pPr>
            <w:pStyle w:val="En-tte"/>
            <w:ind w:right="-115"/>
            <w:jc w:val="right"/>
          </w:pPr>
        </w:p>
      </w:tc>
    </w:tr>
  </w:tbl>
  <w:p w14:paraId="4BD1BE92" w14:textId="6B8DFB29" w:rsidR="30D3A08B" w:rsidRDefault="30D3A08B" w:rsidP="30D3A08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92D2F"/>
    <w:multiLevelType w:val="hybridMultilevel"/>
    <w:tmpl w:val="E5C684CC"/>
    <w:lvl w:ilvl="0" w:tplc="08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508451B"/>
    <w:multiLevelType w:val="hybridMultilevel"/>
    <w:tmpl w:val="952E84A8"/>
    <w:lvl w:ilvl="0" w:tplc="0813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66164CA"/>
    <w:multiLevelType w:val="hybridMultilevel"/>
    <w:tmpl w:val="91864E62"/>
    <w:lvl w:ilvl="0" w:tplc="08130003">
      <w:start w:val="1"/>
      <w:numFmt w:val="bullet"/>
      <w:lvlText w:val="o"/>
      <w:lvlJc w:val="left"/>
      <w:pPr>
        <w:ind w:left="708" w:hanging="708"/>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79218FF"/>
    <w:multiLevelType w:val="hybridMultilevel"/>
    <w:tmpl w:val="3B0C853E"/>
    <w:lvl w:ilvl="0" w:tplc="3F2AB380">
      <w:start w:val="3"/>
      <w:numFmt w:val="bullet"/>
      <w:lvlText w:val="-"/>
      <w:lvlJc w:val="left"/>
      <w:pPr>
        <w:ind w:left="720" w:hanging="360"/>
      </w:pPr>
      <w:rPr>
        <w:rFonts w:ascii="Garamond" w:eastAsia="Times New Roman" w:hAnsi="Garamond"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89447D6"/>
    <w:multiLevelType w:val="hybridMultilevel"/>
    <w:tmpl w:val="D4427508"/>
    <w:lvl w:ilvl="0" w:tplc="08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A66093E"/>
    <w:multiLevelType w:val="hybridMultilevel"/>
    <w:tmpl w:val="57B08F8C"/>
    <w:lvl w:ilvl="0" w:tplc="08130003">
      <w:start w:val="1"/>
      <w:numFmt w:val="bullet"/>
      <w:lvlText w:val="o"/>
      <w:lvlJc w:val="left"/>
      <w:pPr>
        <w:ind w:left="360" w:hanging="360"/>
      </w:pPr>
      <w:rPr>
        <w:rFonts w:ascii="Courier New" w:hAnsi="Courier New" w:cs="Courier New" w:hint="default"/>
      </w:rPr>
    </w:lvl>
    <w:lvl w:ilvl="1" w:tplc="FFFFFFFF">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CE14D0E"/>
    <w:multiLevelType w:val="hybridMultilevel"/>
    <w:tmpl w:val="C98EF88C"/>
    <w:lvl w:ilvl="0" w:tplc="0813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0FA85EBC"/>
    <w:multiLevelType w:val="hybridMultilevel"/>
    <w:tmpl w:val="C024C0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0E60D03"/>
    <w:multiLevelType w:val="hybridMultilevel"/>
    <w:tmpl w:val="696E1BCC"/>
    <w:lvl w:ilvl="0" w:tplc="080C0003">
      <w:start w:val="1"/>
      <w:numFmt w:val="bullet"/>
      <w:lvlText w:val="o"/>
      <w:lvlJc w:val="left"/>
      <w:pPr>
        <w:ind w:left="360" w:hanging="360"/>
      </w:pPr>
      <w:rPr>
        <w:rFonts w:ascii="Courier New" w:hAnsi="Courier New" w:cs="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9" w15:restartNumberingAfterBreak="0">
    <w:nsid w:val="13777147"/>
    <w:multiLevelType w:val="hybridMultilevel"/>
    <w:tmpl w:val="9E56DE32"/>
    <w:lvl w:ilvl="0" w:tplc="FFFFFFFF">
      <w:start w:val="1"/>
      <w:numFmt w:val="bullet"/>
      <w:lvlText w:val=""/>
      <w:lvlJc w:val="left"/>
      <w:pPr>
        <w:ind w:left="360" w:hanging="360"/>
      </w:pPr>
      <w:rPr>
        <w:rFonts w:ascii="Symbol" w:hAnsi="Symbol" w:hint="default"/>
      </w:rPr>
    </w:lvl>
    <w:lvl w:ilvl="1" w:tplc="0813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14105C4E"/>
    <w:multiLevelType w:val="hybridMultilevel"/>
    <w:tmpl w:val="CEA40B34"/>
    <w:lvl w:ilvl="0" w:tplc="08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15BB5BA0"/>
    <w:multiLevelType w:val="hybridMultilevel"/>
    <w:tmpl w:val="CF4C0CB6"/>
    <w:lvl w:ilvl="0" w:tplc="0813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62E2950"/>
    <w:multiLevelType w:val="hybridMultilevel"/>
    <w:tmpl w:val="EC6C757A"/>
    <w:lvl w:ilvl="0" w:tplc="0813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1AE338D0"/>
    <w:multiLevelType w:val="hybridMultilevel"/>
    <w:tmpl w:val="951E35B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1C8C539B"/>
    <w:multiLevelType w:val="hybridMultilevel"/>
    <w:tmpl w:val="64C2EF3E"/>
    <w:lvl w:ilvl="0" w:tplc="0813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1CAB016B"/>
    <w:multiLevelType w:val="hybridMultilevel"/>
    <w:tmpl w:val="1D246F9C"/>
    <w:lvl w:ilvl="0" w:tplc="0813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1D3A7FBB"/>
    <w:multiLevelType w:val="hybridMultilevel"/>
    <w:tmpl w:val="1EAC14D2"/>
    <w:lvl w:ilvl="0" w:tplc="0813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1D836AC6"/>
    <w:multiLevelType w:val="hybridMultilevel"/>
    <w:tmpl w:val="3C2A7344"/>
    <w:lvl w:ilvl="0" w:tplc="B2E81E0E">
      <w:start w:val="1"/>
      <w:numFmt w:val="bullet"/>
      <w:pStyle w:val="ArialNormal11"/>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1E6D71C7"/>
    <w:multiLevelType w:val="hybridMultilevel"/>
    <w:tmpl w:val="85548300"/>
    <w:lvl w:ilvl="0" w:tplc="1DFCC2D2">
      <w:start w:val="6"/>
      <w:numFmt w:val="bullet"/>
      <w:lvlText w:val="-"/>
      <w:lvlJc w:val="left"/>
      <w:pPr>
        <w:ind w:left="720" w:hanging="360"/>
      </w:pPr>
      <w:rPr>
        <w:rFonts w:ascii="Garamond" w:eastAsia="Times New Roman" w:hAnsi="Garamond"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21E51285"/>
    <w:multiLevelType w:val="hybridMultilevel"/>
    <w:tmpl w:val="A0CC479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23F779EF"/>
    <w:multiLevelType w:val="hybridMultilevel"/>
    <w:tmpl w:val="20EE9E1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24CC5A60"/>
    <w:multiLevelType w:val="hybridMultilevel"/>
    <w:tmpl w:val="7A7E9224"/>
    <w:lvl w:ilvl="0" w:tplc="0813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28AF0814"/>
    <w:multiLevelType w:val="hybridMultilevel"/>
    <w:tmpl w:val="358CA27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2A6106B4"/>
    <w:multiLevelType w:val="hybridMultilevel"/>
    <w:tmpl w:val="358CA27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2A6474FD"/>
    <w:multiLevelType w:val="hybridMultilevel"/>
    <w:tmpl w:val="E73A2D46"/>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5" w15:restartNumberingAfterBreak="0">
    <w:nsid w:val="2D9A2FA6"/>
    <w:multiLevelType w:val="hybridMultilevel"/>
    <w:tmpl w:val="86501D3E"/>
    <w:lvl w:ilvl="0" w:tplc="FFFFFFFF">
      <w:start w:val="1"/>
      <w:numFmt w:val="bullet"/>
      <w:lvlText w:val=""/>
      <w:lvlJc w:val="left"/>
      <w:pPr>
        <w:ind w:left="720" w:hanging="360"/>
      </w:pPr>
      <w:rPr>
        <w:rFonts w:ascii="Symbol" w:hAnsi="Symbol" w:hint="default"/>
      </w:rPr>
    </w:lvl>
    <w:lvl w:ilvl="1" w:tplc="080C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0BC6233"/>
    <w:multiLevelType w:val="hybridMultilevel"/>
    <w:tmpl w:val="6464D3AC"/>
    <w:lvl w:ilvl="0" w:tplc="0813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324669DB"/>
    <w:multiLevelType w:val="hybridMultilevel"/>
    <w:tmpl w:val="924293A0"/>
    <w:lvl w:ilvl="0" w:tplc="0813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32AF335F"/>
    <w:multiLevelType w:val="hybridMultilevel"/>
    <w:tmpl w:val="BD388424"/>
    <w:lvl w:ilvl="0" w:tplc="580C4968">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3BB4F48"/>
    <w:multiLevelType w:val="hybridMultilevel"/>
    <w:tmpl w:val="AB6E1A8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35151AF1"/>
    <w:multiLevelType w:val="hybridMultilevel"/>
    <w:tmpl w:val="942E34E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1" w15:restartNumberingAfterBreak="0">
    <w:nsid w:val="35215E74"/>
    <w:multiLevelType w:val="hybridMultilevel"/>
    <w:tmpl w:val="18B8BF88"/>
    <w:lvl w:ilvl="0" w:tplc="08130017">
      <w:start w:val="1"/>
      <w:numFmt w:val="lowerLetter"/>
      <w:lvlText w:val="%1)"/>
      <w:lvlJc w:val="left"/>
      <w:pPr>
        <w:ind w:left="720" w:hanging="360"/>
      </w:pPr>
    </w:lvl>
    <w:lvl w:ilvl="1" w:tplc="08130003">
      <w:start w:val="1"/>
      <w:numFmt w:val="bullet"/>
      <w:lvlText w:val="o"/>
      <w:lvlJc w:val="left"/>
      <w:pPr>
        <w:ind w:left="1440" w:hanging="360"/>
      </w:pPr>
      <w:rPr>
        <w:rFonts w:ascii="Courier New" w:hAnsi="Courier New" w:cs="Courier New" w:hint="default"/>
      </w:rPr>
    </w:lvl>
    <w:lvl w:ilvl="2" w:tplc="4DD200C8">
      <w:start w:val="10"/>
      <w:numFmt w:val="decimal"/>
      <w:lvlText w:val="%3."/>
      <w:lvlJc w:val="left"/>
      <w:pPr>
        <w:ind w:left="2340" w:hanging="360"/>
      </w:pPr>
      <w:rPr>
        <w:rFonts w:hint="default"/>
      </w:r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2" w15:restartNumberingAfterBreak="0">
    <w:nsid w:val="35595B04"/>
    <w:multiLevelType w:val="hybridMultilevel"/>
    <w:tmpl w:val="14DE08D2"/>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33" w15:restartNumberingAfterBreak="0">
    <w:nsid w:val="36940F6A"/>
    <w:multiLevelType w:val="hybridMultilevel"/>
    <w:tmpl w:val="070A7ACC"/>
    <w:lvl w:ilvl="0" w:tplc="6ACCADF4">
      <w:numFmt w:val="bullet"/>
      <w:lvlText w:val="•"/>
      <w:lvlJc w:val="left"/>
      <w:pPr>
        <w:ind w:left="708" w:hanging="708"/>
      </w:pPr>
      <w:rPr>
        <w:rFonts w:ascii="Arial" w:eastAsia="Times New Roman" w:hAnsi="Arial" w:cs="Aria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4" w15:restartNumberingAfterBreak="0">
    <w:nsid w:val="376905CA"/>
    <w:multiLevelType w:val="hybridMultilevel"/>
    <w:tmpl w:val="30FC93A0"/>
    <w:lvl w:ilvl="0" w:tplc="580C4968">
      <w:numFmt w:val="bullet"/>
      <w:lvlText w:val="•"/>
      <w:lvlJc w:val="left"/>
      <w:pPr>
        <w:ind w:left="720" w:hanging="360"/>
      </w:pPr>
      <w:rPr>
        <w:rFonts w:ascii="Arial" w:eastAsia="Times New Roman"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3A4A5B35"/>
    <w:multiLevelType w:val="hybridMultilevel"/>
    <w:tmpl w:val="80303034"/>
    <w:lvl w:ilvl="0" w:tplc="8E3622E4">
      <w:start w:val="1"/>
      <w:numFmt w:val="bullet"/>
      <w:pStyle w:val="Normalliste"/>
      <w:lvlText w:val=""/>
      <w:lvlJc w:val="left"/>
      <w:pPr>
        <w:ind w:left="705" w:hanging="360"/>
      </w:pPr>
      <w:rPr>
        <w:rFonts w:ascii="Symbol" w:hAnsi="Symbol" w:hint="default"/>
      </w:rPr>
    </w:lvl>
    <w:lvl w:ilvl="1" w:tplc="080C0003">
      <w:start w:val="1"/>
      <w:numFmt w:val="bullet"/>
      <w:lvlText w:val="o"/>
      <w:lvlJc w:val="left"/>
      <w:pPr>
        <w:ind w:left="1425" w:hanging="360"/>
      </w:pPr>
      <w:rPr>
        <w:rFonts w:ascii="Courier New" w:hAnsi="Courier New" w:cs="Courier New" w:hint="default"/>
      </w:rPr>
    </w:lvl>
    <w:lvl w:ilvl="2" w:tplc="080C0005" w:tentative="1">
      <w:start w:val="1"/>
      <w:numFmt w:val="bullet"/>
      <w:lvlText w:val=""/>
      <w:lvlJc w:val="left"/>
      <w:pPr>
        <w:ind w:left="2145" w:hanging="360"/>
      </w:pPr>
      <w:rPr>
        <w:rFonts w:ascii="Wingdings" w:hAnsi="Wingdings" w:hint="default"/>
      </w:rPr>
    </w:lvl>
    <w:lvl w:ilvl="3" w:tplc="080C0001" w:tentative="1">
      <w:start w:val="1"/>
      <w:numFmt w:val="bullet"/>
      <w:lvlText w:val=""/>
      <w:lvlJc w:val="left"/>
      <w:pPr>
        <w:ind w:left="2865" w:hanging="360"/>
      </w:pPr>
      <w:rPr>
        <w:rFonts w:ascii="Symbol" w:hAnsi="Symbol" w:hint="default"/>
      </w:rPr>
    </w:lvl>
    <w:lvl w:ilvl="4" w:tplc="080C0003" w:tentative="1">
      <w:start w:val="1"/>
      <w:numFmt w:val="bullet"/>
      <w:lvlText w:val="o"/>
      <w:lvlJc w:val="left"/>
      <w:pPr>
        <w:ind w:left="3585" w:hanging="360"/>
      </w:pPr>
      <w:rPr>
        <w:rFonts w:ascii="Courier New" w:hAnsi="Courier New" w:cs="Courier New" w:hint="default"/>
      </w:rPr>
    </w:lvl>
    <w:lvl w:ilvl="5" w:tplc="080C0005" w:tentative="1">
      <w:start w:val="1"/>
      <w:numFmt w:val="bullet"/>
      <w:lvlText w:val=""/>
      <w:lvlJc w:val="left"/>
      <w:pPr>
        <w:ind w:left="4305" w:hanging="360"/>
      </w:pPr>
      <w:rPr>
        <w:rFonts w:ascii="Wingdings" w:hAnsi="Wingdings" w:hint="default"/>
      </w:rPr>
    </w:lvl>
    <w:lvl w:ilvl="6" w:tplc="080C0001" w:tentative="1">
      <w:start w:val="1"/>
      <w:numFmt w:val="bullet"/>
      <w:lvlText w:val=""/>
      <w:lvlJc w:val="left"/>
      <w:pPr>
        <w:ind w:left="5025" w:hanging="360"/>
      </w:pPr>
      <w:rPr>
        <w:rFonts w:ascii="Symbol" w:hAnsi="Symbol" w:hint="default"/>
      </w:rPr>
    </w:lvl>
    <w:lvl w:ilvl="7" w:tplc="080C0003" w:tentative="1">
      <w:start w:val="1"/>
      <w:numFmt w:val="bullet"/>
      <w:lvlText w:val="o"/>
      <w:lvlJc w:val="left"/>
      <w:pPr>
        <w:ind w:left="5745" w:hanging="360"/>
      </w:pPr>
      <w:rPr>
        <w:rFonts w:ascii="Courier New" w:hAnsi="Courier New" w:cs="Courier New" w:hint="default"/>
      </w:rPr>
    </w:lvl>
    <w:lvl w:ilvl="8" w:tplc="080C0005" w:tentative="1">
      <w:start w:val="1"/>
      <w:numFmt w:val="bullet"/>
      <w:lvlText w:val=""/>
      <w:lvlJc w:val="left"/>
      <w:pPr>
        <w:ind w:left="6465" w:hanging="360"/>
      </w:pPr>
      <w:rPr>
        <w:rFonts w:ascii="Wingdings" w:hAnsi="Wingdings" w:hint="default"/>
      </w:rPr>
    </w:lvl>
  </w:abstractNum>
  <w:abstractNum w:abstractNumId="36" w15:restartNumberingAfterBreak="0">
    <w:nsid w:val="3EC0099F"/>
    <w:multiLevelType w:val="hybridMultilevel"/>
    <w:tmpl w:val="ED4AE7D0"/>
    <w:lvl w:ilvl="0" w:tplc="0813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41E11C91"/>
    <w:multiLevelType w:val="hybridMultilevel"/>
    <w:tmpl w:val="5C26999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41E703AC"/>
    <w:multiLevelType w:val="hybridMultilevel"/>
    <w:tmpl w:val="373C5FF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42CB2A1D"/>
    <w:multiLevelType w:val="hybridMultilevel"/>
    <w:tmpl w:val="11F406B6"/>
    <w:lvl w:ilvl="0" w:tplc="08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43030F97"/>
    <w:multiLevelType w:val="hybridMultilevel"/>
    <w:tmpl w:val="8B4C57E2"/>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41" w15:restartNumberingAfterBreak="0">
    <w:nsid w:val="45BB4FAF"/>
    <w:multiLevelType w:val="hybridMultilevel"/>
    <w:tmpl w:val="6838A3CE"/>
    <w:lvl w:ilvl="0" w:tplc="08130011">
      <w:start w:val="1"/>
      <w:numFmt w:val="decimal"/>
      <w:lvlText w:val="%1)"/>
      <w:lvlJc w:val="left"/>
      <w:pPr>
        <w:ind w:left="720" w:hanging="360"/>
      </w:pPr>
    </w:lvl>
    <w:lvl w:ilvl="1" w:tplc="08130011">
      <w:start w:val="1"/>
      <w:numFmt w:val="decimal"/>
      <w:lvlText w:val="%2)"/>
      <w:lvlJc w:val="left"/>
      <w:pPr>
        <w:ind w:left="1440" w:hanging="360"/>
      </w:pPr>
    </w:lvl>
    <w:lvl w:ilvl="2" w:tplc="80048C14">
      <w:numFmt w:val="bullet"/>
      <w:lvlText w:val="-"/>
      <w:lvlJc w:val="left"/>
      <w:pPr>
        <w:ind w:left="2664" w:hanging="684"/>
      </w:pPr>
      <w:rPr>
        <w:rFonts w:ascii="Arial" w:eastAsia="Times New Roman" w:hAnsi="Arial" w:cs="Arial" w:hint="default"/>
      </w:rPr>
    </w:lvl>
    <w:lvl w:ilvl="3" w:tplc="BCF69A6C">
      <w:start w:val="8"/>
      <w:numFmt w:val="decimal"/>
      <w:lvlText w:val="%4."/>
      <w:lvlJc w:val="left"/>
      <w:pPr>
        <w:ind w:left="2880" w:hanging="360"/>
      </w:pPr>
      <w:rPr>
        <w:rFonts w:hint="default"/>
      </w:r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2" w15:restartNumberingAfterBreak="0">
    <w:nsid w:val="48DE2310"/>
    <w:multiLevelType w:val="hybridMultilevel"/>
    <w:tmpl w:val="44DE4A6A"/>
    <w:lvl w:ilvl="0" w:tplc="0813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3" w15:restartNumberingAfterBreak="0">
    <w:nsid w:val="4D6B53FE"/>
    <w:multiLevelType w:val="hybridMultilevel"/>
    <w:tmpl w:val="DD06CAE0"/>
    <w:lvl w:ilvl="0" w:tplc="BD5638D0">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4ED1683C"/>
    <w:multiLevelType w:val="hybridMultilevel"/>
    <w:tmpl w:val="E12A98F0"/>
    <w:lvl w:ilvl="0" w:tplc="0813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5" w15:restartNumberingAfterBreak="0">
    <w:nsid w:val="4FC45F89"/>
    <w:multiLevelType w:val="hybridMultilevel"/>
    <w:tmpl w:val="412C9E8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6" w15:restartNumberingAfterBreak="0">
    <w:nsid w:val="56070C50"/>
    <w:multiLevelType w:val="hybridMultilevel"/>
    <w:tmpl w:val="36141A6C"/>
    <w:lvl w:ilvl="0" w:tplc="08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59252376"/>
    <w:multiLevelType w:val="hybridMultilevel"/>
    <w:tmpl w:val="C3205ECE"/>
    <w:lvl w:ilvl="0" w:tplc="08130019">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8" w15:restartNumberingAfterBreak="0">
    <w:nsid w:val="597A6887"/>
    <w:multiLevelType w:val="hybridMultilevel"/>
    <w:tmpl w:val="C2C6D04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9" w15:restartNumberingAfterBreak="0">
    <w:nsid w:val="5B8545FD"/>
    <w:multiLevelType w:val="hybridMultilevel"/>
    <w:tmpl w:val="74A8D9C6"/>
    <w:lvl w:ilvl="0" w:tplc="08130019">
      <w:start w:val="1"/>
      <w:numFmt w:val="lowerLetter"/>
      <w:lvlText w:val="%1."/>
      <w:lvlJc w:val="left"/>
      <w:pPr>
        <w:ind w:left="360" w:hanging="360"/>
      </w:p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50" w15:restartNumberingAfterBreak="0">
    <w:nsid w:val="5EE25FED"/>
    <w:multiLevelType w:val="hybridMultilevel"/>
    <w:tmpl w:val="0E0C4C74"/>
    <w:lvl w:ilvl="0" w:tplc="0813000F">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51" w15:restartNumberingAfterBreak="0">
    <w:nsid w:val="679D3806"/>
    <w:multiLevelType w:val="hybridMultilevel"/>
    <w:tmpl w:val="D884FEA8"/>
    <w:lvl w:ilvl="0" w:tplc="0813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2" w15:restartNumberingAfterBreak="0">
    <w:nsid w:val="70083421"/>
    <w:multiLevelType w:val="hybridMultilevel"/>
    <w:tmpl w:val="358CA278"/>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3" w15:restartNumberingAfterBreak="0">
    <w:nsid w:val="72DD5776"/>
    <w:multiLevelType w:val="hybridMultilevel"/>
    <w:tmpl w:val="516C01F8"/>
    <w:lvl w:ilvl="0" w:tplc="0813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4" w15:restartNumberingAfterBreak="0">
    <w:nsid w:val="731829F6"/>
    <w:multiLevelType w:val="hybridMultilevel"/>
    <w:tmpl w:val="03682E28"/>
    <w:lvl w:ilvl="0" w:tplc="FFFFFFFF">
      <w:start w:val="6"/>
      <w:numFmt w:val="bullet"/>
      <w:lvlText w:val="-"/>
      <w:lvlJc w:val="left"/>
      <w:pPr>
        <w:ind w:left="720" w:hanging="360"/>
      </w:pPr>
      <w:rPr>
        <w:rFonts w:ascii="Garamond" w:eastAsia="Times New Roman" w:hAnsi="Garamond" w:cs="Times New Roman" w:hint="default"/>
      </w:rPr>
    </w:lvl>
    <w:lvl w:ilvl="1" w:tplc="08130011">
      <w:start w:val="1"/>
      <w:numFmt w:val="decimal"/>
      <w:lvlText w:val="%2)"/>
      <w:lvlJc w:val="left"/>
      <w:pPr>
        <w:ind w:left="1440" w:hanging="360"/>
      </w:pPr>
    </w:lvl>
    <w:lvl w:ilvl="2" w:tplc="80048C14">
      <w:numFmt w:val="bullet"/>
      <w:lvlText w:val="-"/>
      <w:lvlJc w:val="left"/>
      <w:pPr>
        <w:ind w:left="2664" w:hanging="684"/>
      </w:pPr>
      <w:rPr>
        <w:rFonts w:ascii="Arial" w:eastAsia="Times New Roman" w:hAnsi="Arial" w:cs="Arial" w:hint="default"/>
      </w:rPr>
    </w:lvl>
    <w:lvl w:ilvl="3" w:tplc="BCF69A6C">
      <w:start w:val="8"/>
      <w:numFmt w:val="decimal"/>
      <w:lvlText w:val="%4."/>
      <w:lvlJc w:val="left"/>
      <w:pPr>
        <w:ind w:left="2880" w:hanging="360"/>
      </w:pPr>
      <w:rPr>
        <w:rFonts w:hint="default"/>
      </w:r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5" w15:restartNumberingAfterBreak="0">
    <w:nsid w:val="7432703D"/>
    <w:multiLevelType w:val="multilevel"/>
    <w:tmpl w:val="0813001D"/>
    <w:lvl w:ilvl="0">
      <w:start w:val="1"/>
      <w:numFmt w:val="decimal"/>
      <w:lvlText w:val="%1)"/>
      <w:lvlJc w:val="left"/>
      <w:pPr>
        <w:ind w:left="1428" w:hanging="360"/>
      </w:pPr>
    </w:lvl>
    <w:lvl w:ilvl="1">
      <w:start w:val="1"/>
      <w:numFmt w:val="lowerLetter"/>
      <w:lvlText w:val="%2)"/>
      <w:lvlJc w:val="left"/>
      <w:pPr>
        <w:ind w:left="1788" w:hanging="360"/>
      </w:pPr>
    </w:lvl>
    <w:lvl w:ilvl="2">
      <w:start w:val="1"/>
      <w:numFmt w:val="lowerRoman"/>
      <w:lvlText w:val="%3)"/>
      <w:lvlJc w:val="left"/>
      <w:pPr>
        <w:ind w:left="2148" w:hanging="360"/>
      </w:pPr>
    </w:lvl>
    <w:lvl w:ilvl="3">
      <w:start w:val="1"/>
      <w:numFmt w:val="decimal"/>
      <w:lvlText w:val="(%4)"/>
      <w:lvlJc w:val="left"/>
      <w:pPr>
        <w:ind w:left="2508" w:hanging="360"/>
      </w:pPr>
    </w:lvl>
    <w:lvl w:ilvl="4">
      <w:start w:val="1"/>
      <w:numFmt w:val="lowerLetter"/>
      <w:lvlText w:val="(%5)"/>
      <w:lvlJc w:val="left"/>
      <w:pPr>
        <w:ind w:left="2868" w:hanging="360"/>
      </w:pPr>
    </w:lvl>
    <w:lvl w:ilvl="5">
      <w:start w:val="1"/>
      <w:numFmt w:val="lowerRoman"/>
      <w:lvlText w:val="(%6)"/>
      <w:lvlJc w:val="left"/>
      <w:pPr>
        <w:ind w:left="3228" w:hanging="360"/>
      </w:pPr>
    </w:lvl>
    <w:lvl w:ilvl="6">
      <w:start w:val="1"/>
      <w:numFmt w:val="decimal"/>
      <w:lvlText w:val="%7."/>
      <w:lvlJc w:val="left"/>
      <w:pPr>
        <w:ind w:left="3588" w:hanging="360"/>
      </w:pPr>
    </w:lvl>
    <w:lvl w:ilvl="7">
      <w:start w:val="1"/>
      <w:numFmt w:val="lowerLetter"/>
      <w:lvlText w:val="%8."/>
      <w:lvlJc w:val="left"/>
      <w:pPr>
        <w:ind w:left="3948" w:hanging="360"/>
      </w:pPr>
    </w:lvl>
    <w:lvl w:ilvl="8">
      <w:start w:val="1"/>
      <w:numFmt w:val="lowerRoman"/>
      <w:lvlText w:val="%9."/>
      <w:lvlJc w:val="left"/>
      <w:pPr>
        <w:ind w:left="4308" w:hanging="360"/>
      </w:pPr>
    </w:lvl>
  </w:abstractNum>
  <w:abstractNum w:abstractNumId="56" w15:restartNumberingAfterBreak="0">
    <w:nsid w:val="75394D85"/>
    <w:multiLevelType w:val="hybridMultilevel"/>
    <w:tmpl w:val="F25AE850"/>
    <w:lvl w:ilvl="0" w:tplc="0813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7" w15:restartNumberingAfterBreak="0">
    <w:nsid w:val="75947CAD"/>
    <w:multiLevelType w:val="hybridMultilevel"/>
    <w:tmpl w:val="8684FA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8" w15:restartNumberingAfterBreak="0">
    <w:nsid w:val="783562A3"/>
    <w:multiLevelType w:val="hybridMultilevel"/>
    <w:tmpl w:val="358CA27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9" w15:restartNumberingAfterBreak="0">
    <w:nsid w:val="78692D88"/>
    <w:multiLevelType w:val="hybridMultilevel"/>
    <w:tmpl w:val="358CA27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 w15:restartNumberingAfterBreak="0">
    <w:nsid w:val="78A51C1D"/>
    <w:multiLevelType w:val="hybridMultilevel"/>
    <w:tmpl w:val="654C6B76"/>
    <w:lvl w:ilvl="0" w:tplc="0813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1" w15:restartNumberingAfterBreak="0">
    <w:nsid w:val="7AC47BE3"/>
    <w:multiLevelType w:val="hybridMultilevel"/>
    <w:tmpl w:val="B67676A4"/>
    <w:lvl w:ilvl="0" w:tplc="08130003">
      <w:start w:val="1"/>
      <w:numFmt w:val="bullet"/>
      <w:lvlText w:val="o"/>
      <w:lvlJc w:val="left"/>
      <w:pPr>
        <w:ind w:left="360" w:hanging="360"/>
      </w:pPr>
      <w:rPr>
        <w:rFonts w:ascii="Courier New" w:hAnsi="Courier New" w:cs="Courier New" w:hint="default"/>
      </w:rPr>
    </w:lvl>
    <w:lvl w:ilvl="1" w:tplc="FFFFFFFF">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2" w15:restartNumberingAfterBreak="0">
    <w:nsid w:val="7DAD190C"/>
    <w:multiLevelType w:val="hybridMultilevel"/>
    <w:tmpl w:val="2D70933C"/>
    <w:lvl w:ilvl="0" w:tplc="F5F8CF5A">
      <w:start w:val="1"/>
      <w:numFmt w:val="upp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63" w15:restartNumberingAfterBreak="0">
    <w:nsid w:val="7E69447D"/>
    <w:multiLevelType w:val="hybridMultilevel"/>
    <w:tmpl w:val="7E7AAA2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4" w15:restartNumberingAfterBreak="0">
    <w:nsid w:val="7F13484C"/>
    <w:multiLevelType w:val="hybridMultilevel"/>
    <w:tmpl w:val="C4AC708E"/>
    <w:lvl w:ilvl="0" w:tplc="08130003">
      <w:start w:val="1"/>
      <w:numFmt w:val="bullet"/>
      <w:lvlText w:val="o"/>
      <w:lvlJc w:val="left"/>
      <w:pPr>
        <w:ind w:left="720" w:hanging="360"/>
      </w:pPr>
      <w:rPr>
        <w:rFonts w:ascii="Courier New" w:hAnsi="Courier New" w:cs="Courier New" w:hint="default"/>
      </w:rPr>
    </w:lvl>
    <w:lvl w:ilvl="1" w:tplc="FFFFFFFF">
      <w:start w:val="1"/>
      <w:numFmt w:val="decimal"/>
      <w:lvlText w:val="%2)"/>
      <w:lvlJc w:val="left"/>
      <w:pPr>
        <w:ind w:left="1440" w:hanging="360"/>
      </w:pPr>
    </w:lvl>
    <w:lvl w:ilvl="2" w:tplc="FFFFFFFF">
      <w:numFmt w:val="bullet"/>
      <w:lvlText w:val="-"/>
      <w:lvlJc w:val="left"/>
      <w:pPr>
        <w:ind w:left="2664" w:hanging="684"/>
      </w:pPr>
      <w:rPr>
        <w:rFonts w:ascii="Arial" w:eastAsia="Times New Roman" w:hAnsi="Arial" w:cs="Arial" w:hint="default"/>
      </w:rPr>
    </w:lvl>
    <w:lvl w:ilvl="3" w:tplc="FFFFFFFF">
      <w:start w:val="8"/>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22156535">
    <w:abstractNumId w:val="52"/>
  </w:num>
  <w:num w:numId="2" w16cid:durableId="1085614293">
    <w:abstractNumId w:val="13"/>
  </w:num>
  <w:num w:numId="3" w16cid:durableId="935820091">
    <w:abstractNumId w:val="49"/>
  </w:num>
  <w:num w:numId="4" w16cid:durableId="1463422158">
    <w:abstractNumId w:val="10"/>
  </w:num>
  <w:num w:numId="5" w16cid:durableId="777260205">
    <w:abstractNumId w:val="0"/>
  </w:num>
  <w:num w:numId="6" w16cid:durableId="1878080064">
    <w:abstractNumId w:val="28"/>
  </w:num>
  <w:num w:numId="7" w16cid:durableId="871957223">
    <w:abstractNumId w:val="34"/>
  </w:num>
  <w:num w:numId="8" w16cid:durableId="728841049">
    <w:abstractNumId w:val="25"/>
  </w:num>
  <w:num w:numId="9" w16cid:durableId="69622210">
    <w:abstractNumId w:val="37"/>
  </w:num>
  <w:num w:numId="10" w16cid:durableId="223494700">
    <w:abstractNumId w:val="38"/>
  </w:num>
  <w:num w:numId="11" w16cid:durableId="273369901">
    <w:abstractNumId w:val="9"/>
  </w:num>
  <w:num w:numId="12" w16cid:durableId="1557664993">
    <w:abstractNumId w:val="17"/>
  </w:num>
  <w:num w:numId="13" w16cid:durableId="846409320">
    <w:abstractNumId w:val="62"/>
  </w:num>
  <w:num w:numId="14" w16cid:durableId="435058958">
    <w:abstractNumId w:val="48"/>
  </w:num>
  <w:num w:numId="15" w16cid:durableId="1776318964">
    <w:abstractNumId w:val="35"/>
  </w:num>
  <w:num w:numId="16" w16cid:durableId="697704387">
    <w:abstractNumId w:val="30"/>
  </w:num>
  <w:num w:numId="17" w16cid:durableId="296226806">
    <w:abstractNumId w:val="22"/>
  </w:num>
  <w:num w:numId="18" w16cid:durableId="45841724">
    <w:abstractNumId w:val="59"/>
  </w:num>
  <w:num w:numId="19" w16cid:durableId="1437822813">
    <w:abstractNumId w:val="58"/>
  </w:num>
  <w:num w:numId="20" w16cid:durableId="1465582539">
    <w:abstractNumId w:val="23"/>
  </w:num>
  <w:num w:numId="21" w16cid:durableId="1145853233">
    <w:abstractNumId w:val="63"/>
  </w:num>
  <w:num w:numId="22" w16cid:durableId="1327827265">
    <w:abstractNumId w:val="33"/>
  </w:num>
  <w:num w:numId="23" w16cid:durableId="117334955">
    <w:abstractNumId w:val="41"/>
  </w:num>
  <w:num w:numId="24" w16cid:durableId="1907449357">
    <w:abstractNumId w:val="54"/>
  </w:num>
  <w:num w:numId="25" w16cid:durableId="672801430">
    <w:abstractNumId w:val="18"/>
  </w:num>
  <w:num w:numId="26" w16cid:durableId="1844709089">
    <w:abstractNumId w:val="7"/>
  </w:num>
  <w:num w:numId="27" w16cid:durableId="1365792908">
    <w:abstractNumId w:val="31"/>
  </w:num>
  <w:num w:numId="28" w16cid:durableId="1876697214">
    <w:abstractNumId w:val="3"/>
  </w:num>
  <w:num w:numId="29" w16cid:durableId="490029483">
    <w:abstractNumId w:val="32"/>
  </w:num>
  <w:num w:numId="30" w16cid:durableId="1357929813">
    <w:abstractNumId w:val="11"/>
  </w:num>
  <w:num w:numId="31" w16cid:durableId="1085491124">
    <w:abstractNumId w:val="50"/>
  </w:num>
  <w:num w:numId="32" w16cid:durableId="970789785">
    <w:abstractNumId w:val="57"/>
  </w:num>
  <w:num w:numId="33" w16cid:durableId="1283998909">
    <w:abstractNumId w:val="40"/>
  </w:num>
  <w:num w:numId="34" w16cid:durableId="2077703112">
    <w:abstractNumId w:val="29"/>
  </w:num>
  <w:num w:numId="35" w16cid:durableId="1830632726">
    <w:abstractNumId w:val="24"/>
  </w:num>
  <w:num w:numId="36" w16cid:durableId="2080710893">
    <w:abstractNumId w:val="19"/>
  </w:num>
  <w:num w:numId="37" w16cid:durableId="1240284365">
    <w:abstractNumId w:val="45"/>
  </w:num>
  <w:num w:numId="38" w16cid:durableId="707920468">
    <w:abstractNumId w:val="56"/>
  </w:num>
  <w:num w:numId="39" w16cid:durableId="1890452157">
    <w:abstractNumId w:val="1"/>
  </w:num>
  <w:num w:numId="40" w16cid:durableId="1178738018">
    <w:abstractNumId w:val="36"/>
  </w:num>
  <w:num w:numId="41" w16cid:durableId="1286078487">
    <w:abstractNumId w:val="5"/>
  </w:num>
  <w:num w:numId="42" w16cid:durableId="543955461">
    <w:abstractNumId w:val="4"/>
  </w:num>
  <w:num w:numId="43" w16cid:durableId="109666089">
    <w:abstractNumId w:val="44"/>
  </w:num>
  <w:num w:numId="44" w16cid:durableId="2009671875">
    <w:abstractNumId w:val="51"/>
  </w:num>
  <w:num w:numId="45" w16cid:durableId="946035986">
    <w:abstractNumId w:val="27"/>
  </w:num>
  <w:num w:numId="46" w16cid:durableId="1658924009">
    <w:abstractNumId w:val="21"/>
  </w:num>
  <w:num w:numId="47" w16cid:durableId="2050837395">
    <w:abstractNumId w:val="46"/>
  </w:num>
  <w:num w:numId="48" w16cid:durableId="1189441535">
    <w:abstractNumId w:val="6"/>
  </w:num>
  <w:num w:numId="49" w16cid:durableId="519859223">
    <w:abstractNumId w:val="12"/>
  </w:num>
  <w:num w:numId="50" w16cid:durableId="167983672">
    <w:abstractNumId w:val="53"/>
  </w:num>
  <w:num w:numId="51" w16cid:durableId="740829294">
    <w:abstractNumId w:val="60"/>
  </w:num>
  <w:num w:numId="52" w16cid:durableId="540435840">
    <w:abstractNumId w:val="14"/>
  </w:num>
  <w:num w:numId="53" w16cid:durableId="2144613255">
    <w:abstractNumId w:val="16"/>
  </w:num>
  <w:num w:numId="54" w16cid:durableId="1620606512">
    <w:abstractNumId w:val="2"/>
  </w:num>
  <w:num w:numId="55" w16cid:durableId="1445614196">
    <w:abstractNumId w:val="64"/>
  </w:num>
  <w:num w:numId="56" w16cid:durableId="1742292065">
    <w:abstractNumId w:val="39"/>
  </w:num>
  <w:num w:numId="57" w16cid:durableId="1485010115">
    <w:abstractNumId w:val="42"/>
  </w:num>
  <w:num w:numId="58" w16cid:durableId="123548406">
    <w:abstractNumId w:val="26"/>
  </w:num>
  <w:num w:numId="59" w16cid:durableId="649092427">
    <w:abstractNumId w:val="47"/>
  </w:num>
  <w:num w:numId="60" w16cid:durableId="877474104">
    <w:abstractNumId w:val="55"/>
  </w:num>
  <w:num w:numId="61" w16cid:durableId="1314215350">
    <w:abstractNumId w:val="43"/>
  </w:num>
  <w:num w:numId="62" w16cid:durableId="363143146">
    <w:abstractNumId w:val="15"/>
  </w:num>
  <w:num w:numId="63" w16cid:durableId="136537984">
    <w:abstractNumId w:val="61"/>
  </w:num>
  <w:num w:numId="64" w16cid:durableId="1601521132">
    <w:abstractNumId w:val="20"/>
  </w:num>
  <w:num w:numId="65" w16cid:durableId="1341858417">
    <w:abstractNumId w:val="8"/>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119"/>
    <w:rsid w:val="00000D79"/>
    <w:rsid w:val="0000254C"/>
    <w:rsid w:val="00004816"/>
    <w:rsid w:val="00005191"/>
    <w:rsid w:val="000058CB"/>
    <w:rsid w:val="000066B1"/>
    <w:rsid w:val="0000721C"/>
    <w:rsid w:val="000110BC"/>
    <w:rsid w:val="000148E2"/>
    <w:rsid w:val="00014A32"/>
    <w:rsid w:val="00014CCD"/>
    <w:rsid w:val="0001568A"/>
    <w:rsid w:val="00021808"/>
    <w:rsid w:val="000221F0"/>
    <w:rsid w:val="0002400D"/>
    <w:rsid w:val="00024CA4"/>
    <w:rsid w:val="00025F09"/>
    <w:rsid w:val="00025FB3"/>
    <w:rsid w:val="0003219F"/>
    <w:rsid w:val="000423D0"/>
    <w:rsid w:val="00042738"/>
    <w:rsid w:val="00046335"/>
    <w:rsid w:val="00046CF6"/>
    <w:rsid w:val="00052170"/>
    <w:rsid w:val="00052A06"/>
    <w:rsid w:val="00052EED"/>
    <w:rsid w:val="00054EF3"/>
    <w:rsid w:val="00065376"/>
    <w:rsid w:val="00066FAE"/>
    <w:rsid w:val="00070BC0"/>
    <w:rsid w:val="00072C4E"/>
    <w:rsid w:val="000736C4"/>
    <w:rsid w:val="000774D6"/>
    <w:rsid w:val="000819BB"/>
    <w:rsid w:val="00087B3F"/>
    <w:rsid w:val="00093A64"/>
    <w:rsid w:val="00093F3C"/>
    <w:rsid w:val="000942EB"/>
    <w:rsid w:val="000977B1"/>
    <w:rsid w:val="000A20E9"/>
    <w:rsid w:val="000A5F53"/>
    <w:rsid w:val="000B0089"/>
    <w:rsid w:val="000B1FA7"/>
    <w:rsid w:val="000B23D6"/>
    <w:rsid w:val="000B26EE"/>
    <w:rsid w:val="000B34EB"/>
    <w:rsid w:val="000C09E0"/>
    <w:rsid w:val="000C322B"/>
    <w:rsid w:val="000C409E"/>
    <w:rsid w:val="000C605C"/>
    <w:rsid w:val="000D2C6C"/>
    <w:rsid w:val="000D592D"/>
    <w:rsid w:val="000D5B83"/>
    <w:rsid w:val="000D6B38"/>
    <w:rsid w:val="000E2F45"/>
    <w:rsid w:val="000E3653"/>
    <w:rsid w:val="000E4182"/>
    <w:rsid w:val="000E5D9A"/>
    <w:rsid w:val="000E75CF"/>
    <w:rsid w:val="000F1537"/>
    <w:rsid w:val="000F78D2"/>
    <w:rsid w:val="00100D73"/>
    <w:rsid w:val="00102079"/>
    <w:rsid w:val="001038C4"/>
    <w:rsid w:val="001060D4"/>
    <w:rsid w:val="00107398"/>
    <w:rsid w:val="00107457"/>
    <w:rsid w:val="001076B8"/>
    <w:rsid w:val="001100BF"/>
    <w:rsid w:val="00113139"/>
    <w:rsid w:val="001162FF"/>
    <w:rsid w:val="00120AB6"/>
    <w:rsid w:val="001222A7"/>
    <w:rsid w:val="00122C41"/>
    <w:rsid w:val="001248D4"/>
    <w:rsid w:val="00131B4A"/>
    <w:rsid w:val="0013291B"/>
    <w:rsid w:val="001338EA"/>
    <w:rsid w:val="001352BA"/>
    <w:rsid w:val="00136F3D"/>
    <w:rsid w:val="001421D0"/>
    <w:rsid w:val="00152660"/>
    <w:rsid w:val="0015299A"/>
    <w:rsid w:val="001529BD"/>
    <w:rsid w:val="00154F33"/>
    <w:rsid w:val="00155019"/>
    <w:rsid w:val="00162B13"/>
    <w:rsid w:val="001647E9"/>
    <w:rsid w:val="00171B04"/>
    <w:rsid w:val="00171D61"/>
    <w:rsid w:val="00171EB0"/>
    <w:rsid w:val="00173E7F"/>
    <w:rsid w:val="00175418"/>
    <w:rsid w:val="00176527"/>
    <w:rsid w:val="0017713C"/>
    <w:rsid w:val="001861D7"/>
    <w:rsid w:val="0018731D"/>
    <w:rsid w:val="001875A9"/>
    <w:rsid w:val="001929E3"/>
    <w:rsid w:val="001A10ED"/>
    <w:rsid w:val="001A2515"/>
    <w:rsid w:val="001A2550"/>
    <w:rsid w:val="001A7203"/>
    <w:rsid w:val="001B26E7"/>
    <w:rsid w:val="001B2EB6"/>
    <w:rsid w:val="001B54F3"/>
    <w:rsid w:val="001B77E0"/>
    <w:rsid w:val="001C0DB5"/>
    <w:rsid w:val="001C1CC8"/>
    <w:rsid w:val="001C2358"/>
    <w:rsid w:val="001C5554"/>
    <w:rsid w:val="001C578C"/>
    <w:rsid w:val="001C610F"/>
    <w:rsid w:val="001C6AED"/>
    <w:rsid w:val="001C70A1"/>
    <w:rsid w:val="001C7D9E"/>
    <w:rsid w:val="001D2417"/>
    <w:rsid w:val="001D3801"/>
    <w:rsid w:val="001D45C2"/>
    <w:rsid w:val="001D4E6C"/>
    <w:rsid w:val="001E11E5"/>
    <w:rsid w:val="001E1E7C"/>
    <w:rsid w:val="001E338C"/>
    <w:rsid w:val="001E56FF"/>
    <w:rsid w:val="001F0442"/>
    <w:rsid w:val="001F1320"/>
    <w:rsid w:val="001F21CC"/>
    <w:rsid w:val="001F34FB"/>
    <w:rsid w:val="001F3A64"/>
    <w:rsid w:val="0020241E"/>
    <w:rsid w:val="002050A1"/>
    <w:rsid w:val="0020626D"/>
    <w:rsid w:val="00210751"/>
    <w:rsid w:val="00213BFB"/>
    <w:rsid w:val="00221DC8"/>
    <w:rsid w:val="00223D25"/>
    <w:rsid w:val="002264FF"/>
    <w:rsid w:val="00226572"/>
    <w:rsid w:val="00226A78"/>
    <w:rsid w:val="00227BBC"/>
    <w:rsid w:val="00230444"/>
    <w:rsid w:val="00230C2D"/>
    <w:rsid w:val="00232100"/>
    <w:rsid w:val="002368F8"/>
    <w:rsid w:val="002423E5"/>
    <w:rsid w:val="00250ADE"/>
    <w:rsid w:val="00260317"/>
    <w:rsid w:val="002609F0"/>
    <w:rsid w:val="00261048"/>
    <w:rsid w:val="002660F4"/>
    <w:rsid w:val="0026766A"/>
    <w:rsid w:val="00275724"/>
    <w:rsid w:val="0028148E"/>
    <w:rsid w:val="0029042A"/>
    <w:rsid w:val="00290F97"/>
    <w:rsid w:val="00294D80"/>
    <w:rsid w:val="002966CF"/>
    <w:rsid w:val="002A0123"/>
    <w:rsid w:val="002A189C"/>
    <w:rsid w:val="002A4A34"/>
    <w:rsid w:val="002B0E2D"/>
    <w:rsid w:val="002B39B9"/>
    <w:rsid w:val="002B460E"/>
    <w:rsid w:val="002C2263"/>
    <w:rsid w:val="002C362C"/>
    <w:rsid w:val="002C4D8B"/>
    <w:rsid w:val="002D125F"/>
    <w:rsid w:val="002D15B1"/>
    <w:rsid w:val="002D2E42"/>
    <w:rsid w:val="002D3873"/>
    <w:rsid w:val="002D5394"/>
    <w:rsid w:val="002D6EEC"/>
    <w:rsid w:val="002E01BC"/>
    <w:rsid w:val="002E4290"/>
    <w:rsid w:val="002E4BDE"/>
    <w:rsid w:val="002E6713"/>
    <w:rsid w:val="002F221D"/>
    <w:rsid w:val="002F31E9"/>
    <w:rsid w:val="002F43DE"/>
    <w:rsid w:val="002F746C"/>
    <w:rsid w:val="002F7BB3"/>
    <w:rsid w:val="00301085"/>
    <w:rsid w:val="00301646"/>
    <w:rsid w:val="00304F9F"/>
    <w:rsid w:val="003126EC"/>
    <w:rsid w:val="003142E2"/>
    <w:rsid w:val="003218EA"/>
    <w:rsid w:val="0032729A"/>
    <w:rsid w:val="0033093A"/>
    <w:rsid w:val="00332843"/>
    <w:rsid w:val="003512F0"/>
    <w:rsid w:val="003557B5"/>
    <w:rsid w:val="00361DD2"/>
    <w:rsid w:val="00362803"/>
    <w:rsid w:val="00365E7F"/>
    <w:rsid w:val="003713B9"/>
    <w:rsid w:val="00376747"/>
    <w:rsid w:val="00380ABE"/>
    <w:rsid w:val="00382B2D"/>
    <w:rsid w:val="00385A06"/>
    <w:rsid w:val="00391E75"/>
    <w:rsid w:val="00395C38"/>
    <w:rsid w:val="00396EE6"/>
    <w:rsid w:val="003973F9"/>
    <w:rsid w:val="003A33FF"/>
    <w:rsid w:val="003A3509"/>
    <w:rsid w:val="003A6C7B"/>
    <w:rsid w:val="003A7571"/>
    <w:rsid w:val="003C0013"/>
    <w:rsid w:val="003C116A"/>
    <w:rsid w:val="003C3BCA"/>
    <w:rsid w:val="003C739A"/>
    <w:rsid w:val="003D5B33"/>
    <w:rsid w:val="003D5B69"/>
    <w:rsid w:val="003E4438"/>
    <w:rsid w:val="003E685F"/>
    <w:rsid w:val="003F3743"/>
    <w:rsid w:val="003F7F78"/>
    <w:rsid w:val="004001CF"/>
    <w:rsid w:val="00402FC4"/>
    <w:rsid w:val="0040771C"/>
    <w:rsid w:val="00411B50"/>
    <w:rsid w:val="00412D54"/>
    <w:rsid w:val="00413161"/>
    <w:rsid w:val="00413A3D"/>
    <w:rsid w:val="00414703"/>
    <w:rsid w:val="00415D99"/>
    <w:rsid w:val="00416532"/>
    <w:rsid w:val="0041694C"/>
    <w:rsid w:val="00416DE2"/>
    <w:rsid w:val="00420166"/>
    <w:rsid w:val="00420391"/>
    <w:rsid w:val="004222CE"/>
    <w:rsid w:val="0042232B"/>
    <w:rsid w:val="00422617"/>
    <w:rsid w:val="00423C3F"/>
    <w:rsid w:val="00423D2D"/>
    <w:rsid w:val="00425291"/>
    <w:rsid w:val="004267D2"/>
    <w:rsid w:val="004364E4"/>
    <w:rsid w:val="00445021"/>
    <w:rsid w:val="0045034F"/>
    <w:rsid w:val="00451AE0"/>
    <w:rsid w:val="00452CCA"/>
    <w:rsid w:val="00457DCF"/>
    <w:rsid w:val="004601C0"/>
    <w:rsid w:val="004633C0"/>
    <w:rsid w:val="004663D1"/>
    <w:rsid w:val="00466898"/>
    <w:rsid w:val="00466DFF"/>
    <w:rsid w:val="00467EDD"/>
    <w:rsid w:val="00467F82"/>
    <w:rsid w:val="00470C24"/>
    <w:rsid w:val="00471E73"/>
    <w:rsid w:val="00472F54"/>
    <w:rsid w:val="004756CF"/>
    <w:rsid w:val="00477DA2"/>
    <w:rsid w:val="00481043"/>
    <w:rsid w:val="00481202"/>
    <w:rsid w:val="0048313D"/>
    <w:rsid w:val="00490E62"/>
    <w:rsid w:val="004955BD"/>
    <w:rsid w:val="00495A90"/>
    <w:rsid w:val="00496399"/>
    <w:rsid w:val="00496DBA"/>
    <w:rsid w:val="00497472"/>
    <w:rsid w:val="004A1083"/>
    <w:rsid w:val="004A3797"/>
    <w:rsid w:val="004A5A2C"/>
    <w:rsid w:val="004A644E"/>
    <w:rsid w:val="004B25F3"/>
    <w:rsid w:val="004B3D7D"/>
    <w:rsid w:val="004B7DA0"/>
    <w:rsid w:val="004B7F4F"/>
    <w:rsid w:val="004C211E"/>
    <w:rsid w:val="004C5E39"/>
    <w:rsid w:val="004D1861"/>
    <w:rsid w:val="004D2E01"/>
    <w:rsid w:val="004D4764"/>
    <w:rsid w:val="004D5BE4"/>
    <w:rsid w:val="004D5E71"/>
    <w:rsid w:val="004E67C6"/>
    <w:rsid w:val="004F0397"/>
    <w:rsid w:val="004F03CE"/>
    <w:rsid w:val="004F0B24"/>
    <w:rsid w:val="005027D2"/>
    <w:rsid w:val="00503284"/>
    <w:rsid w:val="005050EE"/>
    <w:rsid w:val="00510EE3"/>
    <w:rsid w:val="00512FCC"/>
    <w:rsid w:val="005145C0"/>
    <w:rsid w:val="00514D70"/>
    <w:rsid w:val="005219D7"/>
    <w:rsid w:val="005233F9"/>
    <w:rsid w:val="00525A6F"/>
    <w:rsid w:val="00526D49"/>
    <w:rsid w:val="0053082A"/>
    <w:rsid w:val="00530A5A"/>
    <w:rsid w:val="00532DA8"/>
    <w:rsid w:val="0053348F"/>
    <w:rsid w:val="00534685"/>
    <w:rsid w:val="00541244"/>
    <w:rsid w:val="00544CBA"/>
    <w:rsid w:val="005451AB"/>
    <w:rsid w:val="00547A07"/>
    <w:rsid w:val="005515F6"/>
    <w:rsid w:val="00552BBF"/>
    <w:rsid w:val="00557AB2"/>
    <w:rsid w:val="00557F2D"/>
    <w:rsid w:val="00561F77"/>
    <w:rsid w:val="00564F27"/>
    <w:rsid w:val="00565AC4"/>
    <w:rsid w:val="00566CFD"/>
    <w:rsid w:val="00573245"/>
    <w:rsid w:val="00574F7D"/>
    <w:rsid w:val="00580BF1"/>
    <w:rsid w:val="005852F6"/>
    <w:rsid w:val="005923CC"/>
    <w:rsid w:val="00594FEE"/>
    <w:rsid w:val="00597061"/>
    <w:rsid w:val="005B0118"/>
    <w:rsid w:val="005B0E8A"/>
    <w:rsid w:val="005B2CBC"/>
    <w:rsid w:val="005B3003"/>
    <w:rsid w:val="005B32C2"/>
    <w:rsid w:val="005B5436"/>
    <w:rsid w:val="005B562B"/>
    <w:rsid w:val="005B6872"/>
    <w:rsid w:val="005B6881"/>
    <w:rsid w:val="005C222A"/>
    <w:rsid w:val="005C7575"/>
    <w:rsid w:val="005D0350"/>
    <w:rsid w:val="005D0869"/>
    <w:rsid w:val="005D4B3F"/>
    <w:rsid w:val="005D5F48"/>
    <w:rsid w:val="005E6F24"/>
    <w:rsid w:val="005E7B6B"/>
    <w:rsid w:val="005F6CD0"/>
    <w:rsid w:val="006018E1"/>
    <w:rsid w:val="0060532C"/>
    <w:rsid w:val="00606EB2"/>
    <w:rsid w:val="00607F96"/>
    <w:rsid w:val="006146A2"/>
    <w:rsid w:val="00614AB3"/>
    <w:rsid w:val="00616045"/>
    <w:rsid w:val="006163A9"/>
    <w:rsid w:val="00623F3F"/>
    <w:rsid w:val="00627638"/>
    <w:rsid w:val="00627F6A"/>
    <w:rsid w:val="00633AF1"/>
    <w:rsid w:val="00636402"/>
    <w:rsid w:val="006402B6"/>
    <w:rsid w:val="00640418"/>
    <w:rsid w:val="0064083B"/>
    <w:rsid w:val="006415A2"/>
    <w:rsid w:val="006430EB"/>
    <w:rsid w:val="0064566F"/>
    <w:rsid w:val="00646231"/>
    <w:rsid w:val="00647232"/>
    <w:rsid w:val="006546D5"/>
    <w:rsid w:val="00661DAB"/>
    <w:rsid w:val="00661DDE"/>
    <w:rsid w:val="006649DC"/>
    <w:rsid w:val="00664E81"/>
    <w:rsid w:val="00665B4C"/>
    <w:rsid w:val="00667126"/>
    <w:rsid w:val="00671A2A"/>
    <w:rsid w:val="00671A3A"/>
    <w:rsid w:val="00682A41"/>
    <w:rsid w:val="00683ED2"/>
    <w:rsid w:val="0068666C"/>
    <w:rsid w:val="0069049B"/>
    <w:rsid w:val="0069150B"/>
    <w:rsid w:val="00692AF3"/>
    <w:rsid w:val="00692BA0"/>
    <w:rsid w:val="00693137"/>
    <w:rsid w:val="0069449F"/>
    <w:rsid w:val="00695FAB"/>
    <w:rsid w:val="006A5B2D"/>
    <w:rsid w:val="006B3D71"/>
    <w:rsid w:val="006B5345"/>
    <w:rsid w:val="006B58D1"/>
    <w:rsid w:val="006C3EAE"/>
    <w:rsid w:val="006C53EB"/>
    <w:rsid w:val="006D0C67"/>
    <w:rsid w:val="006D16C2"/>
    <w:rsid w:val="006D28E6"/>
    <w:rsid w:val="006D3DC5"/>
    <w:rsid w:val="006D6BCD"/>
    <w:rsid w:val="006E0FAE"/>
    <w:rsid w:val="006E32BA"/>
    <w:rsid w:val="006F0D45"/>
    <w:rsid w:val="006F16DA"/>
    <w:rsid w:val="006F1A04"/>
    <w:rsid w:val="007014B4"/>
    <w:rsid w:val="00706C15"/>
    <w:rsid w:val="0071069A"/>
    <w:rsid w:val="00710763"/>
    <w:rsid w:val="00710986"/>
    <w:rsid w:val="007110A3"/>
    <w:rsid w:val="00711E06"/>
    <w:rsid w:val="00711F31"/>
    <w:rsid w:val="0071406A"/>
    <w:rsid w:val="0071773D"/>
    <w:rsid w:val="007206B1"/>
    <w:rsid w:val="007233F0"/>
    <w:rsid w:val="007268E9"/>
    <w:rsid w:val="00726D8E"/>
    <w:rsid w:val="007315F5"/>
    <w:rsid w:val="00734456"/>
    <w:rsid w:val="00736028"/>
    <w:rsid w:val="00741430"/>
    <w:rsid w:val="007415FA"/>
    <w:rsid w:val="007419F7"/>
    <w:rsid w:val="007439AA"/>
    <w:rsid w:val="00745236"/>
    <w:rsid w:val="00753D1C"/>
    <w:rsid w:val="007565B3"/>
    <w:rsid w:val="00756DF8"/>
    <w:rsid w:val="00761DC6"/>
    <w:rsid w:val="00761E6C"/>
    <w:rsid w:val="00763CE1"/>
    <w:rsid w:val="007700FE"/>
    <w:rsid w:val="00772B92"/>
    <w:rsid w:val="00773642"/>
    <w:rsid w:val="00773F64"/>
    <w:rsid w:val="007749A3"/>
    <w:rsid w:val="00775192"/>
    <w:rsid w:val="0077686E"/>
    <w:rsid w:val="00776959"/>
    <w:rsid w:val="00781507"/>
    <w:rsid w:val="00781DBD"/>
    <w:rsid w:val="00782BCB"/>
    <w:rsid w:val="007830F7"/>
    <w:rsid w:val="007850A0"/>
    <w:rsid w:val="00785CDF"/>
    <w:rsid w:val="00787B75"/>
    <w:rsid w:val="00790D2A"/>
    <w:rsid w:val="00792189"/>
    <w:rsid w:val="00793E9D"/>
    <w:rsid w:val="007943AA"/>
    <w:rsid w:val="007959C3"/>
    <w:rsid w:val="0079686F"/>
    <w:rsid w:val="007973D7"/>
    <w:rsid w:val="00797D6A"/>
    <w:rsid w:val="007A4150"/>
    <w:rsid w:val="007A54D6"/>
    <w:rsid w:val="007A6042"/>
    <w:rsid w:val="007B054B"/>
    <w:rsid w:val="007B0A12"/>
    <w:rsid w:val="007B28E0"/>
    <w:rsid w:val="007B39B4"/>
    <w:rsid w:val="007B77CB"/>
    <w:rsid w:val="007B7EC6"/>
    <w:rsid w:val="007C1031"/>
    <w:rsid w:val="007C1BB2"/>
    <w:rsid w:val="007C2044"/>
    <w:rsid w:val="007C6E1F"/>
    <w:rsid w:val="007D01F9"/>
    <w:rsid w:val="007D0371"/>
    <w:rsid w:val="007D3C4C"/>
    <w:rsid w:val="007D74A1"/>
    <w:rsid w:val="007E22FD"/>
    <w:rsid w:val="007E44FB"/>
    <w:rsid w:val="007E6546"/>
    <w:rsid w:val="007E6DF2"/>
    <w:rsid w:val="007F07AF"/>
    <w:rsid w:val="007F0F64"/>
    <w:rsid w:val="007F12D4"/>
    <w:rsid w:val="007F1B67"/>
    <w:rsid w:val="007F7131"/>
    <w:rsid w:val="008007A3"/>
    <w:rsid w:val="00802A8A"/>
    <w:rsid w:val="00804AA9"/>
    <w:rsid w:val="00804E70"/>
    <w:rsid w:val="0081188A"/>
    <w:rsid w:val="00811D8B"/>
    <w:rsid w:val="00812C18"/>
    <w:rsid w:val="00815D89"/>
    <w:rsid w:val="00821338"/>
    <w:rsid w:val="00822EA9"/>
    <w:rsid w:val="008230C2"/>
    <w:rsid w:val="00823DC2"/>
    <w:rsid w:val="00826A43"/>
    <w:rsid w:val="00827C8B"/>
    <w:rsid w:val="00833C9A"/>
    <w:rsid w:val="00834257"/>
    <w:rsid w:val="00834E4A"/>
    <w:rsid w:val="00835B35"/>
    <w:rsid w:val="008369F5"/>
    <w:rsid w:val="00845C0A"/>
    <w:rsid w:val="00845D1A"/>
    <w:rsid w:val="00846D74"/>
    <w:rsid w:val="00847238"/>
    <w:rsid w:val="0084786D"/>
    <w:rsid w:val="00851F79"/>
    <w:rsid w:val="008526E2"/>
    <w:rsid w:val="00855633"/>
    <w:rsid w:val="00855CBD"/>
    <w:rsid w:val="008606BC"/>
    <w:rsid w:val="00863F73"/>
    <w:rsid w:val="00864B42"/>
    <w:rsid w:val="00865FA1"/>
    <w:rsid w:val="00870D75"/>
    <w:rsid w:val="0087480C"/>
    <w:rsid w:val="00876351"/>
    <w:rsid w:val="008763D1"/>
    <w:rsid w:val="008767D6"/>
    <w:rsid w:val="00877EC5"/>
    <w:rsid w:val="00880847"/>
    <w:rsid w:val="00884F9A"/>
    <w:rsid w:val="008852B7"/>
    <w:rsid w:val="00891671"/>
    <w:rsid w:val="00893F83"/>
    <w:rsid w:val="00897683"/>
    <w:rsid w:val="008A1050"/>
    <w:rsid w:val="008A2347"/>
    <w:rsid w:val="008A3196"/>
    <w:rsid w:val="008A45DA"/>
    <w:rsid w:val="008A5338"/>
    <w:rsid w:val="008B28D6"/>
    <w:rsid w:val="008B32F7"/>
    <w:rsid w:val="008B4572"/>
    <w:rsid w:val="008B4775"/>
    <w:rsid w:val="008B6687"/>
    <w:rsid w:val="008C01FB"/>
    <w:rsid w:val="008C7F58"/>
    <w:rsid w:val="008D25CA"/>
    <w:rsid w:val="008E5354"/>
    <w:rsid w:val="008E61F0"/>
    <w:rsid w:val="008E6DDA"/>
    <w:rsid w:val="008F02CD"/>
    <w:rsid w:val="009028F4"/>
    <w:rsid w:val="00902F34"/>
    <w:rsid w:val="00905581"/>
    <w:rsid w:val="00905E49"/>
    <w:rsid w:val="009108A9"/>
    <w:rsid w:val="0091349A"/>
    <w:rsid w:val="0092172C"/>
    <w:rsid w:val="0092428F"/>
    <w:rsid w:val="00924408"/>
    <w:rsid w:val="0092492D"/>
    <w:rsid w:val="00925E61"/>
    <w:rsid w:val="0092618C"/>
    <w:rsid w:val="00926829"/>
    <w:rsid w:val="009338D5"/>
    <w:rsid w:val="009356F9"/>
    <w:rsid w:val="0094210D"/>
    <w:rsid w:val="009436BB"/>
    <w:rsid w:val="00945845"/>
    <w:rsid w:val="0095056D"/>
    <w:rsid w:val="00952328"/>
    <w:rsid w:val="009554B1"/>
    <w:rsid w:val="00955B02"/>
    <w:rsid w:val="00957E76"/>
    <w:rsid w:val="00957F2A"/>
    <w:rsid w:val="00961AA7"/>
    <w:rsid w:val="009634A7"/>
    <w:rsid w:val="00963FB2"/>
    <w:rsid w:val="00970038"/>
    <w:rsid w:val="0097139D"/>
    <w:rsid w:val="0097182C"/>
    <w:rsid w:val="00971BE3"/>
    <w:rsid w:val="009731D3"/>
    <w:rsid w:val="00973F5F"/>
    <w:rsid w:val="00975A07"/>
    <w:rsid w:val="00975DE5"/>
    <w:rsid w:val="00976361"/>
    <w:rsid w:val="0098215C"/>
    <w:rsid w:val="00983A86"/>
    <w:rsid w:val="009866D9"/>
    <w:rsid w:val="009902BB"/>
    <w:rsid w:val="00993EF2"/>
    <w:rsid w:val="0099511F"/>
    <w:rsid w:val="00997565"/>
    <w:rsid w:val="009A534F"/>
    <w:rsid w:val="009B10A4"/>
    <w:rsid w:val="009B3216"/>
    <w:rsid w:val="009B7E72"/>
    <w:rsid w:val="009C210C"/>
    <w:rsid w:val="009C23C6"/>
    <w:rsid w:val="009C2C06"/>
    <w:rsid w:val="009C551F"/>
    <w:rsid w:val="009C6180"/>
    <w:rsid w:val="009C66D1"/>
    <w:rsid w:val="009D1F45"/>
    <w:rsid w:val="009D7290"/>
    <w:rsid w:val="009E3E4A"/>
    <w:rsid w:val="009E52D5"/>
    <w:rsid w:val="009E58FA"/>
    <w:rsid w:val="009F15F2"/>
    <w:rsid w:val="009F1AC7"/>
    <w:rsid w:val="009F31D8"/>
    <w:rsid w:val="009F3877"/>
    <w:rsid w:val="009F670C"/>
    <w:rsid w:val="009F7A17"/>
    <w:rsid w:val="00A0058D"/>
    <w:rsid w:val="00A00FB1"/>
    <w:rsid w:val="00A0126E"/>
    <w:rsid w:val="00A02913"/>
    <w:rsid w:val="00A04F50"/>
    <w:rsid w:val="00A1138E"/>
    <w:rsid w:val="00A11A4D"/>
    <w:rsid w:val="00A1474F"/>
    <w:rsid w:val="00A14D97"/>
    <w:rsid w:val="00A17130"/>
    <w:rsid w:val="00A2117F"/>
    <w:rsid w:val="00A21A7C"/>
    <w:rsid w:val="00A22CDF"/>
    <w:rsid w:val="00A22EBB"/>
    <w:rsid w:val="00A260FD"/>
    <w:rsid w:val="00A26340"/>
    <w:rsid w:val="00A26948"/>
    <w:rsid w:val="00A26D8E"/>
    <w:rsid w:val="00A31D88"/>
    <w:rsid w:val="00A32EBF"/>
    <w:rsid w:val="00A36583"/>
    <w:rsid w:val="00A37598"/>
    <w:rsid w:val="00A430A1"/>
    <w:rsid w:val="00A44605"/>
    <w:rsid w:val="00A45D9D"/>
    <w:rsid w:val="00A52981"/>
    <w:rsid w:val="00A546F5"/>
    <w:rsid w:val="00A5701B"/>
    <w:rsid w:val="00A5757C"/>
    <w:rsid w:val="00A6381D"/>
    <w:rsid w:val="00A648F0"/>
    <w:rsid w:val="00A70EE4"/>
    <w:rsid w:val="00A73E0C"/>
    <w:rsid w:val="00A81CF6"/>
    <w:rsid w:val="00A85682"/>
    <w:rsid w:val="00A8616B"/>
    <w:rsid w:val="00A91BE7"/>
    <w:rsid w:val="00A92B80"/>
    <w:rsid w:val="00A92E5A"/>
    <w:rsid w:val="00A946E9"/>
    <w:rsid w:val="00A953C1"/>
    <w:rsid w:val="00A962A8"/>
    <w:rsid w:val="00AA48D4"/>
    <w:rsid w:val="00AA51BB"/>
    <w:rsid w:val="00AA5370"/>
    <w:rsid w:val="00AA53F7"/>
    <w:rsid w:val="00AA7717"/>
    <w:rsid w:val="00AB0AB3"/>
    <w:rsid w:val="00AB5AEF"/>
    <w:rsid w:val="00AC1E9C"/>
    <w:rsid w:val="00AC28E7"/>
    <w:rsid w:val="00AC2CF8"/>
    <w:rsid w:val="00AC3EC3"/>
    <w:rsid w:val="00AC6871"/>
    <w:rsid w:val="00AD0705"/>
    <w:rsid w:val="00AD7A38"/>
    <w:rsid w:val="00AE3250"/>
    <w:rsid w:val="00AE3F50"/>
    <w:rsid w:val="00AE72ED"/>
    <w:rsid w:val="00AF3DCB"/>
    <w:rsid w:val="00AF3F1B"/>
    <w:rsid w:val="00AF58CC"/>
    <w:rsid w:val="00B00962"/>
    <w:rsid w:val="00B11563"/>
    <w:rsid w:val="00B13AC3"/>
    <w:rsid w:val="00B1483D"/>
    <w:rsid w:val="00B17D82"/>
    <w:rsid w:val="00B25876"/>
    <w:rsid w:val="00B265EC"/>
    <w:rsid w:val="00B318EE"/>
    <w:rsid w:val="00B32123"/>
    <w:rsid w:val="00B33A54"/>
    <w:rsid w:val="00B35CC7"/>
    <w:rsid w:val="00B40E6E"/>
    <w:rsid w:val="00B41543"/>
    <w:rsid w:val="00B441D6"/>
    <w:rsid w:val="00B53630"/>
    <w:rsid w:val="00B56DE0"/>
    <w:rsid w:val="00B64C43"/>
    <w:rsid w:val="00B666BF"/>
    <w:rsid w:val="00B717AD"/>
    <w:rsid w:val="00B722F1"/>
    <w:rsid w:val="00B756D4"/>
    <w:rsid w:val="00B831B9"/>
    <w:rsid w:val="00B87964"/>
    <w:rsid w:val="00B9018B"/>
    <w:rsid w:val="00B90617"/>
    <w:rsid w:val="00B913CF"/>
    <w:rsid w:val="00B96119"/>
    <w:rsid w:val="00BA0347"/>
    <w:rsid w:val="00BB4EA4"/>
    <w:rsid w:val="00BB76EF"/>
    <w:rsid w:val="00BC3EBE"/>
    <w:rsid w:val="00BC5D2F"/>
    <w:rsid w:val="00BC7760"/>
    <w:rsid w:val="00BD0822"/>
    <w:rsid w:val="00BD4630"/>
    <w:rsid w:val="00BD4E94"/>
    <w:rsid w:val="00BD5CF2"/>
    <w:rsid w:val="00BD646F"/>
    <w:rsid w:val="00BD6C97"/>
    <w:rsid w:val="00BE062D"/>
    <w:rsid w:val="00BE19D6"/>
    <w:rsid w:val="00BE4750"/>
    <w:rsid w:val="00BF0130"/>
    <w:rsid w:val="00BF6085"/>
    <w:rsid w:val="00C02ABB"/>
    <w:rsid w:val="00C032BB"/>
    <w:rsid w:val="00C034D0"/>
    <w:rsid w:val="00C12A2C"/>
    <w:rsid w:val="00C14878"/>
    <w:rsid w:val="00C168B8"/>
    <w:rsid w:val="00C21DD0"/>
    <w:rsid w:val="00C26C64"/>
    <w:rsid w:val="00C34092"/>
    <w:rsid w:val="00C34C94"/>
    <w:rsid w:val="00C34E45"/>
    <w:rsid w:val="00C373C6"/>
    <w:rsid w:val="00C476D5"/>
    <w:rsid w:val="00C50BFE"/>
    <w:rsid w:val="00C536AB"/>
    <w:rsid w:val="00C53899"/>
    <w:rsid w:val="00C54BDF"/>
    <w:rsid w:val="00C64BF8"/>
    <w:rsid w:val="00C716BA"/>
    <w:rsid w:val="00C76898"/>
    <w:rsid w:val="00C829C3"/>
    <w:rsid w:val="00C83932"/>
    <w:rsid w:val="00C84A85"/>
    <w:rsid w:val="00C86559"/>
    <w:rsid w:val="00C91AC7"/>
    <w:rsid w:val="00C94C40"/>
    <w:rsid w:val="00CA339B"/>
    <w:rsid w:val="00CA5916"/>
    <w:rsid w:val="00CA6872"/>
    <w:rsid w:val="00CB37CA"/>
    <w:rsid w:val="00CB4CE7"/>
    <w:rsid w:val="00CB6BF0"/>
    <w:rsid w:val="00CB7354"/>
    <w:rsid w:val="00CD3F4F"/>
    <w:rsid w:val="00CD467A"/>
    <w:rsid w:val="00CD5898"/>
    <w:rsid w:val="00CD612F"/>
    <w:rsid w:val="00CD7C7A"/>
    <w:rsid w:val="00CE6831"/>
    <w:rsid w:val="00CF061C"/>
    <w:rsid w:val="00CF2147"/>
    <w:rsid w:val="00CF2C90"/>
    <w:rsid w:val="00CF3606"/>
    <w:rsid w:val="00D03A1D"/>
    <w:rsid w:val="00D04315"/>
    <w:rsid w:val="00D04EBC"/>
    <w:rsid w:val="00D068D1"/>
    <w:rsid w:val="00D07A14"/>
    <w:rsid w:val="00D121A5"/>
    <w:rsid w:val="00D24221"/>
    <w:rsid w:val="00D24B6B"/>
    <w:rsid w:val="00D250AF"/>
    <w:rsid w:val="00D3417D"/>
    <w:rsid w:val="00D36326"/>
    <w:rsid w:val="00D373E3"/>
    <w:rsid w:val="00D37701"/>
    <w:rsid w:val="00D37B8D"/>
    <w:rsid w:val="00D400FA"/>
    <w:rsid w:val="00D409A2"/>
    <w:rsid w:val="00D40B48"/>
    <w:rsid w:val="00D45432"/>
    <w:rsid w:val="00D51590"/>
    <w:rsid w:val="00D519E1"/>
    <w:rsid w:val="00D54BD2"/>
    <w:rsid w:val="00D5547D"/>
    <w:rsid w:val="00D601CF"/>
    <w:rsid w:val="00D616D0"/>
    <w:rsid w:val="00D61A48"/>
    <w:rsid w:val="00D627D8"/>
    <w:rsid w:val="00D65477"/>
    <w:rsid w:val="00D66DA2"/>
    <w:rsid w:val="00D7071B"/>
    <w:rsid w:val="00D75A59"/>
    <w:rsid w:val="00D773BA"/>
    <w:rsid w:val="00D8406F"/>
    <w:rsid w:val="00D8477A"/>
    <w:rsid w:val="00D85BD9"/>
    <w:rsid w:val="00D9397B"/>
    <w:rsid w:val="00D9420A"/>
    <w:rsid w:val="00D97EEB"/>
    <w:rsid w:val="00DA1C89"/>
    <w:rsid w:val="00DA2AF7"/>
    <w:rsid w:val="00DA2C3B"/>
    <w:rsid w:val="00DA359D"/>
    <w:rsid w:val="00DA4244"/>
    <w:rsid w:val="00DA6EAA"/>
    <w:rsid w:val="00DA719D"/>
    <w:rsid w:val="00DB01DE"/>
    <w:rsid w:val="00DB095F"/>
    <w:rsid w:val="00DB20FC"/>
    <w:rsid w:val="00DB2318"/>
    <w:rsid w:val="00DB5731"/>
    <w:rsid w:val="00DB7441"/>
    <w:rsid w:val="00DC0D5D"/>
    <w:rsid w:val="00DC0E36"/>
    <w:rsid w:val="00DC2F87"/>
    <w:rsid w:val="00DC4D09"/>
    <w:rsid w:val="00DC5453"/>
    <w:rsid w:val="00DC74BE"/>
    <w:rsid w:val="00DC79BF"/>
    <w:rsid w:val="00DC7D7B"/>
    <w:rsid w:val="00DD016B"/>
    <w:rsid w:val="00DE4E65"/>
    <w:rsid w:val="00DF1355"/>
    <w:rsid w:val="00DF215B"/>
    <w:rsid w:val="00DF40BD"/>
    <w:rsid w:val="00DF41A8"/>
    <w:rsid w:val="00DF7A7F"/>
    <w:rsid w:val="00E00C9D"/>
    <w:rsid w:val="00E01CE7"/>
    <w:rsid w:val="00E07501"/>
    <w:rsid w:val="00E1625B"/>
    <w:rsid w:val="00E17EDA"/>
    <w:rsid w:val="00E208E0"/>
    <w:rsid w:val="00E26F9D"/>
    <w:rsid w:val="00E30097"/>
    <w:rsid w:val="00E41440"/>
    <w:rsid w:val="00E42768"/>
    <w:rsid w:val="00E50EE1"/>
    <w:rsid w:val="00E5246B"/>
    <w:rsid w:val="00E537B1"/>
    <w:rsid w:val="00E53CE0"/>
    <w:rsid w:val="00E60B3F"/>
    <w:rsid w:val="00E65B3E"/>
    <w:rsid w:val="00E66D69"/>
    <w:rsid w:val="00E67DE3"/>
    <w:rsid w:val="00E7092D"/>
    <w:rsid w:val="00E72814"/>
    <w:rsid w:val="00E73351"/>
    <w:rsid w:val="00E743AB"/>
    <w:rsid w:val="00E746B7"/>
    <w:rsid w:val="00E75326"/>
    <w:rsid w:val="00E80CDE"/>
    <w:rsid w:val="00E8179E"/>
    <w:rsid w:val="00E82B23"/>
    <w:rsid w:val="00E87E7F"/>
    <w:rsid w:val="00EA3249"/>
    <w:rsid w:val="00EA5FCB"/>
    <w:rsid w:val="00EA6574"/>
    <w:rsid w:val="00EA6778"/>
    <w:rsid w:val="00EB102E"/>
    <w:rsid w:val="00EB1AD1"/>
    <w:rsid w:val="00EB29C8"/>
    <w:rsid w:val="00EB6CD1"/>
    <w:rsid w:val="00EB722A"/>
    <w:rsid w:val="00EB7953"/>
    <w:rsid w:val="00EC0475"/>
    <w:rsid w:val="00EC2B58"/>
    <w:rsid w:val="00EC4771"/>
    <w:rsid w:val="00ED2C07"/>
    <w:rsid w:val="00ED4ED5"/>
    <w:rsid w:val="00ED4F4D"/>
    <w:rsid w:val="00ED68C1"/>
    <w:rsid w:val="00EE1FC4"/>
    <w:rsid w:val="00EE743C"/>
    <w:rsid w:val="00F0190C"/>
    <w:rsid w:val="00F02513"/>
    <w:rsid w:val="00F06679"/>
    <w:rsid w:val="00F13CAE"/>
    <w:rsid w:val="00F14EE4"/>
    <w:rsid w:val="00F17CEA"/>
    <w:rsid w:val="00F23275"/>
    <w:rsid w:val="00F25C9C"/>
    <w:rsid w:val="00F27BB3"/>
    <w:rsid w:val="00F332A6"/>
    <w:rsid w:val="00F35B3B"/>
    <w:rsid w:val="00F436A6"/>
    <w:rsid w:val="00F44117"/>
    <w:rsid w:val="00F45966"/>
    <w:rsid w:val="00F4791E"/>
    <w:rsid w:val="00F501CF"/>
    <w:rsid w:val="00F52733"/>
    <w:rsid w:val="00F56A69"/>
    <w:rsid w:val="00F6F73C"/>
    <w:rsid w:val="00F7033F"/>
    <w:rsid w:val="00F703C8"/>
    <w:rsid w:val="00F716B8"/>
    <w:rsid w:val="00F72CC0"/>
    <w:rsid w:val="00F82A70"/>
    <w:rsid w:val="00F82B91"/>
    <w:rsid w:val="00F82BDD"/>
    <w:rsid w:val="00F844C3"/>
    <w:rsid w:val="00F84828"/>
    <w:rsid w:val="00F91A5D"/>
    <w:rsid w:val="00F934EC"/>
    <w:rsid w:val="00F9385E"/>
    <w:rsid w:val="00F96DB8"/>
    <w:rsid w:val="00FA0DDB"/>
    <w:rsid w:val="00FA66A1"/>
    <w:rsid w:val="00FA6A5D"/>
    <w:rsid w:val="00FA7FC4"/>
    <w:rsid w:val="00FB0031"/>
    <w:rsid w:val="00FB219A"/>
    <w:rsid w:val="00FB4582"/>
    <w:rsid w:val="00FB5201"/>
    <w:rsid w:val="00FC3EF4"/>
    <w:rsid w:val="00FD4C9F"/>
    <w:rsid w:val="00FE1F56"/>
    <w:rsid w:val="00FE26EC"/>
    <w:rsid w:val="00FE3DDC"/>
    <w:rsid w:val="00FE7772"/>
    <w:rsid w:val="00FE7AE1"/>
    <w:rsid w:val="00FF5958"/>
    <w:rsid w:val="00FF68C0"/>
    <w:rsid w:val="00FF7DFC"/>
    <w:rsid w:val="039E64F8"/>
    <w:rsid w:val="044928A2"/>
    <w:rsid w:val="0AE10E5D"/>
    <w:rsid w:val="0FC61DA2"/>
    <w:rsid w:val="18F16900"/>
    <w:rsid w:val="1C9A95E2"/>
    <w:rsid w:val="2764AA2D"/>
    <w:rsid w:val="30D3A08B"/>
    <w:rsid w:val="3E38F40F"/>
    <w:rsid w:val="402FAD2E"/>
    <w:rsid w:val="4C65BD44"/>
    <w:rsid w:val="4EED8D79"/>
    <w:rsid w:val="50292D4C"/>
    <w:rsid w:val="5832CA86"/>
    <w:rsid w:val="59DFFE7C"/>
    <w:rsid w:val="61785460"/>
    <w:rsid w:val="6370D9DF"/>
    <w:rsid w:val="64E8A013"/>
    <w:rsid w:val="66B3FFA2"/>
    <w:rsid w:val="690BBA9E"/>
    <w:rsid w:val="70F6827F"/>
    <w:rsid w:val="761B3A15"/>
    <w:rsid w:val="7EC38D8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9FF8B"/>
  <w15:chartTrackingRefBased/>
  <w15:docId w15:val="{8D98C547-ED8E-4CAF-834A-95CE2DD46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D74"/>
    <w:pPr>
      <w:spacing w:after="0" w:line="240" w:lineRule="auto"/>
    </w:pPr>
    <w:rPr>
      <w:rFonts w:ascii="Garamond" w:eastAsia="Times New Roman" w:hAnsi="Garamond" w:cs="Arial"/>
      <w:kern w:val="0"/>
      <w:sz w:val="24"/>
      <w:szCs w:val="24"/>
      <w:lang w:val="fr-FR" w:eastAsia="fr-FR"/>
      <w14:ligatures w14:val="none"/>
    </w:rPr>
  </w:style>
  <w:style w:type="paragraph" w:styleId="Titre1">
    <w:name w:val="heading 1"/>
    <w:basedOn w:val="Normal"/>
    <w:next w:val="Normal"/>
    <w:link w:val="Titre1Car"/>
    <w:uiPriority w:val="9"/>
    <w:qFormat/>
    <w:rsid w:val="00B961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B961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B96119"/>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B96119"/>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B96119"/>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B96119"/>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96119"/>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96119"/>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96119"/>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96119"/>
    <w:rPr>
      <w:rFonts w:asciiTheme="majorHAnsi" w:eastAsiaTheme="majorEastAsia" w:hAnsiTheme="majorHAnsi" w:cstheme="majorBidi"/>
      <w:color w:val="2F5496" w:themeColor="accent1" w:themeShade="BF"/>
      <w:sz w:val="40"/>
      <w:szCs w:val="40"/>
      <w:lang w:val="fr-FR"/>
    </w:rPr>
  </w:style>
  <w:style w:type="character" w:customStyle="1" w:styleId="Titre2Car">
    <w:name w:val="Titre 2 Car"/>
    <w:basedOn w:val="Policepardfaut"/>
    <w:link w:val="Titre2"/>
    <w:uiPriority w:val="9"/>
    <w:semiHidden/>
    <w:rsid w:val="00B96119"/>
    <w:rPr>
      <w:rFonts w:asciiTheme="majorHAnsi" w:eastAsiaTheme="majorEastAsia" w:hAnsiTheme="majorHAnsi" w:cstheme="majorBidi"/>
      <w:color w:val="2F5496" w:themeColor="accent1" w:themeShade="BF"/>
      <w:sz w:val="32"/>
      <w:szCs w:val="32"/>
      <w:lang w:val="fr-FR"/>
    </w:rPr>
  </w:style>
  <w:style w:type="character" w:customStyle="1" w:styleId="Titre3Car">
    <w:name w:val="Titre 3 Car"/>
    <w:basedOn w:val="Policepardfaut"/>
    <w:link w:val="Titre3"/>
    <w:uiPriority w:val="9"/>
    <w:semiHidden/>
    <w:rsid w:val="00B96119"/>
    <w:rPr>
      <w:rFonts w:eastAsiaTheme="majorEastAsia" w:cstheme="majorBidi"/>
      <w:color w:val="2F5496" w:themeColor="accent1" w:themeShade="BF"/>
      <w:sz w:val="28"/>
      <w:szCs w:val="28"/>
      <w:lang w:val="fr-FR"/>
    </w:rPr>
  </w:style>
  <w:style w:type="character" w:customStyle="1" w:styleId="Titre4Car">
    <w:name w:val="Titre 4 Car"/>
    <w:basedOn w:val="Policepardfaut"/>
    <w:link w:val="Titre4"/>
    <w:uiPriority w:val="9"/>
    <w:semiHidden/>
    <w:rsid w:val="00B96119"/>
    <w:rPr>
      <w:rFonts w:eastAsiaTheme="majorEastAsia" w:cstheme="majorBidi"/>
      <w:i/>
      <w:iCs/>
      <w:color w:val="2F5496" w:themeColor="accent1" w:themeShade="BF"/>
      <w:lang w:val="fr-FR"/>
    </w:rPr>
  </w:style>
  <w:style w:type="character" w:customStyle="1" w:styleId="Titre5Car">
    <w:name w:val="Titre 5 Car"/>
    <w:basedOn w:val="Policepardfaut"/>
    <w:link w:val="Titre5"/>
    <w:uiPriority w:val="9"/>
    <w:semiHidden/>
    <w:rsid w:val="00B96119"/>
    <w:rPr>
      <w:rFonts w:eastAsiaTheme="majorEastAsia" w:cstheme="majorBidi"/>
      <w:color w:val="2F5496" w:themeColor="accent1" w:themeShade="BF"/>
      <w:lang w:val="fr-FR"/>
    </w:rPr>
  </w:style>
  <w:style w:type="character" w:customStyle="1" w:styleId="Titre6Car">
    <w:name w:val="Titre 6 Car"/>
    <w:basedOn w:val="Policepardfaut"/>
    <w:link w:val="Titre6"/>
    <w:uiPriority w:val="9"/>
    <w:semiHidden/>
    <w:rsid w:val="00B96119"/>
    <w:rPr>
      <w:rFonts w:eastAsiaTheme="majorEastAsia" w:cstheme="majorBidi"/>
      <w:i/>
      <w:iCs/>
      <w:color w:val="595959" w:themeColor="text1" w:themeTint="A6"/>
      <w:lang w:val="fr-FR"/>
    </w:rPr>
  </w:style>
  <w:style w:type="character" w:customStyle="1" w:styleId="Titre7Car">
    <w:name w:val="Titre 7 Car"/>
    <w:basedOn w:val="Policepardfaut"/>
    <w:link w:val="Titre7"/>
    <w:uiPriority w:val="9"/>
    <w:semiHidden/>
    <w:rsid w:val="00B96119"/>
    <w:rPr>
      <w:rFonts w:eastAsiaTheme="majorEastAsia" w:cstheme="majorBidi"/>
      <w:color w:val="595959" w:themeColor="text1" w:themeTint="A6"/>
      <w:lang w:val="fr-FR"/>
    </w:rPr>
  </w:style>
  <w:style w:type="character" w:customStyle="1" w:styleId="Titre8Car">
    <w:name w:val="Titre 8 Car"/>
    <w:basedOn w:val="Policepardfaut"/>
    <w:link w:val="Titre8"/>
    <w:uiPriority w:val="9"/>
    <w:semiHidden/>
    <w:rsid w:val="00B96119"/>
    <w:rPr>
      <w:rFonts w:eastAsiaTheme="majorEastAsia" w:cstheme="majorBidi"/>
      <w:i/>
      <w:iCs/>
      <w:color w:val="272727" w:themeColor="text1" w:themeTint="D8"/>
      <w:lang w:val="fr-FR"/>
    </w:rPr>
  </w:style>
  <w:style w:type="character" w:customStyle="1" w:styleId="Titre9Car">
    <w:name w:val="Titre 9 Car"/>
    <w:basedOn w:val="Policepardfaut"/>
    <w:link w:val="Titre9"/>
    <w:uiPriority w:val="9"/>
    <w:semiHidden/>
    <w:rsid w:val="00B96119"/>
    <w:rPr>
      <w:rFonts w:eastAsiaTheme="majorEastAsia" w:cstheme="majorBidi"/>
      <w:color w:val="272727" w:themeColor="text1" w:themeTint="D8"/>
      <w:lang w:val="fr-FR"/>
    </w:rPr>
  </w:style>
  <w:style w:type="paragraph" w:styleId="Titre">
    <w:name w:val="Title"/>
    <w:aliases w:val="Title 1"/>
    <w:basedOn w:val="Normal"/>
    <w:next w:val="Normal"/>
    <w:link w:val="TitreCar"/>
    <w:uiPriority w:val="10"/>
    <w:qFormat/>
    <w:rsid w:val="00A02913"/>
    <w:pPr>
      <w:spacing w:after="80"/>
      <w:contextualSpacing/>
    </w:pPr>
    <w:rPr>
      <w:rFonts w:ascii="Arial" w:eastAsiaTheme="majorEastAsia" w:hAnsi="Arial" w:cstheme="majorBidi"/>
      <w:b/>
      <w:spacing w:val="-10"/>
      <w:kern w:val="28"/>
      <w:szCs w:val="56"/>
    </w:rPr>
  </w:style>
  <w:style w:type="character" w:customStyle="1" w:styleId="TitreCar">
    <w:name w:val="Titre Car"/>
    <w:aliases w:val="Title 1 Car"/>
    <w:basedOn w:val="Policepardfaut"/>
    <w:link w:val="Titre"/>
    <w:uiPriority w:val="10"/>
    <w:rsid w:val="00A02913"/>
    <w:rPr>
      <w:rFonts w:ascii="Arial" w:eastAsiaTheme="majorEastAsia" w:hAnsi="Arial" w:cstheme="majorBidi"/>
      <w:b/>
      <w:spacing w:val="-10"/>
      <w:kern w:val="28"/>
      <w:sz w:val="24"/>
      <w:szCs w:val="56"/>
      <w:lang w:val="fr-FR" w:eastAsia="fr-FR"/>
      <w14:ligatures w14:val="none"/>
    </w:rPr>
  </w:style>
  <w:style w:type="paragraph" w:styleId="Sous-titre">
    <w:name w:val="Subtitle"/>
    <w:basedOn w:val="Normal"/>
    <w:next w:val="Normal"/>
    <w:link w:val="Sous-titreCar"/>
    <w:uiPriority w:val="11"/>
    <w:qFormat/>
    <w:rsid w:val="00A02913"/>
    <w:pPr>
      <w:numPr>
        <w:ilvl w:val="1"/>
      </w:numPr>
    </w:pPr>
    <w:rPr>
      <w:rFonts w:ascii="Arial" w:eastAsiaTheme="majorEastAsia" w:hAnsi="Arial" w:cstheme="majorBidi"/>
      <w:b/>
      <w:color w:val="595959" w:themeColor="text1" w:themeTint="A6"/>
      <w:spacing w:val="15"/>
      <w:sz w:val="22"/>
      <w:szCs w:val="28"/>
    </w:rPr>
  </w:style>
  <w:style w:type="character" w:customStyle="1" w:styleId="Sous-titreCar">
    <w:name w:val="Sous-titre Car"/>
    <w:basedOn w:val="Policepardfaut"/>
    <w:link w:val="Sous-titre"/>
    <w:uiPriority w:val="11"/>
    <w:rsid w:val="00A02913"/>
    <w:rPr>
      <w:rFonts w:ascii="Arial" w:eastAsiaTheme="majorEastAsia" w:hAnsi="Arial" w:cstheme="majorBidi"/>
      <w:b/>
      <w:color w:val="595959" w:themeColor="text1" w:themeTint="A6"/>
      <w:spacing w:val="15"/>
      <w:kern w:val="0"/>
      <w:szCs w:val="28"/>
      <w:lang w:val="fr-FR" w:eastAsia="fr-FR"/>
      <w14:ligatures w14:val="none"/>
    </w:rPr>
  </w:style>
  <w:style w:type="paragraph" w:styleId="Citation">
    <w:name w:val="Quote"/>
    <w:basedOn w:val="Normal"/>
    <w:next w:val="Normal"/>
    <w:link w:val="CitationCar"/>
    <w:uiPriority w:val="29"/>
    <w:qFormat/>
    <w:rsid w:val="00B96119"/>
    <w:pPr>
      <w:spacing w:before="160"/>
      <w:jc w:val="center"/>
    </w:pPr>
    <w:rPr>
      <w:i/>
      <w:iCs/>
      <w:color w:val="404040" w:themeColor="text1" w:themeTint="BF"/>
    </w:rPr>
  </w:style>
  <w:style w:type="character" w:customStyle="1" w:styleId="CitationCar">
    <w:name w:val="Citation Car"/>
    <w:basedOn w:val="Policepardfaut"/>
    <w:link w:val="Citation"/>
    <w:uiPriority w:val="29"/>
    <w:rsid w:val="00B96119"/>
    <w:rPr>
      <w:i/>
      <w:iCs/>
      <w:color w:val="404040" w:themeColor="text1" w:themeTint="BF"/>
      <w:lang w:val="fr-FR"/>
    </w:rPr>
  </w:style>
  <w:style w:type="paragraph" w:styleId="Paragraphedeliste">
    <w:name w:val="List Paragraph"/>
    <w:aliases w:val="1st level - Bullet List Paragraph,Lettre d'introduction,Normal bullet 2,Bullet list,Numbered List,List Paragraph1,Listenabsatz,CV - Bullet 3,Bulleted Lijst,tiret2,Paragraphe + puce,Liste Niveau 1,Paragraphe de liste1,ParagrapheLEXSI"/>
    <w:basedOn w:val="Normal"/>
    <w:link w:val="ParagraphedelisteCar"/>
    <w:uiPriority w:val="34"/>
    <w:qFormat/>
    <w:rsid w:val="00B96119"/>
    <w:pPr>
      <w:ind w:left="720"/>
      <w:contextualSpacing/>
    </w:pPr>
  </w:style>
  <w:style w:type="character" w:styleId="Accentuationintense">
    <w:name w:val="Intense Emphasis"/>
    <w:basedOn w:val="Policepardfaut"/>
    <w:uiPriority w:val="21"/>
    <w:qFormat/>
    <w:rsid w:val="00B96119"/>
    <w:rPr>
      <w:i/>
      <w:iCs/>
      <w:color w:val="2F5496" w:themeColor="accent1" w:themeShade="BF"/>
    </w:rPr>
  </w:style>
  <w:style w:type="paragraph" w:styleId="Citationintense">
    <w:name w:val="Intense Quote"/>
    <w:basedOn w:val="Normal"/>
    <w:next w:val="Normal"/>
    <w:link w:val="CitationintenseCar"/>
    <w:uiPriority w:val="30"/>
    <w:qFormat/>
    <w:rsid w:val="00B961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B96119"/>
    <w:rPr>
      <w:i/>
      <w:iCs/>
      <w:color w:val="2F5496" w:themeColor="accent1" w:themeShade="BF"/>
      <w:lang w:val="fr-FR"/>
    </w:rPr>
  </w:style>
  <w:style w:type="character" w:styleId="Rfrenceintense">
    <w:name w:val="Intense Reference"/>
    <w:basedOn w:val="Policepardfaut"/>
    <w:uiPriority w:val="32"/>
    <w:qFormat/>
    <w:rsid w:val="00B96119"/>
    <w:rPr>
      <w:b/>
      <w:bCs/>
      <w:smallCaps/>
      <w:color w:val="2F5496" w:themeColor="accent1" w:themeShade="BF"/>
      <w:spacing w:val="5"/>
    </w:rPr>
  </w:style>
  <w:style w:type="paragraph" w:styleId="En-tte">
    <w:name w:val="header"/>
    <w:basedOn w:val="Normal"/>
    <w:link w:val="En-tteCar"/>
    <w:unhideWhenUsed/>
    <w:rsid w:val="00B96119"/>
    <w:pPr>
      <w:tabs>
        <w:tab w:val="center" w:pos="4536"/>
        <w:tab w:val="right" w:pos="9072"/>
      </w:tabs>
    </w:pPr>
  </w:style>
  <w:style w:type="character" w:customStyle="1" w:styleId="En-tteCar">
    <w:name w:val="En-tête Car"/>
    <w:basedOn w:val="Policepardfaut"/>
    <w:link w:val="En-tte"/>
    <w:uiPriority w:val="99"/>
    <w:rsid w:val="00B96119"/>
    <w:rPr>
      <w:lang w:val="fr-FR"/>
    </w:rPr>
  </w:style>
  <w:style w:type="paragraph" w:styleId="Pieddepage">
    <w:name w:val="footer"/>
    <w:basedOn w:val="Normal"/>
    <w:link w:val="PieddepageCar"/>
    <w:uiPriority w:val="99"/>
    <w:unhideWhenUsed/>
    <w:rsid w:val="00B96119"/>
    <w:pPr>
      <w:tabs>
        <w:tab w:val="center" w:pos="4536"/>
        <w:tab w:val="right" w:pos="9072"/>
      </w:tabs>
    </w:pPr>
  </w:style>
  <w:style w:type="character" w:customStyle="1" w:styleId="PieddepageCar">
    <w:name w:val="Pied de page Car"/>
    <w:basedOn w:val="Policepardfaut"/>
    <w:link w:val="Pieddepage"/>
    <w:uiPriority w:val="99"/>
    <w:rsid w:val="00B96119"/>
    <w:rPr>
      <w:lang w:val="fr-FR"/>
    </w:rPr>
  </w:style>
  <w:style w:type="character" w:styleId="Marquedecommentaire">
    <w:name w:val="annotation reference"/>
    <w:rsid w:val="00F27BB3"/>
    <w:rPr>
      <w:sz w:val="16"/>
      <w:szCs w:val="16"/>
    </w:rPr>
  </w:style>
  <w:style w:type="paragraph" w:styleId="Commentaire">
    <w:name w:val="annotation text"/>
    <w:basedOn w:val="Normal"/>
    <w:link w:val="CommentaireCar"/>
    <w:uiPriority w:val="99"/>
    <w:rsid w:val="00F27BB3"/>
    <w:rPr>
      <w:sz w:val="20"/>
      <w:szCs w:val="20"/>
    </w:rPr>
  </w:style>
  <w:style w:type="character" w:customStyle="1" w:styleId="CommentaireCar">
    <w:name w:val="Commentaire Car"/>
    <w:basedOn w:val="Policepardfaut"/>
    <w:link w:val="Commentaire"/>
    <w:uiPriority w:val="99"/>
    <w:rsid w:val="00F27BB3"/>
    <w:rPr>
      <w:rFonts w:ascii="Garamond" w:eastAsia="Times New Roman" w:hAnsi="Garamond" w:cs="Arial"/>
      <w:kern w:val="0"/>
      <w:sz w:val="20"/>
      <w:szCs w:val="20"/>
      <w:lang w:val="fr-FR" w:eastAsia="fr-FR"/>
      <w14:ligatures w14:val="none"/>
    </w:rPr>
  </w:style>
  <w:style w:type="paragraph" w:customStyle="1" w:styleId="corpsdetextearial10">
    <w:name w:val="corps de texte arial 10"/>
    <w:basedOn w:val="Normal"/>
    <w:link w:val="corpsdetextearial10Car"/>
    <w:rsid w:val="00F27BB3"/>
    <w:pPr>
      <w:spacing w:line="300" w:lineRule="exact"/>
      <w:jc w:val="both"/>
    </w:pPr>
    <w:rPr>
      <w:rFonts w:ascii="Arial" w:hAnsi="Arial"/>
      <w:sz w:val="22"/>
      <w:szCs w:val="20"/>
    </w:rPr>
  </w:style>
  <w:style w:type="character" w:customStyle="1" w:styleId="corpsdetextearial10Car">
    <w:name w:val="corps de texte arial 10 Car"/>
    <w:basedOn w:val="Policepardfaut"/>
    <w:link w:val="corpsdetextearial10"/>
    <w:rsid w:val="00F27BB3"/>
    <w:rPr>
      <w:rFonts w:ascii="Arial" w:eastAsia="Times New Roman" w:hAnsi="Arial" w:cs="Arial"/>
      <w:kern w:val="0"/>
      <w:szCs w:val="20"/>
      <w:lang w:val="fr-FR" w:eastAsia="fr-FR"/>
      <w14:ligatures w14:val="none"/>
    </w:rPr>
  </w:style>
  <w:style w:type="table" w:styleId="Grilledutableau">
    <w:name w:val="Table Grid"/>
    <w:basedOn w:val="TableauNormal"/>
    <w:rsid w:val="00F27BB3"/>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rsid w:val="00F27BB3"/>
    <w:rPr>
      <w:rFonts w:cs="Times New Roman"/>
      <w:color w:val="0000FF"/>
      <w:u w:val="single"/>
    </w:rPr>
  </w:style>
  <w:style w:type="paragraph" w:styleId="En-ttedetabledesmatires">
    <w:name w:val="TOC Heading"/>
    <w:basedOn w:val="Titre1"/>
    <w:next w:val="Normal"/>
    <w:uiPriority w:val="39"/>
    <w:unhideWhenUsed/>
    <w:qFormat/>
    <w:rsid w:val="00E30097"/>
    <w:pPr>
      <w:spacing w:before="240" w:after="0" w:line="259" w:lineRule="auto"/>
      <w:outlineLvl w:val="9"/>
    </w:pPr>
    <w:rPr>
      <w:sz w:val="32"/>
      <w:szCs w:val="32"/>
      <w:lang w:val="en-US" w:eastAsia="en-US"/>
    </w:rPr>
  </w:style>
  <w:style w:type="paragraph" w:styleId="TM2">
    <w:name w:val="toc 2"/>
    <w:basedOn w:val="Normal"/>
    <w:next w:val="Normal"/>
    <w:autoRedefine/>
    <w:uiPriority w:val="39"/>
    <w:unhideWhenUsed/>
    <w:rsid w:val="00E30097"/>
    <w:pPr>
      <w:spacing w:after="100" w:line="259" w:lineRule="auto"/>
      <w:ind w:left="220"/>
    </w:pPr>
    <w:rPr>
      <w:rFonts w:asciiTheme="minorHAnsi" w:eastAsiaTheme="minorEastAsia" w:hAnsiTheme="minorHAnsi" w:cs="Times New Roman"/>
      <w:sz w:val="22"/>
      <w:szCs w:val="22"/>
      <w:lang w:val="en-US" w:eastAsia="en-US"/>
    </w:rPr>
  </w:style>
  <w:style w:type="paragraph" w:styleId="TM1">
    <w:name w:val="toc 1"/>
    <w:basedOn w:val="Normal"/>
    <w:next w:val="Normal"/>
    <w:autoRedefine/>
    <w:uiPriority w:val="39"/>
    <w:unhideWhenUsed/>
    <w:rsid w:val="00E30097"/>
    <w:pPr>
      <w:spacing w:after="100" w:line="259" w:lineRule="auto"/>
    </w:pPr>
    <w:rPr>
      <w:rFonts w:asciiTheme="minorHAnsi" w:eastAsiaTheme="minorEastAsia" w:hAnsiTheme="minorHAnsi" w:cs="Times New Roman"/>
      <w:sz w:val="22"/>
      <w:szCs w:val="22"/>
      <w:lang w:val="en-US" w:eastAsia="en-US"/>
    </w:rPr>
  </w:style>
  <w:style w:type="paragraph" w:styleId="TM3">
    <w:name w:val="toc 3"/>
    <w:basedOn w:val="Normal"/>
    <w:next w:val="Normal"/>
    <w:autoRedefine/>
    <w:uiPriority w:val="39"/>
    <w:unhideWhenUsed/>
    <w:rsid w:val="007268E9"/>
    <w:pPr>
      <w:tabs>
        <w:tab w:val="left" w:pos="960"/>
        <w:tab w:val="right" w:leader="dot" w:pos="9062"/>
      </w:tabs>
      <w:spacing w:after="100" w:line="259" w:lineRule="auto"/>
      <w:ind w:left="440"/>
    </w:pPr>
    <w:rPr>
      <w:rFonts w:ascii="Arial" w:eastAsiaTheme="minorEastAsia" w:hAnsi="Arial" w:cs="Times New Roman"/>
      <w:noProof/>
      <w:sz w:val="22"/>
      <w:szCs w:val="22"/>
      <w:lang w:val="en-US" w:eastAsia="en-US"/>
    </w:rPr>
  </w:style>
  <w:style w:type="paragraph" w:customStyle="1" w:styleId="ArialSection14">
    <w:name w:val="ArialSection 14"/>
    <w:basedOn w:val="En-tte"/>
    <w:qFormat/>
    <w:rsid w:val="005B5436"/>
    <w:pPr>
      <w:jc w:val="both"/>
    </w:pPr>
    <w:rPr>
      <w:rFonts w:ascii="Arial" w:hAnsi="Arial"/>
      <w:b/>
      <w:color w:val="000000" w:themeColor="text1"/>
      <w:sz w:val="28"/>
    </w:rPr>
  </w:style>
  <w:style w:type="character" w:styleId="Mentionnonrsolue">
    <w:name w:val="Unresolved Mention"/>
    <w:basedOn w:val="Policepardfaut"/>
    <w:uiPriority w:val="99"/>
    <w:semiHidden/>
    <w:unhideWhenUsed/>
    <w:rsid w:val="000B1FA7"/>
    <w:rPr>
      <w:color w:val="605E5C"/>
      <w:shd w:val="clear" w:color="auto" w:fill="E1DFDD"/>
    </w:rPr>
  </w:style>
  <w:style w:type="character" w:customStyle="1" w:styleId="path">
    <w:name w:val="path"/>
    <w:rsid w:val="00633AF1"/>
    <w:rPr>
      <w:rFonts w:ascii="Trebuchet MS" w:hAnsi="Trebuchet MS" w:hint="default"/>
      <w:color w:val="000000"/>
      <w:sz w:val="20"/>
      <w:szCs w:val="20"/>
    </w:rPr>
  </w:style>
  <w:style w:type="paragraph" w:styleId="Objetducommentaire">
    <w:name w:val="annotation subject"/>
    <w:basedOn w:val="Commentaire"/>
    <w:next w:val="Commentaire"/>
    <w:link w:val="ObjetducommentaireCar"/>
    <w:uiPriority w:val="99"/>
    <w:semiHidden/>
    <w:unhideWhenUsed/>
    <w:rsid w:val="00496399"/>
    <w:rPr>
      <w:b/>
      <w:bCs/>
    </w:rPr>
  </w:style>
  <w:style w:type="character" w:customStyle="1" w:styleId="ObjetducommentaireCar">
    <w:name w:val="Objet du commentaire Car"/>
    <w:basedOn w:val="CommentaireCar"/>
    <w:link w:val="Objetducommentaire"/>
    <w:uiPriority w:val="99"/>
    <w:semiHidden/>
    <w:rsid w:val="00496399"/>
    <w:rPr>
      <w:rFonts w:ascii="Garamond" w:eastAsia="Times New Roman" w:hAnsi="Garamond" w:cs="Arial"/>
      <w:b/>
      <w:bCs/>
      <w:kern w:val="0"/>
      <w:sz w:val="20"/>
      <w:szCs w:val="20"/>
      <w:lang w:val="fr-FR" w:eastAsia="fr-FR"/>
      <w14:ligatures w14:val="none"/>
    </w:rPr>
  </w:style>
  <w:style w:type="paragraph" w:customStyle="1" w:styleId="Titrearial1">
    <w:name w:val="Titre arial 1"/>
    <w:basedOn w:val="Titre2"/>
    <w:next w:val="corpsdetextearial10"/>
    <w:rsid w:val="002B460E"/>
    <w:pPr>
      <w:keepLines w:val="0"/>
      <w:spacing w:before="360" w:after="240"/>
    </w:pPr>
    <w:rPr>
      <w:rFonts w:ascii="Arial" w:eastAsia="Times New Roman" w:hAnsi="Arial" w:cs="Arial"/>
      <w:b/>
      <w:bCs/>
      <w:iCs/>
      <w:color w:val="auto"/>
      <w:sz w:val="24"/>
      <w:szCs w:val="24"/>
      <w:u w:val="single"/>
    </w:rPr>
  </w:style>
  <w:style w:type="character" w:customStyle="1" w:styleId="ParagraphedelisteCar">
    <w:name w:val="Paragraphe de liste Car"/>
    <w:aliases w:val="1st level - Bullet List Paragraph Car,Lettre d'introduction Car,Normal bullet 2 Car,Bullet list Car,Numbered List Car,List Paragraph1 Car,Listenabsatz Car,CV - Bullet 3 Car,Bulleted Lijst Car,tiret2 Car,Paragraphe + puce Car"/>
    <w:basedOn w:val="Policepardfaut"/>
    <w:link w:val="Paragraphedeliste"/>
    <w:uiPriority w:val="34"/>
    <w:locked/>
    <w:rsid w:val="002B460E"/>
    <w:rPr>
      <w:rFonts w:ascii="Garamond" w:eastAsia="Times New Roman" w:hAnsi="Garamond" w:cs="Arial"/>
      <w:kern w:val="0"/>
      <w:sz w:val="24"/>
      <w:szCs w:val="24"/>
      <w:lang w:val="fr-FR" w:eastAsia="fr-FR"/>
      <w14:ligatures w14:val="none"/>
    </w:rPr>
  </w:style>
  <w:style w:type="paragraph" w:customStyle="1" w:styleId="ArialNormal11">
    <w:name w:val="ArialNormal 11"/>
    <w:basedOn w:val="Normal"/>
    <w:autoRedefine/>
    <w:qFormat/>
    <w:rsid w:val="00FD4C9F"/>
    <w:pPr>
      <w:numPr>
        <w:numId w:val="12"/>
      </w:numPr>
      <w:spacing w:after="160" w:line="259" w:lineRule="auto"/>
      <w:jc w:val="both"/>
    </w:pPr>
    <w:rPr>
      <w:rFonts w:ascii="Arial" w:hAnsi="Arial"/>
      <w:sz w:val="22"/>
    </w:rPr>
  </w:style>
  <w:style w:type="character" w:customStyle="1" w:styleId="ArialSubtitle12">
    <w:name w:val="ArialSubtitle 12"/>
    <w:uiPriority w:val="1"/>
    <w:qFormat/>
    <w:rsid w:val="005B5436"/>
    <w:rPr>
      <w:rFonts w:ascii="Arial" w:hAnsi="Arial"/>
      <w:b/>
      <w:color w:val="000000" w:themeColor="text1"/>
      <w:sz w:val="24"/>
    </w:rPr>
  </w:style>
  <w:style w:type="paragraph" w:styleId="Notedebasdepage">
    <w:name w:val="footnote text"/>
    <w:aliases w:val="Note de bas de page these,Footnotes,Footnote,footnote text Char Ch,footnote text Char Char Char Char"/>
    <w:basedOn w:val="Normal"/>
    <w:link w:val="NotedebasdepageCar"/>
    <w:semiHidden/>
    <w:rsid w:val="007D3C4C"/>
    <w:pPr>
      <w:jc w:val="both"/>
    </w:pPr>
    <w:rPr>
      <w:rFonts w:ascii="Lucida Sans Unicode" w:hAnsi="Lucida Sans Unicode" w:cs="Times New Roman"/>
      <w:sz w:val="20"/>
      <w:szCs w:val="20"/>
      <w:lang w:val="fr-BE"/>
    </w:rPr>
  </w:style>
  <w:style w:type="character" w:customStyle="1" w:styleId="NotedebasdepageCar">
    <w:name w:val="Note de bas de page Car"/>
    <w:aliases w:val="Note de bas de page these Car,Footnotes Car,Footnote Car,footnote text Char Ch Car,footnote text Char Char Char Char Car"/>
    <w:basedOn w:val="Policepardfaut"/>
    <w:link w:val="Notedebasdepage"/>
    <w:rsid w:val="007D3C4C"/>
    <w:rPr>
      <w:rFonts w:ascii="Lucida Sans Unicode" w:eastAsia="Times New Roman" w:hAnsi="Lucida Sans Unicode" w:cs="Times New Roman"/>
      <w:kern w:val="0"/>
      <w:sz w:val="20"/>
      <w:szCs w:val="20"/>
      <w:lang w:val="fr-BE" w:eastAsia="fr-FR"/>
      <w14:ligatures w14:val="none"/>
    </w:rPr>
  </w:style>
  <w:style w:type="character" w:styleId="Appelnotedebasdep">
    <w:name w:val="footnote reference"/>
    <w:aliases w:val="Footnote Reference_LVL6,Note"/>
    <w:semiHidden/>
    <w:rsid w:val="007D3C4C"/>
    <w:rPr>
      <w:vertAlign w:val="superscript"/>
    </w:rPr>
  </w:style>
  <w:style w:type="paragraph" w:customStyle="1" w:styleId="Normalliste">
    <w:name w:val="Normal liste"/>
    <w:basedOn w:val="Paragraphedeliste"/>
    <w:link w:val="NormallisteCar"/>
    <w:qFormat/>
    <w:rsid w:val="007D3C4C"/>
    <w:pPr>
      <w:numPr>
        <w:numId w:val="15"/>
      </w:numPr>
      <w:spacing w:after="5" w:line="324" w:lineRule="auto"/>
      <w:ind w:right="469"/>
      <w:jc w:val="both"/>
    </w:pPr>
    <w:rPr>
      <w:rFonts w:ascii="Arial" w:eastAsia="Arial" w:hAnsi="Arial"/>
      <w:color w:val="000000"/>
      <w:sz w:val="20"/>
      <w:szCs w:val="22"/>
      <w:lang w:val="fr-BE" w:eastAsia="fr-BE"/>
    </w:rPr>
  </w:style>
  <w:style w:type="character" w:customStyle="1" w:styleId="NormallisteCar">
    <w:name w:val="Normal liste Car"/>
    <w:basedOn w:val="Policepardfaut"/>
    <w:link w:val="Normalliste"/>
    <w:rsid w:val="007D3C4C"/>
    <w:rPr>
      <w:rFonts w:ascii="Arial" w:eastAsia="Arial" w:hAnsi="Arial" w:cs="Arial"/>
      <w:color w:val="000000"/>
      <w:kern w:val="0"/>
      <w:sz w:val="20"/>
      <w:lang w:val="fr-BE" w:eastAsia="fr-BE"/>
      <w14:ligatures w14:val="none"/>
    </w:rPr>
  </w:style>
  <w:style w:type="character" w:styleId="Mention">
    <w:name w:val="Mention"/>
    <w:basedOn w:val="Policepardfaut"/>
    <w:uiPriority w:val="99"/>
    <w:unhideWhenUsed/>
    <w:rsid w:val="007D3C4C"/>
    <w:rPr>
      <w:color w:val="2B579A"/>
      <w:shd w:val="clear" w:color="auto" w:fill="E1DFDD"/>
    </w:rPr>
  </w:style>
  <w:style w:type="paragraph" w:styleId="Corpsdetexte2">
    <w:name w:val="Body Text 2"/>
    <w:basedOn w:val="Normal"/>
    <w:link w:val="Corpsdetexte2Car"/>
    <w:rsid w:val="007D3C4C"/>
    <w:pPr>
      <w:spacing w:after="120" w:line="480" w:lineRule="auto"/>
    </w:pPr>
  </w:style>
  <w:style w:type="character" w:customStyle="1" w:styleId="Corpsdetexte2Car">
    <w:name w:val="Corps de texte 2 Car"/>
    <w:basedOn w:val="Policepardfaut"/>
    <w:link w:val="Corpsdetexte2"/>
    <w:rsid w:val="007D3C4C"/>
    <w:rPr>
      <w:rFonts w:ascii="Garamond" w:eastAsia="Times New Roman" w:hAnsi="Garamond" w:cs="Arial"/>
      <w:kern w:val="0"/>
      <w:sz w:val="24"/>
      <w:szCs w:val="24"/>
      <w:lang w:val="fr-FR" w:eastAsia="fr-FR"/>
      <w14:ligatures w14:val="none"/>
    </w:rPr>
  </w:style>
  <w:style w:type="paragraph" w:styleId="Rvision">
    <w:name w:val="Revision"/>
    <w:hidden/>
    <w:uiPriority w:val="99"/>
    <w:semiHidden/>
    <w:rsid w:val="001E56FF"/>
    <w:pPr>
      <w:spacing w:after="0" w:line="240" w:lineRule="auto"/>
    </w:pPr>
    <w:rPr>
      <w:rFonts w:ascii="Garamond" w:eastAsia="Times New Roman" w:hAnsi="Garamond" w:cs="Arial"/>
      <w:kern w:val="0"/>
      <w:sz w:val="24"/>
      <w:szCs w:val="24"/>
      <w:lang w:val="fr-FR" w:eastAsia="fr-FR"/>
      <w14:ligatures w14:val="none"/>
    </w:rPr>
  </w:style>
  <w:style w:type="paragraph" w:styleId="NormalWeb">
    <w:name w:val="Normal (Web)"/>
    <w:basedOn w:val="Normal"/>
    <w:uiPriority w:val="99"/>
    <w:rsid w:val="000819BB"/>
    <w:pPr>
      <w:spacing w:after="270"/>
    </w:pPr>
    <w:rPr>
      <w:rFonts w:ascii="Times New Roman" w:hAnsi="Times New Roman" w:cs="Times New Roman"/>
    </w:rPr>
  </w:style>
  <w:style w:type="character" w:styleId="Lienhypertextesuivivisit">
    <w:name w:val="FollowedHyperlink"/>
    <w:basedOn w:val="Policepardfaut"/>
    <w:uiPriority w:val="99"/>
    <w:semiHidden/>
    <w:unhideWhenUsed/>
    <w:rsid w:val="00835B35"/>
    <w:rPr>
      <w:color w:val="954F72" w:themeColor="followedHyperlink"/>
      <w:u w:val="single"/>
    </w:rPr>
  </w:style>
  <w:style w:type="paragraph" w:customStyle="1" w:styleId="Default">
    <w:name w:val="Default"/>
    <w:rsid w:val="000E4182"/>
    <w:pPr>
      <w:autoSpaceDE w:val="0"/>
      <w:autoSpaceDN w:val="0"/>
      <w:adjustRightInd w:val="0"/>
      <w:spacing w:after="0" w:line="240" w:lineRule="auto"/>
    </w:pPr>
    <w:rPr>
      <w:rFonts w:ascii="Arial" w:hAnsi="Arial" w:cs="Arial"/>
      <w:color w:val="000000"/>
      <w:kern w:val="0"/>
      <w:sz w:val="24"/>
      <w:szCs w:val="24"/>
      <w:lang w:val="fr-BE"/>
    </w:rPr>
  </w:style>
  <w:style w:type="paragraph" w:customStyle="1" w:styleId="xmsonormal">
    <w:name w:val="x_msonormal"/>
    <w:basedOn w:val="Normal"/>
    <w:rsid w:val="00AA5370"/>
    <w:rPr>
      <w:rFonts w:ascii="Aptos" w:eastAsiaTheme="minorHAnsi" w:hAnsi="Aptos" w:cs="Aptos"/>
      <w:sz w:val="22"/>
      <w:szCs w:val="22"/>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127631">
      <w:bodyDiv w:val="1"/>
      <w:marLeft w:val="0"/>
      <w:marRight w:val="0"/>
      <w:marTop w:val="0"/>
      <w:marBottom w:val="0"/>
      <w:divBdr>
        <w:top w:val="none" w:sz="0" w:space="0" w:color="auto"/>
        <w:left w:val="none" w:sz="0" w:space="0" w:color="auto"/>
        <w:bottom w:val="none" w:sz="0" w:space="0" w:color="auto"/>
        <w:right w:val="none" w:sz="0" w:space="0" w:color="auto"/>
      </w:divBdr>
      <w:divsChild>
        <w:div w:id="26026648">
          <w:marLeft w:val="0"/>
          <w:marRight w:val="0"/>
          <w:marTop w:val="0"/>
          <w:marBottom w:val="0"/>
          <w:divBdr>
            <w:top w:val="single" w:sz="24" w:space="0" w:color="auto"/>
            <w:left w:val="single" w:sz="24" w:space="0" w:color="auto"/>
            <w:bottom w:val="single" w:sz="24" w:space="0" w:color="auto"/>
            <w:right w:val="single" w:sz="24" w:space="0" w:color="auto"/>
          </w:divBdr>
          <w:divsChild>
            <w:div w:id="578293248">
              <w:marLeft w:val="0"/>
              <w:marRight w:val="0"/>
              <w:marTop w:val="0"/>
              <w:marBottom w:val="0"/>
              <w:divBdr>
                <w:top w:val="single" w:sz="24" w:space="0" w:color="auto"/>
                <w:left w:val="single" w:sz="24" w:space="0" w:color="auto"/>
                <w:bottom w:val="single" w:sz="24" w:space="0" w:color="auto"/>
                <w:right w:val="single" w:sz="24" w:space="0" w:color="auto"/>
              </w:divBdr>
              <w:divsChild>
                <w:div w:id="538322387">
                  <w:marLeft w:val="0"/>
                  <w:marRight w:val="0"/>
                  <w:marTop w:val="0"/>
                  <w:marBottom w:val="0"/>
                  <w:divBdr>
                    <w:top w:val="none" w:sz="0" w:space="0" w:color="auto"/>
                    <w:left w:val="none" w:sz="0" w:space="0" w:color="auto"/>
                    <w:bottom w:val="none" w:sz="0" w:space="0" w:color="auto"/>
                    <w:right w:val="none" w:sz="0" w:space="0" w:color="auto"/>
                  </w:divBdr>
                </w:div>
              </w:divsChild>
            </w:div>
            <w:div w:id="794255336">
              <w:marLeft w:val="0"/>
              <w:marRight w:val="0"/>
              <w:marTop w:val="0"/>
              <w:marBottom w:val="0"/>
              <w:divBdr>
                <w:top w:val="single" w:sz="24" w:space="0" w:color="auto"/>
                <w:left w:val="single" w:sz="24" w:space="0" w:color="auto"/>
                <w:bottom w:val="single" w:sz="24" w:space="0" w:color="auto"/>
                <w:right w:val="single" w:sz="24" w:space="0" w:color="auto"/>
              </w:divBdr>
              <w:divsChild>
                <w:div w:id="462701050">
                  <w:marLeft w:val="0"/>
                  <w:marRight w:val="0"/>
                  <w:marTop w:val="0"/>
                  <w:marBottom w:val="0"/>
                  <w:divBdr>
                    <w:top w:val="none" w:sz="0" w:space="0" w:color="auto"/>
                    <w:left w:val="none" w:sz="0" w:space="0" w:color="auto"/>
                    <w:bottom w:val="none" w:sz="0" w:space="0" w:color="auto"/>
                    <w:right w:val="none" w:sz="0" w:space="0" w:color="auto"/>
                  </w:divBdr>
                </w:div>
              </w:divsChild>
            </w:div>
            <w:div w:id="1021123165">
              <w:marLeft w:val="0"/>
              <w:marRight w:val="0"/>
              <w:marTop w:val="0"/>
              <w:marBottom w:val="0"/>
              <w:divBdr>
                <w:top w:val="single" w:sz="24" w:space="0" w:color="auto"/>
                <w:left w:val="single" w:sz="24" w:space="0" w:color="auto"/>
                <w:bottom w:val="single" w:sz="24" w:space="0" w:color="auto"/>
                <w:right w:val="single" w:sz="24" w:space="0" w:color="auto"/>
              </w:divBdr>
              <w:divsChild>
                <w:div w:id="1339891559">
                  <w:marLeft w:val="0"/>
                  <w:marRight w:val="0"/>
                  <w:marTop w:val="0"/>
                  <w:marBottom w:val="0"/>
                  <w:divBdr>
                    <w:top w:val="none" w:sz="0" w:space="0" w:color="auto"/>
                    <w:left w:val="none" w:sz="0" w:space="0" w:color="auto"/>
                    <w:bottom w:val="none" w:sz="0" w:space="0" w:color="auto"/>
                    <w:right w:val="none" w:sz="0" w:space="0" w:color="auto"/>
                  </w:divBdr>
                  <w:divsChild>
                    <w:div w:id="1154835178">
                      <w:marLeft w:val="0"/>
                      <w:marRight w:val="0"/>
                      <w:marTop w:val="0"/>
                      <w:marBottom w:val="0"/>
                      <w:divBdr>
                        <w:top w:val="none" w:sz="0" w:space="0" w:color="auto"/>
                        <w:left w:val="none" w:sz="0" w:space="0" w:color="auto"/>
                        <w:bottom w:val="none" w:sz="0" w:space="0" w:color="auto"/>
                        <w:right w:val="none" w:sz="0" w:space="0" w:color="auto"/>
                      </w:divBdr>
                      <w:divsChild>
                        <w:div w:id="16063025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013406238">
              <w:marLeft w:val="0"/>
              <w:marRight w:val="0"/>
              <w:marTop w:val="0"/>
              <w:marBottom w:val="0"/>
              <w:divBdr>
                <w:top w:val="single" w:sz="24" w:space="0" w:color="auto"/>
                <w:left w:val="single" w:sz="24" w:space="0" w:color="auto"/>
                <w:bottom w:val="single" w:sz="24" w:space="0" w:color="auto"/>
                <w:right w:val="single" w:sz="24" w:space="0" w:color="auto"/>
              </w:divBdr>
              <w:divsChild>
                <w:div w:id="72209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48250">
          <w:marLeft w:val="0"/>
          <w:marRight w:val="0"/>
          <w:marTop w:val="0"/>
          <w:marBottom w:val="0"/>
          <w:divBdr>
            <w:top w:val="single" w:sz="24" w:space="0" w:color="auto"/>
            <w:left w:val="single" w:sz="24" w:space="0" w:color="auto"/>
            <w:bottom w:val="single" w:sz="24" w:space="0" w:color="auto"/>
            <w:right w:val="single" w:sz="24" w:space="0" w:color="auto"/>
          </w:divBdr>
          <w:divsChild>
            <w:div w:id="681321428">
              <w:marLeft w:val="0"/>
              <w:marRight w:val="0"/>
              <w:marTop w:val="0"/>
              <w:marBottom w:val="0"/>
              <w:divBdr>
                <w:top w:val="single" w:sz="24" w:space="0" w:color="auto"/>
                <w:left w:val="single" w:sz="24" w:space="0" w:color="auto"/>
                <w:bottom w:val="single" w:sz="24" w:space="0" w:color="auto"/>
                <w:right w:val="single" w:sz="24" w:space="0" w:color="auto"/>
              </w:divBdr>
              <w:divsChild>
                <w:div w:id="1590508012">
                  <w:marLeft w:val="0"/>
                  <w:marRight w:val="0"/>
                  <w:marTop w:val="0"/>
                  <w:marBottom w:val="0"/>
                  <w:divBdr>
                    <w:top w:val="none" w:sz="0" w:space="0" w:color="auto"/>
                    <w:left w:val="none" w:sz="0" w:space="0" w:color="auto"/>
                    <w:bottom w:val="none" w:sz="0" w:space="0" w:color="auto"/>
                    <w:right w:val="none" w:sz="0" w:space="0" w:color="auto"/>
                  </w:divBdr>
                  <w:divsChild>
                    <w:div w:id="1519655667">
                      <w:marLeft w:val="0"/>
                      <w:marRight w:val="0"/>
                      <w:marTop w:val="0"/>
                      <w:marBottom w:val="0"/>
                      <w:divBdr>
                        <w:top w:val="none" w:sz="0" w:space="0" w:color="auto"/>
                        <w:left w:val="none" w:sz="0" w:space="0" w:color="auto"/>
                        <w:bottom w:val="none" w:sz="0" w:space="0" w:color="auto"/>
                        <w:right w:val="none" w:sz="0" w:space="0" w:color="auto"/>
                      </w:divBdr>
                      <w:divsChild>
                        <w:div w:id="176857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374769">
          <w:marLeft w:val="0"/>
          <w:marRight w:val="0"/>
          <w:marTop w:val="0"/>
          <w:marBottom w:val="0"/>
          <w:divBdr>
            <w:top w:val="single" w:sz="24" w:space="0" w:color="FAFAFA"/>
            <w:left w:val="single" w:sz="24" w:space="0" w:color="FAFAFA"/>
            <w:bottom w:val="single" w:sz="24" w:space="0" w:color="FAFAFA"/>
            <w:right w:val="single" w:sz="24" w:space="0" w:color="FAFAFA"/>
          </w:divBdr>
          <w:divsChild>
            <w:div w:id="8147324">
              <w:marLeft w:val="0"/>
              <w:marRight w:val="0"/>
              <w:marTop w:val="0"/>
              <w:marBottom w:val="0"/>
              <w:divBdr>
                <w:top w:val="single" w:sz="24" w:space="0" w:color="auto"/>
                <w:left w:val="single" w:sz="24" w:space="0" w:color="auto"/>
                <w:bottom w:val="single" w:sz="24" w:space="0" w:color="auto"/>
                <w:right w:val="single" w:sz="24" w:space="0" w:color="auto"/>
              </w:divBdr>
              <w:divsChild>
                <w:div w:id="477839084">
                  <w:marLeft w:val="0"/>
                  <w:marRight w:val="0"/>
                  <w:marTop w:val="0"/>
                  <w:marBottom w:val="0"/>
                  <w:divBdr>
                    <w:top w:val="none" w:sz="0" w:space="0" w:color="auto"/>
                    <w:left w:val="none" w:sz="0" w:space="0" w:color="auto"/>
                    <w:bottom w:val="none" w:sz="0" w:space="0" w:color="auto"/>
                    <w:right w:val="none" w:sz="0" w:space="0" w:color="auto"/>
                  </w:divBdr>
                </w:div>
              </w:divsChild>
            </w:div>
            <w:div w:id="1199053896">
              <w:marLeft w:val="0"/>
              <w:marRight w:val="0"/>
              <w:marTop w:val="0"/>
              <w:marBottom w:val="0"/>
              <w:divBdr>
                <w:top w:val="single" w:sz="24" w:space="0" w:color="auto"/>
                <w:left w:val="single" w:sz="24" w:space="0" w:color="auto"/>
                <w:bottom w:val="single" w:sz="24" w:space="0" w:color="auto"/>
                <w:right w:val="single" w:sz="24" w:space="0" w:color="auto"/>
              </w:divBdr>
              <w:divsChild>
                <w:div w:id="1880972993">
                  <w:marLeft w:val="0"/>
                  <w:marRight w:val="0"/>
                  <w:marTop w:val="0"/>
                  <w:marBottom w:val="0"/>
                  <w:divBdr>
                    <w:top w:val="none" w:sz="0" w:space="0" w:color="auto"/>
                    <w:left w:val="none" w:sz="0" w:space="0" w:color="auto"/>
                    <w:bottom w:val="none" w:sz="0" w:space="0" w:color="auto"/>
                    <w:right w:val="none" w:sz="0" w:space="0" w:color="auto"/>
                  </w:divBdr>
                  <w:divsChild>
                    <w:div w:id="1696226794">
                      <w:marLeft w:val="0"/>
                      <w:marRight w:val="0"/>
                      <w:marTop w:val="0"/>
                      <w:marBottom w:val="0"/>
                      <w:divBdr>
                        <w:top w:val="none" w:sz="0" w:space="0" w:color="auto"/>
                        <w:left w:val="none" w:sz="0" w:space="0" w:color="auto"/>
                        <w:bottom w:val="none" w:sz="0" w:space="0" w:color="auto"/>
                        <w:right w:val="none" w:sz="0" w:space="0" w:color="auto"/>
                      </w:divBdr>
                      <w:divsChild>
                        <w:div w:id="95783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017994">
              <w:marLeft w:val="0"/>
              <w:marRight w:val="0"/>
              <w:marTop w:val="0"/>
              <w:marBottom w:val="0"/>
              <w:divBdr>
                <w:top w:val="single" w:sz="24" w:space="0" w:color="auto"/>
                <w:left w:val="single" w:sz="24" w:space="0" w:color="auto"/>
                <w:bottom w:val="single" w:sz="24" w:space="0" w:color="auto"/>
                <w:right w:val="single" w:sz="24" w:space="0" w:color="auto"/>
              </w:divBdr>
              <w:divsChild>
                <w:div w:id="2032147247">
                  <w:marLeft w:val="0"/>
                  <w:marRight w:val="0"/>
                  <w:marTop w:val="0"/>
                  <w:marBottom w:val="0"/>
                  <w:divBdr>
                    <w:top w:val="none" w:sz="0" w:space="0" w:color="auto"/>
                    <w:left w:val="none" w:sz="0" w:space="0" w:color="auto"/>
                    <w:bottom w:val="none" w:sz="0" w:space="0" w:color="auto"/>
                    <w:right w:val="none" w:sz="0" w:space="0" w:color="auto"/>
                  </w:divBdr>
                </w:div>
              </w:divsChild>
            </w:div>
            <w:div w:id="2114402099">
              <w:marLeft w:val="0"/>
              <w:marRight w:val="0"/>
              <w:marTop w:val="0"/>
              <w:marBottom w:val="0"/>
              <w:divBdr>
                <w:top w:val="single" w:sz="24" w:space="0" w:color="auto"/>
                <w:left w:val="single" w:sz="24" w:space="0" w:color="auto"/>
                <w:bottom w:val="single" w:sz="24" w:space="0" w:color="auto"/>
                <w:right w:val="single" w:sz="24" w:space="0" w:color="auto"/>
              </w:divBdr>
              <w:divsChild>
                <w:div w:id="515774479">
                  <w:marLeft w:val="0"/>
                  <w:marRight w:val="0"/>
                  <w:marTop w:val="0"/>
                  <w:marBottom w:val="0"/>
                  <w:divBdr>
                    <w:top w:val="none" w:sz="0" w:space="0" w:color="auto"/>
                    <w:left w:val="none" w:sz="0" w:space="0" w:color="auto"/>
                    <w:bottom w:val="none" w:sz="0" w:space="0" w:color="auto"/>
                    <w:right w:val="none" w:sz="0" w:space="0" w:color="auto"/>
                  </w:divBdr>
                  <w:divsChild>
                    <w:div w:id="1251741514">
                      <w:marLeft w:val="0"/>
                      <w:marRight w:val="0"/>
                      <w:marTop w:val="0"/>
                      <w:marBottom w:val="0"/>
                      <w:divBdr>
                        <w:top w:val="none" w:sz="0" w:space="0" w:color="auto"/>
                        <w:left w:val="none" w:sz="0" w:space="0" w:color="auto"/>
                        <w:bottom w:val="none" w:sz="0" w:space="0" w:color="auto"/>
                        <w:right w:val="none" w:sz="0" w:space="0" w:color="auto"/>
                      </w:divBdr>
                      <w:divsChild>
                        <w:div w:id="6830165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23286210">
      <w:bodyDiv w:val="1"/>
      <w:marLeft w:val="0"/>
      <w:marRight w:val="0"/>
      <w:marTop w:val="0"/>
      <w:marBottom w:val="0"/>
      <w:divBdr>
        <w:top w:val="none" w:sz="0" w:space="0" w:color="auto"/>
        <w:left w:val="none" w:sz="0" w:space="0" w:color="auto"/>
        <w:bottom w:val="none" w:sz="0" w:space="0" w:color="auto"/>
        <w:right w:val="none" w:sz="0" w:space="0" w:color="auto"/>
      </w:divBdr>
    </w:div>
    <w:div w:id="1469207536">
      <w:bodyDiv w:val="1"/>
      <w:marLeft w:val="0"/>
      <w:marRight w:val="0"/>
      <w:marTop w:val="0"/>
      <w:marBottom w:val="0"/>
      <w:divBdr>
        <w:top w:val="none" w:sz="0" w:space="0" w:color="auto"/>
        <w:left w:val="none" w:sz="0" w:space="0" w:color="auto"/>
        <w:bottom w:val="none" w:sz="0" w:space="0" w:color="auto"/>
        <w:right w:val="none" w:sz="0" w:space="0" w:color="auto"/>
      </w:divBdr>
    </w:div>
    <w:div w:id="1553494883">
      <w:bodyDiv w:val="1"/>
      <w:marLeft w:val="0"/>
      <w:marRight w:val="0"/>
      <w:marTop w:val="0"/>
      <w:marBottom w:val="0"/>
      <w:divBdr>
        <w:top w:val="none" w:sz="0" w:space="0" w:color="auto"/>
        <w:left w:val="none" w:sz="0" w:space="0" w:color="auto"/>
        <w:bottom w:val="none" w:sz="0" w:space="0" w:color="auto"/>
        <w:right w:val="none" w:sz="0" w:space="0" w:color="auto"/>
      </w:divBdr>
    </w:div>
    <w:div w:id="1861044015">
      <w:bodyDiv w:val="1"/>
      <w:marLeft w:val="0"/>
      <w:marRight w:val="0"/>
      <w:marTop w:val="0"/>
      <w:marBottom w:val="0"/>
      <w:divBdr>
        <w:top w:val="none" w:sz="0" w:space="0" w:color="auto"/>
        <w:left w:val="none" w:sz="0" w:space="0" w:color="auto"/>
        <w:bottom w:val="none" w:sz="0" w:space="0" w:color="auto"/>
        <w:right w:val="none" w:sz="0" w:space="0" w:color="auto"/>
      </w:divBdr>
    </w:div>
    <w:div w:id="1933003031">
      <w:bodyDiv w:val="1"/>
      <w:marLeft w:val="0"/>
      <w:marRight w:val="0"/>
      <w:marTop w:val="0"/>
      <w:marBottom w:val="0"/>
      <w:divBdr>
        <w:top w:val="none" w:sz="0" w:space="0" w:color="auto"/>
        <w:left w:val="none" w:sz="0" w:space="0" w:color="auto"/>
        <w:bottom w:val="none" w:sz="0" w:space="0" w:color="auto"/>
        <w:right w:val="none" w:sz="0" w:space="0" w:color="auto"/>
      </w:divBdr>
    </w:div>
    <w:div w:id="1986424747">
      <w:bodyDiv w:val="1"/>
      <w:marLeft w:val="0"/>
      <w:marRight w:val="0"/>
      <w:marTop w:val="0"/>
      <w:marBottom w:val="0"/>
      <w:divBdr>
        <w:top w:val="none" w:sz="0" w:space="0" w:color="auto"/>
        <w:left w:val="none" w:sz="0" w:space="0" w:color="auto"/>
        <w:bottom w:val="none" w:sz="0" w:space="0" w:color="auto"/>
        <w:right w:val="none" w:sz="0" w:space="0" w:color="auto"/>
      </w:divBdr>
      <w:divsChild>
        <w:div w:id="468326755">
          <w:marLeft w:val="0"/>
          <w:marRight w:val="0"/>
          <w:marTop w:val="0"/>
          <w:marBottom w:val="0"/>
          <w:divBdr>
            <w:top w:val="none" w:sz="0" w:space="0" w:color="auto"/>
            <w:left w:val="none" w:sz="0" w:space="0" w:color="auto"/>
            <w:bottom w:val="none" w:sz="0" w:space="0" w:color="auto"/>
            <w:right w:val="none" w:sz="0" w:space="0" w:color="auto"/>
          </w:divBdr>
        </w:div>
      </w:divsChild>
    </w:div>
    <w:div w:id="2140145928">
      <w:bodyDiv w:val="1"/>
      <w:marLeft w:val="0"/>
      <w:marRight w:val="0"/>
      <w:marTop w:val="0"/>
      <w:marBottom w:val="0"/>
      <w:divBdr>
        <w:top w:val="none" w:sz="0" w:space="0" w:color="auto"/>
        <w:left w:val="none" w:sz="0" w:space="0" w:color="auto"/>
        <w:bottom w:val="none" w:sz="0" w:space="0" w:color="auto"/>
        <w:right w:val="none" w:sz="0" w:space="0" w:color="auto"/>
      </w:divBdr>
      <w:divsChild>
        <w:div w:id="10960979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intini@actiris.be" TargetMode="External"/><Relationship Id="rId18" Type="http://schemas.openxmlformats.org/officeDocument/2006/relationships/hyperlink" Target="https://www.actiris.brussels/fr/partenaires/repondre-a-un-appel-a-projet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fgashaj@actiris.be" TargetMode="External"/><Relationship Id="rId7" Type="http://schemas.openxmlformats.org/officeDocument/2006/relationships/settings" Target="settings.xml"/><Relationship Id="rId12" Type="http://schemas.openxmlformats.org/officeDocument/2006/relationships/hyperlink" Target="https://partners.actiris.brussels" TargetMode="External"/><Relationship Id="rId17" Type="http://schemas.openxmlformats.org/officeDocument/2006/relationships/hyperlink" Target="https://www.actiris.brussels/fr/partenaires/comment-devenir-partenaire/"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actiris.brussels/fr/partenaires/" TargetMode="External"/><Relationship Id="rId20" Type="http://schemas.openxmlformats.org/officeDocument/2006/relationships/hyperlink" Target="mailto:dmotmans@actiris.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actiris.brussels/fr/citoyens/" TargetMode="External"/><Relationship Id="rId23" Type="http://schemas.openxmlformats.org/officeDocument/2006/relationships/hyperlink" Target="mailto:appelspartenariats@actiris.be" TargetMode="External"/><Relationship Id="rId10" Type="http://schemas.openxmlformats.org/officeDocument/2006/relationships/endnotes" Target="endnotes.xml"/><Relationship Id="rId19" Type="http://schemas.openxmlformats.org/officeDocument/2006/relationships/hyperlink" Target="mailto:sintini@actiris.be)%20-%20047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motmans@actiris.be" TargetMode="External"/><Relationship Id="rId22" Type="http://schemas.openxmlformats.org/officeDocument/2006/relationships/hyperlink" Target="https://partners.actiris.brussels" TargetMode="External"/><Relationship Id="rId27"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6EC44D2D968304BAB565700724B3DD1" ma:contentTypeVersion="4" ma:contentTypeDescription="Crée un document." ma:contentTypeScope="" ma:versionID="624dbb8e87f2500d1395c466ef6fe534">
  <xsd:schema xmlns:xsd="http://www.w3.org/2001/XMLSchema" xmlns:xs="http://www.w3.org/2001/XMLSchema" xmlns:p="http://schemas.microsoft.com/office/2006/metadata/properties" xmlns:ns2="19bd35fd-7c63-425f-92fb-cf548d11f3ce" targetNamespace="http://schemas.microsoft.com/office/2006/metadata/properties" ma:root="true" ma:fieldsID="c22c99d625c7f48fdaa3d8d38bea566b" ns2:_="">
    <xsd:import namespace="19bd35fd-7c63-425f-92fb-cf548d11f3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bd35fd-7c63-425f-92fb-cf548d11f3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5B4A1A-AC4B-4322-85F9-4B9E25BB7618}">
  <ds:schemaRefs>
    <ds:schemaRef ds:uri="http://schemas.microsoft.com/sharepoint/v3/contenttype/forms"/>
  </ds:schemaRefs>
</ds:datastoreItem>
</file>

<file path=customXml/itemProps2.xml><?xml version="1.0" encoding="utf-8"?>
<ds:datastoreItem xmlns:ds="http://schemas.openxmlformats.org/officeDocument/2006/customXml" ds:itemID="{492CB211-9F65-4462-9469-82F3A315F1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bd35fd-7c63-425f-92fb-cf548d11f3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D2DBCC-C07E-4DEA-A6ED-7B8BF45D3152}">
  <ds:schemaRefs>
    <ds:schemaRef ds:uri="http://schemas.openxmlformats.org/officeDocument/2006/bibliography"/>
  </ds:schemaRefs>
</ds:datastoreItem>
</file>

<file path=customXml/itemProps4.xml><?xml version="1.0" encoding="utf-8"?>
<ds:datastoreItem xmlns:ds="http://schemas.openxmlformats.org/officeDocument/2006/customXml" ds:itemID="{7B9A3449-7151-4578-9A3E-ABBFDAC1FDD3}">
  <ds:schemaRefs>
    <ds:schemaRef ds:uri="http://www.w3.org/XML/1998/namespace"/>
    <ds:schemaRef ds:uri="http://purl.org/dc/dcmitype/"/>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schemas.microsoft.com/office/infopath/2007/PartnerControls"/>
    <ds:schemaRef ds:uri="19bd35fd-7c63-425f-92fb-cf548d11f3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28</Pages>
  <Words>9402</Words>
  <Characters>51713</Characters>
  <Application>Microsoft Office Word</Application>
  <DocSecurity>0</DocSecurity>
  <Lines>430</Lines>
  <Paragraphs>121</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Canevas Cahier des charges 2024</vt:lpstr>
      <vt:lpstr>Canevas Cahier des charges 2024</vt:lpstr>
      <vt:lpstr>Canevas Cahier des charges 2024</vt:lpstr>
    </vt:vector>
  </TitlesOfParts>
  <Company>Actiris</Company>
  <LinksUpToDate>false</LinksUpToDate>
  <CharactersWithSpaces>60994</CharactersWithSpaces>
  <SharedDoc>false</SharedDoc>
  <HLinks>
    <vt:vector size="78" baseType="variant">
      <vt:variant>
        <vt:i4>7077953</vt:i4>
      </vt:variant>
      <vt:variant>
        <vt:i4>183</vt:i4>
      </vt:variant>
      <vt:variant>
        <vt:i4>0</vt:i4>
      </vt:variant>
      <vt:variant>
        <vt:i4>5</vt:i4>
      </vt:variant>
      <vt:variant>
        <vt:lpwstr>mailto:appelspartenariats@actiris.be</vt:lpwstr>
      </vt:variant>
      <vt:variant>
        <vt:lpwstr/>
      </vt:variant>
      <vt:variant>
        <vt:i4>2162730</vt:i4>
      </vt:variant>
      <vt:variant>
        <vt:i4>180</vt:i4>
      </vt:variant>
      <vt:variant>
        <vt:i4>0</vt:i4>
      </vt:variant>
      <vt:variant>
        <vt:i4>5</vt:i4>
      </vt:variant>
      <vt:variant>
        <vt:lpwstr>https://partners.actiris.brussels/</vt:lpwstr>
      </vt:variant>
      <vt:variant>
        <vt:lpwstr/>
      </vt:variant>
      <vt:variant>
        <vt:i4>131127</vt:i4>
      </vt:variant>
      <vt:variant>
        <vt:i4>177</vt:i4>
      </vt:variant>
      <vt:variant>
        <vt:i4>0</vt:i4>
      </vt:variant>
      <vt:variant>
        <vt:i4>5</vt:i4>
      </vt:variant>
      <vt:variant>
        <vt:lpwstr>mailto:dmotmans@actiris.be</vt:lpwstr>
      </vt:variant>
      <vt:variant>
        <vt:lpwstr/>
      </vt:variant>
      <vt:variant>
        <vt:i4>655461</vt:i4>
      </vt:variant>
      <vt:variant>
        <vt:i4>174</vt:i4>
      </vt:variant>
      <vt:variant>
        <vt:i4>0</vt:i4>
      </vt:variant>
      <vt:variant>
        <vt:i4>5</vt:i4>
      </vt:variant>
      <vt:variant>
        <vt:lpwstr>mailto:sintini@actiris.be)%20-%200476</vt:lpwstr>
      </vt:variant>
      <vt:variant>
        <vt:lpwstr/>
      </vt:variant>
      <vt:variant>
        <vt:i4>6750307</vt:i4>
      </vt:variant>
      <vt:variant>
        <vt:i4>171</vt:i4>
      </vt:variant>
      <vt:variant>
        <vt:i4>0</vt:i4>
      </vt:variant>
      <vt:variant>
        <vt:i4>5</vt:i4>
      </vt:variant>
      <vt:variant>
        <vt:lpwstr>https://www.actiris.brussels/fr/partenaires/repondre-a-un-appel-a-projets/</vt:lpwstr>
      </vt:variant>
      <vt:variant>
        <vt:lpwstr/>
      </vt:variant>
      <vt:variant>
        <vt:i4>7405667</vt:i4>
      </vt:variant>
      <vt:variant>
        <vt:i4>168</vt:i4>
      </vt:variant>
      <vt:variant>
        <vt:i4>0</vt:i4>
      </vt:variant>
      <vt:variant>
        <vt:i4>5</vt:i4>
      </vt:variant>
      <vt:variant>
        <vt:lpwstr>https://www.actiris.brussels/fr/partenaires/comment-devenir-partenaire/</vt:lpwstr>
      </vt:variant>
      <vt:variant>
        <vt:lpwstr/>
      </vt:variant>
      <vt:variant>
        <vt:i4>196614</vt:i4>
      </vt:variant>
      <vt:variant>
        <vt:i4>165</vt:i4>
      </vt:variant>
      <vt:variant>
        <vt:i4>0</vt:i4>
      </vt:variant>
      <vt:variant>
        <vt:i4>5</vt:i4>
      </vt:variant>
      <vt:variant>
        <vt:lpwstr>https://www.actiris.brussels/fr/partenaires/</vt:lpwstr>
      </vt:variant>
      <vt:variant>
        <vt:lpwstr/>
      </vt:variant>
      <vt:variant>
        <vt:i4>4915201</vt:i4>
      </vt:variant>
      <vt:variant>
        <vt:i4>162</vt:i4>
      </vt:variant>
      <vt:variant>
        <vt:i4>0</vt:i4>
      </vt:variant>
      <vt:variant>
        <vt:i4>5</vt:i4>
      </vt:variant>
      <vt:variant>
        <vt:lpwstr>https://www.actiris.brussels/fr/citoyens/</vt:lpwstr>
      </vt:variant>
      <vt:variant>
        <vt:lpwstr/>
      </vt:variant>
      <vt:variant>
        <vt:i4>6750307</vt:i4>
      </vt:variant>
      <vt:variant>
        <vt:i4>159</vt:i4>
      </vt:variant>
      <vt:variant>
        <vt:i4>0</vt:i4>
      </vt:variant>
      <vt:variant>
        <vt:i4>5</vt:i4>
      </vt:variant>
      <vt:variant>
        <vt:lpwstr>https://www.actiris.brussels/fr/partenaires/repondre-a-un-appel-a-projets/</vt:lpwstr>
      </vt:variant>
      <vt:variant>
        <vt:lpwstr/>
      </vt:variant>
      <vt:variant>
        <vt:i4>131127</vt:i4>
      </vt:variant>
      <vt:variant>
        <vt:i4>156</vt:i4>
      </vt:variant>
      <vt:variant>
        <vt:i4>0</vt:i4>
      </vt:variant>
      <vt:variant>
        <vt:i4>5</vt:i4>
      </vt:variant>
      <vt:variant>
        <vt:lpwstr>mailto:dmotmans@actiris.be</vt:lpwstr>
      </vt:variant>
      <vt:variant>
        <vt:lpwstr/>
      </vt:variant>
      <vt:variant>
        <vt:i4>589876</vt:i4>
      </vt:variant>
      <vt:variant>
        <vt:i4>153</vt:i4>
      </vt:variant>
      <vt:variant>
        <vt:i4>0</vt:i4>
      </vt:variant>
      <vt:variant>
        <vt:i4>5</vt:i4>
      </vt:variant>
      <vt:variant>
        <vt:lpwstr>mailto:sintini@actiris.be</vt:lpwstr>
      </vt:variant>
      <vt:variant>
        <vt:lpwstr/>
      </vt:variant>
      <vt:variant>
        <vt:i4>7929930</vt:i4>
      </vt:variant>
      <vt:variant>
        <vt:i4>3</vt:i4>
      </vt:variant>
      <vt:variant>
        <vt:i4>0</vt:i4>
      </vt:variant>
      <vt:variant>
        <vt:i4>5</vt:i4>
      </vt:variant>
      <vt:variant>
        <vt:lpwstr>https://eur05.safelinks.protection.outlook.com/?url=https%3A%2F%2Firisnext.actiris.brussels%2Fidx%2Firisidx%2FFR%2Fdcobject%2Fmailtemplink.dcw%3Fv%3D2024-07-04T11%3A43%3A09.087Z%26r%3D1_2123990__195023_3310204_pdf%26s%3DRS2YBeZ3qVghMygaK2%252BxLr7Qd%252BiqCZwJgZLHiRvlnBdglNa%252F54I9oF2%252Bln0W40m5RhXyXBXsZTyr7m4jkoVCOUXs5hGPi8UUqemuqUW67Qg%253D&amp;data=05%7C02%7Cndhondt%40actiris.be%7Cac5adbe187254924df0408dc848b8325%7C3eca465addf742b3bbb6fc66ad3ed2cb%7C0%7C0%7C638530981943224071%7CUnknown%7CTWFpbGZsb3d8eyJWIjoiMC4wLjAwMDAiLCJQIjoiV2luMzIiLCJBTiI6Ik1haWwiLCJXVCI6Mn0%3D%7C0%7C%7C%7C&amp;sdata=brzOnuJ%2F0x499OIaL0LxcNbRo3UDAFVjASrNCWqHjRg%3D&amp;reserved=0</vt:lpwstr>
      </vt:variant>
      <vt:variant>
        <vt:lpwstr/>
      </vt:variant>
      <vt:variant>
        <vt:i4>2162730</vt:i4>
      </vt:variant>
      <vt:variant>
        <vt:i4>0</vt:i4>
      </vt:variant>
      <vt:variant>
        <vt:i4>0</vt:i4>
      </vt:variant>
      <vt:variant>
        <vt:i4>5</vt:i4>
      </vt:variant>
      <vt:variant>
        <vt:lpwstr>https://partners.actiris.brussels/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Canevas Cahier des charges 2024</dc:title>
  <dc:subject>Cahier des charges</dc:subject>
  <dc:creator>Nicolas D'HONDT</dc:creator>
  <cp:keywords>Cdc</cp:keywords>
  <dc:description>Cahier des charges compilé et vérifie par le Comité Editorial de juin 2024</dc:description>
  <cp:lastModifiedBy>INTINI Severine</cp:lastModifiedBy>
  <cp:revision>6</cp:revision>
  <cp:lastPrinted>2025-06-20T14:38:00Z</cp:lastPrinted>
  <dcterms:created xsi:type="dcterms:W3CDTF">2025-06-20T09:18:00Z</dcterms:created>
  <dcterms:modified xsi:type="dcterms:W3CDTF">2025-06-20T14:38:00Z</dcterms:modified>
  <cp:category>Canevas</cp:category>
  <cp:contentStatus>Validation Staff</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0x010100A6EC44D2D968304BAB565700724B3DD1</vt:lpwstr>
  </property>
</Properties>
</file>