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4874" w14:textId="77777777" w:rsidR="00962720" w:rsidRPr="003E2FCF" w:rsidRDefault="00E24323" w:rsidP="006C7723">
      <w:pPr>
        <w:spacing w:line="276" w:lineRule="auto"/>
        <w:rPr>
          <w:rFonts w:ascii="Arial" w:hAnsi="Arial"/>
          <w:sz w:val="20"/>
          <w:szCs w:val="20"/>
          <w:lang w:val="nl-NL"/>
        </w:rPr>
      </w:pPr>
      <w:r w:rsidRPr="003E2FCF">
        <w:rPr>
          <w:rFonts w:ascii="Arial" w:hAnsi="Arial"/>
          <w:sz w:val="20"/>
          <w:szCs w:val="20"/>
          <w:lang w:val="nl-NL"/>
        </w:rPr>
        <w:tab/>
      </w:r>
    </w:p>
    <w:p w14:paraId="72DB7403" w14:textId="77777777" w:rsidR="00132EF8" w:rsidRPr="003E2FCF" w:rsidRDefault="00E24323" w:rsidP="006C7723">
      <w:pPr>
        <w:spacing w:line="276" w:lineRule="auto"/>
        <w:rPr>
          <w:rFonts w:ascii="Arial" w:hAnsi="Arial"/>
          <w:sz w:val="20"/>
          <w:szCs w:val="20"/>
          <w:lang w:val="nl-NL"/>
        </w:rPr>
      </w:pPr>
      <w:r w:rsidRPr="003E2FCF">
        <w:rPr>
          <w:rFonts w:ascii="Arial" w:hAnsi="Arial"/>
          <w:sz w:val="20"/>
          <w:szCs w:val="20"/>
          <w:lang w:val="nl-NL"/>
        </w:rPr>
        <w:tab/>
      </w:r>
      <w:r w:rsidRPr="003E2FCF">
        <w:rPr>
          <w:rFonts w:ascii="Arial" w:hAnsi="Arial"/>
          <w:sz w:val="20"/>
          <w:szCs w:val="20"/>
          <w:lang w:val="nl-NL"/>
        </w:rPr>
        <w:tab/>
      </w:r>
      <w:r w:rsidRPr="003E2FCF">
        <w:rPr>
          <w:rFonts w:ascii="Arial" w:hAnsi="Arial"/>
          <w:sz w:val="20"/>
          <w:szCs w:val="20"/>
          <w:lang w:val="nl-NL"/>
        </w:rPr>
        <w:tab/>
      </w:r>
      <w:r w:rsidRPr="003E2FCF">
        <w:rPr>
          <w:rFonts w:ascii="Arial" w:hAnsi="Arial"/>
          <w:sz w:val="20"/>
          <w:szCs w:val="20"/>
          <w:lang w:val="nl-NL"/>
        </w:rPr>
        <w:tab/>
      </w:r>
      <w:r w:rsidRPr="003E2FCF">
        <w:rPr>
          <w:rFonts w:ascii="Arial" w:hAnsi="Arial"/>
          <w:sz w:val="20"/>
          <w:szCs w:val="20"/>
          <w:lang w:val="nl-NL"/>
        </w:rPr>
        <w:tab/>
      </w:r>
    </w:p>
    <w:p w14:paraId="67FE8A41" w14:textId="77777777" w:rsidR="000B5A11" w:rsidRPr="003E2FCF" w:rsidRDefault="00E24323" w:rsidP="002E120B">
      <w:pPr>
        <w:spacing w:line="276" w:lineRule="auto"/>
        <w:jc w:val="center"/>
        <w:rPr>
          <w:rFonts w:ascii="Arial" w:hAnsi="Arial"/>
          <w:sz w:val="36"/>
          <w:szCs w:val="36"/>
          <w:u w:val="single"/>
          <w:lang w:val="nl-NL"/>
        </w:rPr>
      </w:pPr>
      <w:r w:rsidRPr="003E2FCF">
        <w:rPr>
          <w:rFonts w:ascii="Arial" w:hAnsi="Arial"/>
          <w:noProof/>
          <w:sz w:val="20"/>
          <w:szCs w:val="20"/>
          <w:lang w:val="nl-NL" w:eastAsia="fr-BE"/>
        </w:rPr>
        <w:drawing>
          <wp:inline distT="0" distB="0" distL="0" distR="0" wp14:anchorId="12732B0F" wp14:editId="674786AF">
            <wp:extent cx="2918460" cy="11442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634099"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18460" cy="1144270"/>
                    </a:xfrm>
                    <a:prstGeom prst="rect">
                      <a:avLst/>
                    </a:prstGeom>
                    <a:noFill/>
                  </pic:spPr>
                </pic:pic>
              </a:graphicData>
            </a:graphic>
          </wp:inline>
        </w:drawing>
      </w:r>
    </w:p>
    <w:p w14:paraId="2B0AC07F" w14:textId="77777777" w:rsidR="00132EF8" w:rsidRPr="003E2FCF" w:rsidRDefault="00E24323" w:rsidP="006C7723">
      <w:pPr>
        <w:spacing w:line="276" w:lineRule="auto"/>
        <w:jc w:val="center"/>
        <w:rPr>
          <w:rFonts w:ascii="Arial" w:hAnsi="Arial"/>
          <w:sz w:val="36"/>
          <w:szCs w:val="36"/>
          <w:u w:val="single"/>
          <w:lang w:val="nl-NL"/>
        </w:rPr>
      </w:pPr>
      <w:r w:rsidRPr="003E2FCF">
        <w:rPr>
          <w:rFonts w:ascii="Arial" w:eastAsia="Arial" w:hAnsi="Arial"/>
          <w:sz w:val="36"/>
          <w:szCs w:val="36"/>
          <w:u w:val="single"/>
          <w:bdr w:val="nil"/>
          <w:lang w:val="nl-NL"/>
        </w:rPr>
        <w:t>Lastenboek</w:t>
      </w:r>
    </w:p>
    <w:p w14:paraId="56879CA8" w14:textId="77777777" w:rsidR="00132EF8" w:rsidRPr="003E2FCF" w:rsidRDefault="00132EF8" w:rsidP="006C7723">
      <w:pPr>
        <w:spacing w:line="276" w:lineRule="auto"/>
        <w:rPr>
          <w:rFonts w:ascii="Arial" w:hAnsi="Arial"/>
          <w:sz w:val="36"/>
          <w:szCs w:val="36"/>
          <w:lang w:val="nl-NL"/>
        </w:rPr>
      </w:pPr>
    </w:p>
    <w:p w14:paraId="2B91AEAD" w14:textId="77777777" w:rsidR="00132EF8" w:rsidRPr="003E2FCF" w:rsidRDefault="00E24323" w:rsidP="006C7723">
      <w:pPr>
        <w:spacing w:line="276" w:lineRule="auto"/>
        <w:jc w:val="center"/>
        <w:rPr>
          <w:rFonts w:ascii="Arial" w:hAnsi="Arial"/>
          <w:b/>
          <w:bCs/>
          <w:sz w:val="36"/>
          <w:szCs w:val="36"/>
          <w:lang w:val="nl-NL"/>
        </w:rPr>
      </w:pPr>
      <w:r w:rsidRPr="003E2FCF">
        <w:rPr>
          <w:rFonts w:ascii="Arial" w:eastAsia="Arial" w:hAnsi="Arial"/>
          <w:b/>
          <w:bCs/>
          <w:sz w:val="36"/>
          <w:szCs w:val="36"/>
          <w:bdr w:val="nil"/>
          <w:lang w:val="nl-NL"/>
        </w:rPr>
        <w:t>PROJECTOPROEP </w:t>
      </w:r>
    </w:p>
    <w:p w14:paraId="0EE6EDEE" w14:textId="77777777" w:rsidR="00132EF8" w:rsidRPr="003E2FCF" w:rsidRDefault="00132EF8" w:rsidP="006C7723">
      <w:pPr>
        <w:spacing w:line="276" w:lineRule="auto"/>
        <w:rPr>
          <w:rFonts w:ascii="Arial" w:hAnsi="Arial"/>
          <w:b/>
          <w:bCs/>
          <w:sz w:val="36"/>
          <w:szCs w:val="36"/>
          <w:lang w:val="nl-NL"/>
        </w:rPr>
      </w:pPr>
    </w:p>
    <w:p w14:paraId="4C427716" w14:textId="77777777" w:rsidR="00773C34" w:rsidRPr="003E2FCF" w:rsidRDefault="00773C34" w:rsidP="00773C34">
      <w:pPr>
        <w:spacing w:line="276" w:lineRule="auto"/>
        <w:jc w:val="center"/>
        <w:rPr>
          <w:rFonts w:ascii="Arial" w:hAnsi="Arial"/>
          <w:b/>
          <w:bCs/>
          <w:sz w:val="36"/>
          <w:szCs w:val="36"/>
          <w:lang w:val="nl-NL"/>
        </w:rPr>
      </w:pPr>
    </w:p>
    <w:p w14:paraId="22E24C48" w14:textId="77777777" w:rsidR="007169E2" w:rsidRPr="00E33733" w:rsidRDefault="007169E2" w:rsidP="007169E2">
      <w:pPr>
        <w:jc w:val="center"/>
        <w:rPr>
          <w:rFonts w:ascii="Arial" w:hAnsi="Arial"/>
          <w:b/>
          <w:sz w:val="48"/>
          <w:szCs w:val="48"/>
          <w:lang w:val="nl-BE"/>
        </w:rPr>
      </w:pPr>
      <w:r>
        <w:rPr>
          <w:rFonts w:ascii="Arial" w:eastAsia="Arial" w:hAnsi="Arial"/>
          <w:b/>
          <w:bCs/>
          <w:sz w:val="48"/>
          <w:szCs w:val="48"/>
          <w:bdr w:val="nil"/>
          <w:lang w:val="nl-NL"/>
        </w:rPr>
        <w:t xml:space="preserve">Acties begeleiding bij </w:t>
      </w:r>
      <w:r>
        <w:rPr>
          <w:rFonts w:ascii="Arial" w:eastAsia="Arial" w:hAnsi="Arial"/>
          <w:b/>
          <w:bCs/>
          <w:sz w:val="48"/>
          <w:szCs w:val="48"/>
          <w:bdr w:val="nil"/>
          <w:lang w:val="nl-NL"/>
        </w:rPr>
        <w:br/>
        <w:t>de creatie van een eigen tewerkstelling</w:t>
      </w:r>
      <w:r>
        <w:rPr>
          <w:rFonts w:ascii="Arial" w:eastAsia="Arial" w:hAnsi="Arial"/>
          <w:b/>
          <w:bCs/>
          <w:sz w:val="48"/>
          <w:szCs w:val="48"/>
          <w:bdr w:val="nil"/>
          <w:lang w:val="nl-NL"/>
        </w:rPr>
        <w:br/>
      </w:r>
    </w:p>
    <w:p w14:paraId="116FF319" w14:textId="77777777" w:rsidR="00367297" w:rsidRPr="007169E2" w:rsidRDefault="00367297" w:rsidP="006C7723">
      <w:pPr>
        <w:spacing w:line="276" w:lineRule="auto"/>
        <w:rPr>
          <w:sz w:val="32"/>
          <w:szCs w:val="32"/>
          <w:lang w:val="nl-BE"/>
        </w:rPr>
      </w:pPr>
    </w:p>
    <w:p w14:paraId="0ECDAEB2" w14:textId="77777777" w:rsidR="00597EF5" w:rsidRPr="003E2FCF" w:rsidRDefault="00597EF5" w:rsidP="006C7723">
      <w:pPr>
        <w:spacing w:line="276" w:lineRule="auto"/>
        <w:rPr>
          <w:sz w:val="32"/>
          <w:szCs w:val="32"/>
          <w:lang w:val="nl-NL"/>
        </w:rPr>
      </w:pPr>
    </w:p>
    <w:p w14:paraId="03B3A761" w14:textId="77777777" w:rsidR="000B5A11" w:rsidRPr="003E2FCF" w:rsidRDefault="00E24323" w:rsidP="006C7723">
      <w:pPr>
        <w:pStyle w:val="corpsdetextearial10"/>
        <w:spacing w:line="276" w:lineRule="auto"/>
        <w:rPr>
          <w:color w:val="000000"/>
          <w:sz w:val="20"/>
          <w:lang w:val="nl-NL"/>
        </w:rPr>
      </w:pPr>
      <w:r w:rsidRPr="003E2FCF">
        <w:rPr>
          <w:noProof/>
          <w:lang w:val="nl-NL"/>
        </w:rPr>
        <w:drawing>
          <wp:anchor distT="0" distB="0" distL="114300" distR="114300" simplePos="0" relativeHeight="251658240" behindDoc="0" locked="0" layoutInCell="1" allowOverlap="1" wp14:anchorId="3E06D62B" wp14:editId="27530D5C">
            <wp:simplePos x="0" y="0"/>
            <wp:positionH relativeFrom="margin">
              <wp:align>left</wp:align>
            </wp:positionH>
            <wp:positionV relativeFrom="paragraph">
              <wp:posOffset>178435</wp:posOffset>
            </wp:positionV>
            <wp:extent cx="2762885" cy="8458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388607"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62885"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2FCF">
        <w:rPr>
          <w:noProof/>
          <w:lang w:val="nl-NL"/>
        </w:rPr>
        <w:drawing>
          <wp:anchor distT="0" distB="0" distL="114300" distR="114300" simplePos="0" relativeHeight="251659264" behindDoc="0" locked="0" layoutInCell="1" allowOverlap="1" wp14:anchorId="38343ED1" wp14:editId="475A9AD6">
            <wp:simplePos x="0" y="0"/>
            <wp:positionH relativeFrom="column">
              <wp:posOffset>2877185</wp:posOffset>
            </wp:positionH>
            <wp:positionV relativeFrom="paragraph">
              <wp:posOffset>175260</wp:posOffset>
            </wp:positionV>
            <wp:extent cx="2885440" cy="8636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718795"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8544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8D702" w14:textId="77777777" w:rsidR="008D6FA9" w:rsidRPr="003E2FCF" w:rsidRDefault="008D6FA9" w:rsidP="006C7723">
      <w:pPr>
        <w:pStyle w:val="corpsdetextearial10"/>
        <w:spacing w:line="276" w:lineRule="auto"/>
        <w:rPr>
          <w:color w:val="000000"/>
          <w:sz w:val="20"/>
          <w:lang w:val="nl-NL"/>
        </w:rPr>
      </w:pPr>
    </w:p>
    <w:p w14:paraId="1C3758F1" w14:textId="77777777" w:rsidR="00597EF5" w:rsidRPr="003E2FCF" w:rsidRDefault="00597EF5" w:rsidP="006C7723">
      <w:pPr>
        <w:pStyle w:val="corpsdetextearial10"/>
        <w:spacing w:line="276" w:lineRule="auto"/>
        <w:rPr>
          <w:color w:val="000000"/>
          <w:sz w:val="20"/>
          <w:lang w:val="nl-NL"/>
        </w:rPr>
      </w:pPr>
    </w:p>
    <w:p w14:paraId="125BDCF6" w14:textId="77777777" w:rsidR="00597EF5" w:rsidRPr="003E2FCF" w:rsidRDefault="00597EF5" w:rsidP="006C7723">
      <w:pPr>
        <w:pStyle w:val="corpsdetextearial10"/>
        <w:spacing w:line="276" w:lineRule="auto"/>
        <w:rPr>
          <w:color w:val="000000"/>
          <w:sz w:val="20"/>
          <w:lang w:val="nl-NL"/>
        </w:rPr>
      </w:pPr>
    </w:p>
    <w:p w14:paraId="693880D0" w14:textId="77777777" w:rsidR="00597EF5" w:rsidRPr="003E2FCF" w:rsidRDefault="00597EF5" w:rsidP="006C7723">
      <w:pPr>
        <w:pStyle w:val="corpsdetextearial10"/>
        <w:spacing w:line="276" w:lineRule="auto"/>
        <w:rPr>
          <w:color w:val="000000"/>
          <w:sz w:val="20"/>
          <w:lang w:val="nl-NL"/>
        </w:rPr>
      </w:pPr>
    </w:p>
    <w:p w14:paraId="37B2954A" w14:textId="77777777" w:rsidR="00597EF5" w:rsidRPr="003E2FCF" w:rsidRDefault="00597EF5" w:rsidP="006C7723">
      <w:pPr>
        <w:pStyle w:val="corpsdetextearial10"/>
        <w:spacing w:line="276" w:lineRule="auto"/>
        <w:rPr>
          <w:color w:val="000000"/>
          <w:sz w:val="20"/>
          <w:lang w:val="nl-NL"/>
        </w:rPr>
      </w:pPr>
    </w:p>
    <w:p w14:paraId="5915F6AC" w14:textId="77777777" w:rsidR="00597EF5" w:rsidRPr="003E2FCF" w:rsidRDefault="00597EF5" w:rsidP="006C7723">
      <w:pPr>
        <w:pStyle w:val="corpsdetextearial10"/>
        <w:spacing w:line="276" w:lineRule="auto"/>
        <w:rPr>
          <w:color w:val="000000"/>
          <w:sz w:val="20"/>
          <w:lang w:val="nl-NL"/>
        </w:rPr>
      </w:pPr>
    </w:p>
    <w:p w14:paraId="3AA50691" w14:textId="77777777" w:rsidR="00597EF5" w:rsidRPr="003E2FCF" w:rsidRDefault="00597EF5" w:rsidP="006C7723">
      <w:pPr>
        <w:pStyle w:val="corpsdetextearial10"/>
        <w:spacing w:line="276" w:lineRule="auto"/>
        <w:rPr>
          <w:color w:val="000000"/>
          <w:sz w:val="20"/>
          <w:lang w:val="nl-NL"/>
        </w:rPr>
      </w:pPr>
    </w:p>
    <w:p w14:paraId="67F9B999" w14:textId="77777777" w:rsidR="00597EF5" w:rsidRPr="003E2FCF" w:rsidRDefault="00597EF5" w:rsidP="006C7723">
      <w:pPr>
        <w:pStyle w:val="corpsdetextearial10"/>
        <w:spacing w:line="276" w:lineRule="auto"/>
        <w:rPr>
          <w:color w:val="000000"/>
          <w:sz w:val="20"/>
          <w:lang w:val="nl-NL"/>
        </w:rPr>
      </w:pPr>
    </w:p>
    <w:p w14:paraId="5E40DB4B" w14:textId="77777777" w:rsidR="00597EF5" w:rsidRPr="003E2FCF" w:rsidRDefault="00597EF5" w:rsidP="006C7723">
      <w:pPr>
        <w:pStyle w:val="corpsdetextearial10"/>
        <w:spacing w:line="276" w:lineRule="auto"/>
        <w:rPr>
          <w:color w:val="000000"/>
          <w:sz w:val="20"/>
          <w:lang w:val="nl-NL"/>
        </w:rPr>
      </w:pPr>
    </w:p>
    <w:p w14:paraId="7929B345" w14:textId="77777777" w:rsidR="00597EF5" w:rsidRPr="003E2FCF" w:rsidRDefault="00597EF5" w:rsidP="006C7723">
      <w:pPr>
        <w:pStyle w:val="corpsdetextearial10"/>
        <w:spacing w:line="276" w:lineRule="auto"/>
        <w:rPr>
          <w:color w:val="000000"/>
          <w:sz w:val="20"/>
          <w:lang w:val="nl-NL"/>
        </w:rPr>
      </w:pPr>
    </w:p>
    <w:p w14:paraId="4FCF54E7" w14:textId="77777777" w:rsidR="006B6357" w:rsidRPr="003E2FCF" w:rsidRDefault="00E24323" w:rsidP="006C7723">
      <w:pPr>
        <w:pStyle w:val="corpsdetextearial10"/>
        <w:pBdr>
          <w:top w:val="single" w:sz="4" w:space="1" w:color="auto"/>
          <w:left w:val="single" w:sz="4" w:space="4" w:color="auto"/>
          <w:bottom w:val="single" w:sz="4" w:space="1" w:color="auto"/>
          <w:right w:val="single" w:sz="4" w:space="4" w:color="auto"/>
        </w:pBdr>
        <w:spacing w:line="276" w:lineRule="auto"/>
        <w:jc w:val="center"/>
        <w:rPr>
          <w:sz w:val="20"/>
          <w:lang w:val="nl-NL"/>
        </w:rPr>
      </w:pPr>
      <w:r w:rsidRPr="003E2FCF">
        <w:rPr>
          <w:rFonts w:eastAsia="Arial"/>
          <w:sz w:val="20"/>
          <w:bdr w:val="nil"/>
          <w:lang w:val="nl-NL"/>
        </w:rPr>
        <w:t>Het kandidaatsdossier en zijn bijlagen moeten verplicht via het platform 'Mijn Actiris Partners' (MAP) (</w:t>
      </w:r>
      <w:hyperlink r:id="rId14" w:history="1">
        <w:r w:rsidRPr="003E2FCF">
          <w:rPr>
            <w:rFonts w:eastAsia="Arial"/>
            <w:color w:val="0000FF"/>
            <w:sz w:val="20"/>
            <w:u w:val="single"/>
            <w:bdr w:val="nil"/>
            <w:lang w:val="nl-NL"/>
          </w:rPr>
          <w:t>https://partners.actiris.brussels</w:t>
        </w:r>
        <w:r w:rsidRPr="003E2FCF">
          <w:rPr>
            <w:rFonts w:eastAsia="Arial"/>
            <w:sz w:val="20"/>
            <w:bdr w:val="nil"/>
            <w:lang w:val="nl-NL"/>
          </w:rPr>
          <w:t>) worden ingediend, en dit</w:t>
        </w:r>
      </w:hyperlink>
    </w:p>
    <w:p w14:paraId="5FF8FF0D" w14:textId="7B0A9C01" w:rsidR="007B58F9" w:rsidRPr="003E2FCF" w:rsidRDefault="00E24323" w:rsidP="006C7723">
      <w:pPr>
        <w:pStyle w:val="corpsdetextearial10"/>
        <w:pBdr>
          <w:top w:val="single" w:sz="4" w:space="1" w:color="auto"/>
          <w:left w:val="single" w:sz="4" w:space="4" w:color="auto"/>
          <w:bottom w:val="single" w:sz="4" w:space="1" w:color="auto"/>
          <w:right w:val="single" w:sz="4" w:space="4" w:color="auto"/>
        </w:pBdr>
        <w:spacing w:line="276" w:lineRule="auto"/>
        <w:jc w:val="center"/>
        <w:rPr>
          <w:sz w:val="20"/>
          <w:lang w:val="nl-NL"/>
        </w:rPr>
      </w:pPr>
      <w:r w:rsidRPr="003E2FCF">
        <w:rPr>
          <w:rFonts w:eastAsia="Arial"/>
          <w:sz w:val="20"/>
          <w:bdr w:val="nil"/>
          <w:lang w:val="nl-NL"/>
        </w:rPr>
        <w:t xml:space="preserve">uiterlijk op </w:t>
      </w:r>
      <w:r w:rsidR="00136A3F" w:rsidRPr="00136A3F">
        <w:rPr>
          <w:rFonts w:eastAsia="Arial"/>
          <w:sz w:val="20"/>
          <w:bdr w:val="nil"/>
          <w:lang w:val="nl-NL"/>
        </w:rPr>
        <w:t>30 juni 2023 om 12 uur</w:t>
      </w:r>
    </w:p>
    <w:p w14:paraId="6E5D8D75" w14:textId="77777777" w:rsidR="000B5A11" w:rsidRPr="003E2FCF" w:rsidRDefault="00E24323" w:rsidP="006C7723">
      <w:pPr>
        <w:pStyle w:val="corpsdetextearial10"/>
        <w:pBdr>
          <w:top w:val="single" w:sz="4" w:space="1" w:color="auto"/>
          <w:left w:val="single" w:sz="4" w:space="4" w:color="auto"/>
          <w:bottom w:val="single" w:sz="4" w:space="1" w:color="auto"/>
          <w:right w:val="single" w:sz="4" w:space="4" w:color="auto"/>
        </w:pBdr>
        <w:spacing w:line="276" w:lineRule="auto"/>
        <w:jc w:val="center"/>
        <w:rPr>
          <w:bCs/>
          <w:sz w:val="20"/>
          <w:lang w:val="nl-NL"/>
        </w:rPr>
      </w:pPr>
      <w:r w:rsidRPr="003E2FCF">
        <w:rPr>
          <w:rFonts w:eastAsia="Arial"/>
          <w:sz w:val="20"/>
          <w:bdr w:val="nil"/>
          <w:lang w:val="nl-NL"/>
        </w:rPr>
        <w:t>Na deze datum zal het niet meer mogelijk zijn een kandidatuur in te dienen.</w:t>
      </w:r>
    </w:p>
    <w:p w14:paraId="1608A563" w14:textId="77777777" w:rsidR="000B5A11" w:rsidRPr="003E2FCF" w:rsidRDefault="000B5A11" w:rsidP="006C7723">
      <w:pPr>
        <w:spacing w:line="276" w:lineRule="auto"/>
        <w:rPr>
          <w:rFonts w:ascii="Arial" w:hAnsi="Arial"/>
          <w:sz w:val="20"/>
          <w:szCs w:val="20"/>
          <w:lang w:val="nl-NL"/>
        </w:rPr>
      </w:pPr>
    </w:p>
    <w:p w14:paraId="64BD7F62" w14:textId="77777777" w:rsidR="00825B1D" w:rsidRPr="003E2FCF" w:rsidRDefault="00825B1D" w:rsidP="006C7723">
      <w:pPr>
        <w:spacing w:line="276" w:lineRule="auto"/>
        <w:jc w:val="center"/>
        <w:rPr>
          <w:rFonts w:ascii="Arial" w:hAnsi="Arial"/>
          <w:sz w:val="20"/>
          <w:szCs w:val="20"/>
          <w:lang w:val="nl-NL"/>
        </w:rPr>
      </w:pPr>
    </w:p>
    <w:p w14:paraId="54CCCA30" w14:textId="043C3E43" w:rsidR="00825B1D" w:rsidRPr="003E2FCF" w:rsidRDefault="00E24323" w:rsidP="006C7723">
      <w:pPr>
        <w:spacing w:line="276" w:lineRule="auto"/>
        <w:jc w:val="center"/>
        <w:rPr>
          <w:rFonts w:ascii="Arial" w:hAnsi="Arial"/>
          <w:sz w:val="20"/>
          <w:szCs w:val="20"/>
          <w:lang w:val="nl-NL"/>
        </w:rPr>
      </w:pPr>
      <w:r w:rsidRPr="003E2FCF">
        <w:rPr>
          <w:rFonts w:ascii="Arial" w:eastAsia="Arial" w:hAnsi="Arial"/>
          <w:sz w:val="20"/>
          <w:szCs w:val="20"/>
          <w:bdr w:val="nil"/>
          <w:lang w:val="nl-NL"/>
        </w:rPr>
        <w:t xml:space="preserve">Projectoproep nr. </w:t>
      </w:r>
      <w:r w:rsidR="00136A3F" w:rsidRPr="00136A3F">
        <w:rPr>
          <w:rFonts w:ascii="Arial" w:eastAsia="Arial" w:hAnsi="Arial"/>
          <w:sz w:val="20"/>
          <w:szCs w:val="20"/>
          <w:bdr w:val="nil"/>
          <w:lang w:val="nl-NL"/>
        </w:rPr>
        <w:t>0</w:t>
      </w:r>
      <w:r w:rsidR="00C73B73">
        <w:rPr>
          <w:rFonts w:ascii="Arial" w:eastAsia="Arial" w:hAnsi="Arial"/>
          <w:sz w:val="20"/>
          <w:szCs w:val="20"/>
          <w:bdr w:val="nil"/>
          <w:lang w:val="nl-NL"/>
        </w:rPr>
        <w:t>5</w:t>
      </w:r>
      <w:r w:rsidR="00136A3F" w:rsidRPr="00136A3F">
        <w:rPr>
          <w:rFonts w:ascii="Arial" w:eastAsia="Arial" w:hAnsi="Arial"/>
          <w:sz w:val="20"/>
          <w:szCs w:val="20"/>
          <w:bdr w:val="nil"/>
          <w:lang w:val="nl-NL"/>
        </w:rPr>
        <w:t>/2023</w:t>
      </w:r>
    </w:p>
    <w:p w14:paraId="653D10C3" w14:textId="77777777" w:rsidR="008D6FA9" w:rsidRPr="003E2FCF" w:rsidRDefault="008D6FA9" w:rsidP="006C7723">
      <w:pPr>
        <w:spacing w:line="276" w:lineRule="auto"/>
        <w:jc w:val="center"/>
        <w:rPr>
          <w:rFonts w:ascii="Arial" w:hAnsi="Arial"/>
          <w:sz w:val="20"/>
          <w:szCs w:val="20"/>
          <w:lang w:val="nl-NL"/>
        </w:rPr>
      </w:pPr>
    </w:p>
    <w:p w14:paraId="3C2484A1" w14:textId="77777777" w:rsidR="00132EF8" w:rsidRPr="003E2FCF" w:rsidRDefault="00E24323" w:rsidP="006C7723">
      <w:pPr>
        <w:pBdr>
          <w:top w:val="single" w:sz="4" w:space="6" w:color="auto"/>
          <w:left w:val="single" w:sz="4" w:space="4" w:color="auto"/>
          <w:bottom w:val="single" w:sz="4" w:space="6" w:color="auto"/>
          <w:right w:val="single" w:sz="4" w:space="4" w:color="auto"/>
        </w:pBdr>
        <w:spacing w:before="120" w:after="120" w:line="276" w:lineRule="auto"/>
        <w:jc w:val="center"/>
        <w:rPr>
          <w:rFonts w:ascii="Arial" w:hAnsi="Arial"/>
          <w:sz w:val="28"/>
          <w:szCs w:val="28"/>
          <w:lang w:val="nl-NL"/>
        </w:rPr>
      </w:pPr>
      <w:r w:rsidRPr="003E2FCF">
        <w:rPr>
          <w:rFonts w:ascii="Arial" w:eastAsia="Arial" w:hAnsi="Arial"/>
          <w:b/>
          <w:bCs/>
          <w:sz w:val="28"/>
          <w:szCs w:val="28"/>
          <w:bdr w:val="nil"/>
          <w:lang w:val="nl-NL"/>
        </w:rPr>
        <w:t>Inhoudstafel</w:t>
      </w:r>
    </w:p>
    <w:bookmarkStart w:id="0" w:name="_Hlk135646598"/>
    <w:bookmarkStart w:id="1" w:name="_Toc80369341"/>
    <w:bookmarkStart w:id="2" w:name="_Toc125983057"/>
    <w:p w14:paraId="3BA50180" w14:textId="4BDDE067" w:rsidR="00C25092" w:rsidRPr="001824FA" w:rsidRDefault="00E014B4">
      <w:pPr>
        <w:pStyle w:val="Inhopg1"/>
        <w:rPr>
          <w:rFonts w:eastAsiaTheme="minorEastAsia"/>
          <w:b w:val="0"/>
          <w:sz w:val="20"/>
          <w:szCs w:val="20"/>
          <w:lang w:val="fr-BE" w:eastAsia="fr-BE"/>
        </w:rPr>
      </w:pPr>
      <w:r w:rsidRPr="001824FA">
        <w:rPr>
          <w:rFonts w:eastAsia="Arial"/>
          <w:b w:val="0"/>
          <w:sz w:val="20"/>
          <w:szCs w:val="20"/>
          <w:lang w:eastAsia="fr-BE"/>
        </w:rPr>
        <w:fldChar w:fldCharType="begin"/>
      </w:r>
      <w:r w:rsidRPr="001824FA">
        <w:rPr>
          <w:rFonts w:eastAsia="Arial"/>
          <w:b w:val="0"/>
          <w:sz w:val="20"/>
          <w:szCs w:val="20"/>
          <w:lang w:eastAsia="fr-BE"/>
        </w:rPr>
        <w:instrText xml:space="preserve"> TOC \h \z \t "Titre arial encadré;1;Titre arial 1;2;titre arial 1.1;3" </w:instrText>
      </w:r>
      <w:r w:rsidRPr="001824FA">
        <w:rPr>
          <w:rFonts w:eastAsia="Arial"/>
          <w:b w:val="0"/>
          <w:sz w:val="20"/>
          <w:szCs w:val="20"/>
          <w:lang w:eastAsia="fr-BE"/>
        </w:rPr>
        <w:fldChar w:fldCharType="separate"/>
      </w:r>
      <w:hyperlink w:anchor="_Toc135647182" w:history="1">
        <w:r w:rsidR="00C25092" w:rsidRPr="001824FA">
          <w:rPr>
            <w:rStyle w:val="Hyperlink"/>
            <w:rFonts w:eastAsia="Arial"/>
            <w:b w:val="0"/>
            <w:sz w:val="20"/>
            <w:szCs w:val="20"/>
            <w:bdr w:val="nil"/>
            <w:lang w:val="nl-NL"/>
          </w:rPr>
          <w:t>A. Wettelijke en reglementaire context van de projectoproep</w:t>
        </w:r>
        <w:r w:rsidR="00C25092" w:rsidRPr="001824FA">
          <w:rPr>
            <w:b w:val="0"/>
            <w:webHidden/>
            <w:sz w:val="20"/>
            <w:szCs w:val="20"/>
          </w:rPr>
          <w:tab/>
        </w:r>
        <w:r w:rsidR="00C25092" w:rsidRPr="001824FA">
          <w:rPr>
            <w:b w:val="0"/>
            <w:webHidden/>
            <w:sz w:val="20"/>
            <w:szCs w:val="20"/>
          </w:rPr>
          <w:fldChar w:fldCharType="begin"/>
        </w:r>
        <w:r w:rsidR="00C25092" w:rsidRPr="001824FA">
          <w:rPr>
            <w:b w:val="0"/>
            <w:webHidden/>
            <w:sz w:val="20"/>
            <w:szCs w:val="20"/>
          </w:rPr>
          <w:instrText xml:space="preserve"> PAGEREF _Toc135647182 \h </w:instrText>
        </w:r>
        <w:r w:rsidR="00C25092" w:rsidRPr="001824FA">
          <w:rPr>
            <w:b w:val="0"/>
            <w:webHidden/>
            <w:sz w:val="20"/>
            <w:szCs w:val="20"/>
          </w:rPr>
        </w:r>
        <w:r w:rsidR="00C25092" w:rsidRPr="001824FA">
          <w:rPr>
            <w:b w:val="0"/>
            <w:webHidden/>
            <w:sz w:val="20"/>
            <w:szCs w:val="20"/>
          </w:rPr>
          <w:fldChar w:fldCharType="separate"/>
        </w:r>
        <w:r w:rsidR="00C25092" w:rsidRPr="001824FA">
          <w:rPr>
            <w:b w:val="0"/>
            <w:webHidden/>
            <w:sz w:val="20"/>
            <w:szCs w:val="20"/>
          </w:rPr>
          <w:t>4</w:t>
        </w:r>
        <w:r w:rsidR="00C25092" w:rsidRPr="001824FA">
          <w:rPr>
            <w:b w:val="0"/>
            <w:webHidden/>
            <w:sz w:val="20"/>
            <w:szCs w:val="20"/>
          </w:rPr>
          <w:fldChar w:fldCharType="end"/>
        </w:r>
      </w:hyperlink>
    </w:p>
    <w:p w14:paraId="443757A1" w14:textId="69CB6D89" w:rsidR="00C25092" w:rsidRPr="001824FA" w:rsidRDefault="00000000">
      <w:pPr>
        <w:pStyle w:val="Inhopg1"/>
        <w:rPr>
          <w:rFonts w:eastAsiaTheme="minorEastAsia"/>
          <w:b w:val="0"/>
          <w:sz w:val="20"/>
          <w:szCs w:val="20"/>
          <w:lang w:val="fr-BE" w:eastAsia="fr-BE"/>
        </w:rPr>
      </w:pPr>
      <w:hyperlink w:anchor="_Toc135647183" w:history="1">
        <w:r w:rsidR="00C25092" w:rsidRPr="001824FA">
          <w:rPr>
            <w:rStyle w:val="Hyperlink"/>
            <w:rFonts w:eastAsia="Arial"/>
            <w:b w:val="0"/>
            <w:sz w:val="20"/>
            <w:szCs w:val="20"/>
            <w:bdr w:val="nil"/>
            <w:lang w:val="nl-NL"/>
          </w:rPr>
          <w:t>B. Informatie over de projectoproep</w:t>
        </w:r>
        <w:r w:rsidR="00C25092" w:rsidRPr="001824FA">
          <w:rPr>
            <w:b w:val="0"/>
            <w:webHidden/>
            <w:sz w:val="20"/>
            <w:szCs w:val="20"/>
          </w:rPr>
          <w:tab/>
        </w:r>
        <w:r w:rsidR="00C25092" w:rsidRPr="001824FA">
          <w:rPr>
            <w:b w:val="0"/>
            <w:webHidden/>
            <w:sz w:val="20"/>
            <w:szCs w:val="20"/>
          </w:rPr>
          <w:fldChar w:fldCharType="begin"/>
        </w:r>
        <w:r w:rsidR="00C25092" w:rsidRPr="001824FA">
          <w:rPr>
            <w:b w:val="0"/>
            <w:webHidden/>
            <w:sz w:val="20"/>
            <w:szCs w:val="20"/>
          </w:rPr>
          <w:instrText xml:space="preserve"> PAGEREF _Toc135647183 \h </w:instrText>
        </w:r>
        <w:r w:rsidR="00C25092" w:rsidRPr="001824FA">
          <w:rPr>
            <w:b w:val="0"/>
            <w:webHidden/>
            <w:sz w:val="20"/>
            <w:szCs w:val="20"/>
          </w:rPr>
        </w:r>
        <w:r w:rsidR="00C25092" w:rsidRPr="001824FA">
          <w:rPr>
            <w:b w:val="0"/>
            <w:webHidden/>
            <w:sz w:val="20"/>
            <w:szCs w:val="20"/>
          </w:rPr>
          <w:fldChar w:fldCharType="separate"/>
        </w:r>
        <w:r w:rsidR="00C25092" w:rsidRPr="001824FA">
          <w:rPr>
            <w:b w:val="0"/>
            <w:webHidden/>
            <w:sz w:val="20"/>
            <w:szCs w:val="20"/>
          </w:rPr>
          <w:t>5</w:t>
        </w:r>
        <w:r w:rsidR="00C25092" w:rsidRPr="001824FA">
          <w:rPr>
            <w:b w:val="0"/>
            <w:webHidden/>
            <w:sz w:val="20"/>
            <w:szCs w:val="20"/>
          </w:rPr>
          <w:fldChar w:fldCharType="end"/>
        </w:r>
      </w:hyperlink>
    </w:p>
    <w:p w14:paraId="1A2983F2" w14:textId="45B1D2AC" w:rsidR="00C25092" w:rsidRPr="001824FA" w:rsidRDefault="00000000">
      <w:pPr>
        <w:pStyle w:val="Inhopg1"/>
        <w:rPr>
          <w:rFonts w:eastAsiaTheme="minorEastAsia"/>
          <w:b w:val="0"/>
          <w:sz w:val="20"/>
          <w:szCs w:val="20"/>
          <w:lang w:val="fr-BE" w:eastAsia="fr-BE"/>
        </w:rPr>
      </w:pPr>
      <w:hyperlink w:anchor="_Toc135647184" w:history="1">
        <w:r w:rsidR="00C25092" w:rsidRPr="001824FA">
          <w:rPr>
            <w:rStyle w:val="Hyperlink"/>
            <w:rFonts w:eastAsia="Arial"/>
            <w:b w:val="0"/>
            <w:sz w:val="20"/>
            <w:szCs w:val="20"/>
            <w:bdr w:val="nil"/>
            <w:lang w:val="nl-NL"/>
          </w:rPr>
          <w:t>C. Doelstellingen en modaliteiten van de maatregel</w:t>
        </w:r>
        <w:r w:rsidR="00C25092" w:rsidRPr="001824FA">
          <w:rPr>
            <w:b w:val="0"/>
            <w:webHidden/>
            <w:sz w:val="20"/>
            <w:szCs w:val="20"/>
          </w:rPr>
          <w:tab/>
        </w:r>
        <w:r w:rsidR="00C25092" w:rsidRPr="001824FA">
          <w:rPr>
            <w:b w:val="0"/>
            <w:webHidden/>
            <w:sz w:val="20"/>
            <w:szCs w:val="20"/>
          </w:rPr>
          <w:fldChar w:fldCharType="begin"/>
        </w:r>
        <w:r w:rsidR="00C25092" w:rsidRPr="001824FA">
          <w:rPr>
            <w:b w:val="0"/>
            <w:webHidden/>
            <w:sz w:val="20"/>
            <w:szCs w:val="20"/>
          </w:rPr>
          <w:instrText xml:space="preserve"> PAGEREF _Toc135647184 \h </w:instrText>
        </w:r>
        <w:r w:rsidR="00C25092" w:rsidRPr="001824FA">
          <w:rPr>
            <w:b w:val="0"/>
            <w:webHidden/>
            <w:sz w:val="20"/>
            <w:szCs w:val="20"/>
          </w:rPr>
        </w:r>
        <w:r w:rsidR="00C25092" w:rsidRPr="001824FA">
          <w:rPr>
            <w:b w:val="0"/>
            <w:webHidden/>
            <w:sz w:val="20"/>
            <w:szCs w:val="20"/>
          </w:rPr>
          <w:fldChar w:fldCharType="separate"/>
        </w:r>
        <w:r w:rsidR="00C25092" w:rsidRPr="001824FA">
          <w:rPr>
            <w:b w:val="0"/>
            <w:webHidden/>
            <w:sz w:val="20"/>
            <w:szCs w:val="20"/>
          </w:rPr>
          <w:t>6</w:t>
        </w:r>
        <w:r w:rsidR="00C25092" w:rsidRPr="001824FA">
          <w:rPr>
            <w:b w:val="0"/>
            <w:webHidden/>
            <w:sz w:val="20"/>
            <w:szCs w:val="20"/>
          </w:rPr>
          <w:fldChar w:fldCharType="end"/>
        </w:r>
      </w:hyperlink>
    </w:p>
    <w:p w14:paraId="45B7A731" w14:textId="35294303" w:rsidR="00C25092" w:rsidRPr="001824FA" w:rsidRDefault="00000000">
      <w:pPr>
        <w:pStyle w:val="Inhopg2"/>
        <w:tabs>
          <w:tab w:val="left" w:pos="660"/>
          <w:tab w:val="right" w:leader="dot" w:pos="8636"/>
        </w:tabs>
        <w:rPr>
          <w:rFonts w:ascii="Arial" w:eastAsiaTheme="minorEastAsia" w:hAnsi="Arial" w:cs="Arial"/>
          <w:b w:val="0"/>
          <w:bCs w:val="0"/>
          <w:noProof/>
          <w:sz w:val="20"/>
          <w:szCs w:val="20"/>
          <w:lang w:val="fr-BE" w:eastAsia="fr-BE"/>
        </w:rPr>
      </w:pPr>
      <w:hyperlink w:anchor="_Toc135647185" w:history="1">
        <w:r w:rsidR="00C25092" w:rsidRPr="001824FA">
          <w:rPr>
            <w:rStyle w:val="Hyperlink"/>
            <w:rFonts w:ascii="Arial" w:eastAsia="Arial" w:hAnsi="Arial" w:cs="Arial"/>
            <w:b w:val="0"/>
            <w:bCs w:val="0"/>
            <w:noProof/>
            <w:sz w:val="20"/>
            <w:szCs w:val="20"/>
            <w:lang w:val="nl-NL"/>
          </w:rPr>
          <w:t>1.</w:t>
        </w:r>
        <w:r w:rsidR="00C25092" w:rsidRPr="001824FA">
          <w:rPr>
            <w:rFonts w:ascii="Arial" w:eastAsiaTheme="minorEastAsia" w:hAnsi="Arial" w:cs="Arial"/>
            <w:b w:val="0"/>
            <w:bCs w:val="0"/>
            <w:noProof/>
            <w:sz w:val="20"/>
            <w:szCs w:val="20"/>
            <w:lang w:val="fr-BE" w:eastAsia="fr-BE"/>
          </w:rPr>
          <w:tab/>
        </w:r>
        <w:r w:rsidR="00C25092" w:rsidRPr="001824FA">
          <w:rPr>
            <w:rStyle w:val="Hyperlink"/>
            <w:rFonts w:ascii="Arial" w:eastAsia="Arial" w:hAnsi="Arial" w:cs="Arial"/>
            <w:b w:val="0"/>
            <w:bCs w:val="0"/>
            <w:noProof/>
            <w:sz w:val="20"/>
            <w:szCs w:val="20"/>
            <w:bdr w:val="nil"/>
            <w:lang w:val="nl-NL"/>
          </w:rPr>
          <w:t>Doelstellingen en context van de projectoproep</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_Toc135647185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6</w:t>
        </w:r>
        <w:r w:rsidR="00C25092" w:rsidRPr="001824FA">
          <w:rPr>
            <w:rFonts w:ascii="Arial" w:hAnsi="Arial" w:cs="Arial"/>
            <w:b w:val="0"/>
            <w:bCs w:val="0"/>
            <w:noProof/>
            <w:webHidden/>
            <w:sz w:val="20"/>
            <w:szCs w:val="20"/>
          </w:rPr>
          <w:fldChar w:fldCharType="end"/>
        </w:r>
      </w:hyperlink>
    </w:p>
    <w:p w14:paraId="3195D932" w14:textId="3CE27456" w:rsidR="00C25092" w:rsidRPr="001824FA" w:rsidRDefault="00000000">
      <w:pPr>
        <w:pStyle w:val="Inhopg2"/>
        <w:tabs>
          <w:tab w:val="left" w:pos="660"/>
          <w:tab w:val="right" w:leader="dot" w:pos="8636"/>
        </w:tabs>
        <w:rPr>
          <w:rFonts w:ascii="Arial" w:eastAsiaTheme="minorEastAsia" w:hAnsi="Arial" w:cs="Arial"/>
          <w:b w:val="0"/>
          <w:bCs w:val="0"/>
          <w:noProof/>
          <w:sz w:val="20"/>
          <w:szCs w:val="20"/>
          <w:lang w:val="fr-BE" w:eastAsia="fr-BE"/>
        </w:rPr>
      </w:pPr>
      <w:hyperlink w:anchor="_Toc135647186" w:history="1">
        <w:r w:rsidR="00C25092" w:rsidRPr="001824FA">
          <w:rPr>
            <w:rStyle w:val="Hyperlink"/>
            <w:rFonts w:ascii="Arial" w:eastAsia="Arial" w:hAnsi="Arial" w:cs="Arial"/>
            <w:b w:val="0"/>
            <w:bCs w:val="0"/>
            <w:noProof/>
            <w:sz w:val="20"/>
            <w:szCs w:val="20"/>
            <w:lang w:val="nl-NL"/>
          </w:rPr>
          <w:t>2.</w:t>
        </w:r>
        <w:r w:rsidR="00C25092" w:rsidRPr="001824FA">
          <w:rPr>
            <w:rFonts w:ascii="Arial" w:eastAsiaTheme="minorEastAsia" w:hAnsi="Arial" w:cs="Arial"/>
            <w:b w:val="0"/>
            <w:bCs w:val="0"/>
            <w:noProof/>
            <w:sz w:val="20"/>
            <w:szCs w:val="20"/>
            <w:lang w:val="fr-BE" w:eastAsia="fr-BE"/>
          </w:rPr>
          <w:tab/>
        </w:r>
        <w:r w:rsidR="00C25092" w:rsidRPr="001824FA">
          <w:rPr>
            <w:rStyle w:val="Hyperlink"/>
            <w:rFonts w:ascii="Arial" w:eastAsia="Arial" w:hAnsi="Arial" w:cs="Arial"/>
            <w:b w:val="0"/>
            <w:bCs w:val="0"/>
            <w:noProof/>
            <w:sz w:val="20"/>
            <w:szCs w:val="20"/>
            <w:bdr w:val="nil"/>
            <w:lang w:val="nl-NL"/>
          </w:rPr>
          <w:t>Publiek dat in aanmerking komt voor de begeleiding</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_Toc135647186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7</w:t>
        </w:r>
        <w:r w:rsidR="00C25092" w:rsidRPr="001824FA">
          <w:rPr>
            <w:rFonts w:ascii="Arial" w:hAnsi="Arial" w:cs="Arial"/>
            <w:b w:val="0"/>
            <w:bCs w:val="0"/>
            <w:noProof/>
            <w:webHidden/>
            <w:sz w:val="20"/>
            <w:szCs w:val="20"/>
          </w:rPr>
          <w:fldChar w:fldCharType="end"/>
        </w:r>
      </w:hyperlink>
    </w:p>
    <w:p w14:paraId="5CBA1733" w14:textId="74940D33" w:rsidR="00C25092" w:rsidRPr="001824FA" w:rsidRDefault="00000000">
      <w:pPr>
        <w:pStyle w:val="Inhopg2"/>
        <w:tabs>
          <w:tab w:val="left" w:pos="660"/>
          <w:tab w:val="right" w:leader="dot" w:pos="8636"/>
        </w:tabs>
        <w:rPr>
          <w:rFonts w:ascii="Arial" w:eastAsiaTheme="minorEastAsia" w:hAnsi="Arial" w:cs="Arial"/>
          <w:b w:val="0"/>
          <w:bCs w:val="0"/>
          <w:noProof/>
          <w:sz w:val="20"/>
          <w:szCs w:val="20"/>
          <w:lang w:val="fr-BE" w:eastAsia="fr-BE"/>
        </w:rPr>
      </w:pPr>
      <w:hyperlink w:anchor="_Toc135647187" w:history="1">
        <w:r w:rsidR="00C25092" w:rsidRPr="001824FA">
          <w:rPr>
            <w:rStyle w:val="Hyperlink"/>
            <w:rFonts w:ascii="Arial" w:eastAsia="Arial" w:hAnsi="Arial" w:cs="Arial"/>
            <w:b w:val="0"/>
            <w:bCs w:val="0"/>
            <w:noProof/>
            <w:sz w:val="20"/>
            <w:szCs w:val="20"/>
            <w:lang w:val="nl-NL"/>
          </w:rPr>
          <w:t>3.</w:t>
        </w:r>
        <w:r w:rsidR="00C25092" w:rsidRPr="001824FA">
          <w:rPr>
            <w:rFonts w:ascii="Arial" w:eastAsiaTheme="minorEastAsia" w:hAnsi="Arial" w:cs="Arial"/>
            <w:b w:val="0"/>
            <w:bCs w:val="0"/>
            <w:noProof/>
            <w:sz w:val="20"/>
            <w:szCs w:val="20"/>
            <w:lang w:val="fr-BE" w:eastAsia="fr-BE"/>
          </w:rPr>
          <w:tab/>
        </w:r>
        <w:r w:rsidR="00C25092" w:rsidRPr="001824FA">
          <w:rPr>
            <w:rStyle w:val="Hyperlink"/>
            <w:rFonts w:ascii="Arial" w:eastAsia="Arial" w:hAnsi="Arial" w:cs="Arial"/>
            <w:b w:val="0"/>
            <w:bCs w:val="0"/>
            <w:noProof/>
            <w:sz w:val="20"/>
            <w:szCs w:val="20"/>
            <w:bdr w:val="nil"/>
            <w:lang w:val="nl-NL"/>
          </w:rPr>
          <w:t>Methodologisch kader van het dienstenaanbod</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_Toc135647187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8</w:t>
        </w:r>
        <w:r w:rsidR="00C25092" w:rsidRPr="001824FA">
          <w:rPr>
            <w:rFonts w:ascii="Arial" w:hAnsi="Arial" w:cs="Arial"/>
            <w:b w:val="0"/>
            <w:bCs w:val="0"/>
            <w:noProof/>
            <w:webHidden/>
            <w:sz w:val="20"/>
            <w:szCs w:val="20"/>
          </w:rPr>
          <w:fldChar w:fldCharType="end"/>
        </w:r>
      </w:hyperlink>
    </w:p>
    <w:p w14:paraId="6A18D6AB" w14:textId="4FABCE37" w:rsidR="00C25092" w:rsidRPr="001824FA" w:rsidRDefault="00000000">
      <w:pPr>
        <w:pStyle w:val="Inhopg3"/>
        <w:tabs>
          <w:tab w:val="right" w:leader="dot" w:pos="8636"/>
        </w:tabs>
        <w:rPr>
          <w:rFonts w:ascii="Arial" w:eastAsiaTheme="minorEastAsia" w:hAnsi="Arial" w:cs="Arial"/>
          <w:noProof/>
          <w:lang w:val="fr-BE" w:eastAsia="fr-BE"/>
        </w:rPr>
      </w:pPr>
      <w:hyperlink w:anchor="_Toc135647188" w:history="1">
        <w:r w:rsidR="00C25092" w:rsidRPr="001824FA">
          <w:rPr>
            <w:rStyle w:val="Hyperlink"/>
            <w:rFonts w:ascii="Arial" w:eastAsia="Arial" w:hAnsi="Arial" w:cs="Arial"/>
            <w:noProof/>
            <w:bdr w:val="nil"/>
            <w:lang w:val="nl-NL"/>
          </w:rPr>
          <w:t>Onthaal en informatie</w:t>
        </w:r>
        <w:r w:rsidR="00C25092" w:rsidRPr="001824FA">
          <w:rPr>
            <w:rFonts w:ascii="Arial" w:hAnsi="Arial" w:cs="Arial"/>
            <w:noProof/>
            <w:webHidden/>
          </w:rPr>
          <w:tab/>
        </w:r>
        <w:r w:rsidR="00C25092" w:rsidRPr="001824FA">
          <w:rPr>
            <w:rFonts w:ascii="Arial" w:hAnsi="Arial" w:cs="Arial"/>
            <w:noProof/>
            <w:webHidden/>
          </w:rPr>
          <w:fldChar w:fldCharType="begin"/>
        </w:r>
        <w:r w:rsidR="00C25092" w:rsidRPr="001824FA">
          <w:rPr>
            <w:rFonts w:ascii="Arial" w:hAnsi="Arial" w:cs="Arial"/>
            <w:noProof/>
            <w:webHidden/>
          </w:rPr>
          <w:instrText xml:space="preserve"> PAGEREF _Toc135647188 \h </w:instrText>
        </w:r>
        <w:r w:rsidR="00C25092" w:rsidRPr="001824FA">
          <w:rPr>
            <w:rFonts w:ascii="Arial" w:hAnsi="Arial" w:cs="Arial"/>
            <w:noProof/>
            <w:webHidden/>
          </w:rPr>
        </w:r>
        <w:r w:rsidR="00C25092" w:rsidRPr="001824FA">
          <w:rPr>
            <w:rFonts w:ascii="Arial" w:hAnsi="Arial" w:cs="Arial"/>
            <w:noProof/>
            <w:webHidden/>
          </w:rPr>
          <w:fldChar w:fldCharType="separate"/>
        </w:r>
        <w:r w:rsidR="00C25092" w:rsidRPr="001824FA">
          <w:rPr>
            <w:rFonts w:ascii="Arial" w:hAnsi="Arial" w:cs="Arial"/>
            <w:noProof/>
            <w:webHidden/>
          </w:rPr>
          <w:t>8</w:t>
        </w:r>
        <w:r w:rsidR="00C25092" w:rsidRPr="001824FA">
          <w:rPr>
            <w:rFonts w:ascii="Arial" w:hAnsi="Arial" w:cs="Arial"/>
            <w:noProof/>
            <w:webHidden/>
          </w:rPr>
          <w:fldChar w:fldCharType="end"/>
        </w:r>
      </w:hyperlink>
    </w:p>
    <w:p w14:paraId="55F0417A" w14:textId="1802ECEC" w:rsidR="00C25092" w:rsidRPr="001824FA" w:rsidRDefault="00000000">
      <w:pPr>
        <w:pStyle w:val="Inhopg3"/>
        <w:tabs>
          <w:tab w:val="right" w:leader="dot" w:pos="8636"/>
        </w:tabs>
        <w:rPr>
          <w:rFonts w:ascii="Arial" w:eastAsiaTheme="minorEastAsia" w:hAnsi="Arial" w:cs="Arial"/>
          <w:noProof/>
          <w:lang w:val="fr-BE" w:eastAsia="fr-BE"/>
        </w:rPr>
      </w:pPr>
      <w:hyperlink w:anchor="_Toc135647189" w:history="1">
        <w:r w:rsidR="00C25092" w:rsidRPr="001824FA">
          <w:rPr>
            <w:rStyle w:val="Hyperlink"/>
            <w:rFonts w:ascii="Arial" w:eastAsia="Arial" w:hAnsi="Arial" w:cs="Arial"/>
            <w:noProof/>
            <w:bdr w:val="nil"/>
            <w:lang w:val="nl-NL"/>
          </w:rPr>
          <w:t>Analyse van het project / Diagnose</w:t>
        </w:r>
        <w:r w:rsidR="00C25092" w:rsidRPr="001824FA">
          <w:rPr>
            <w:rFonts w:ascii="Arial" w:hAnsi="Arial" w:cs="Arial"/>
            <w:noProof/>
            <w:webHidden/>
          </w:rPr>
          <w:tab/>
        </w:r>
        <w:r w:rsidR="00C25092" w:rsidRPr="001824FA">
          <w:rPr>
            <w:rFonts w:ascii="Arial" w:hAnsi="Arial" w:cs="Arial"/>
            <w:noProof/>
            <w:webHidden/>
          </w:rPr>
          <w:fldChar w:fldCharType="begin"/>
        </w:r>
        <w:r w:rsidR="00C25092" w:rsidRPr="001824FA">
          <w:rPr>
            <w:rFonts w:ascii="Arial" w:hAnsi="Arial" w:cs="Arial"/>
            <w:noProof/>
            <w:webHidden/>
          </w:rPr>
          <w:instrText xml:space="preserve"> PAGEREF _Toc135647189 \h </w:instrText>
        </w:r>
        <w:r w:rsidR="00C25092" w:rsidRPr="001824FA">
          <w:rPr>
            <w:rFonts w:ascii="Arial" w:hAnsi="Arial" w:cs="Arial"/>
            <w:noProof/>
            <w:webHidden/>
          </w:rPr>
        </w:r>
        <w:r w:rsidR="00C25092" w:rsidRPr="001824FA">
          <w:rPr>
            <w:rFonts w:ascii="Arial" w:hAnsi="Arial" w:cs="Arial"/>
            <w:noProof/>
            <w:webHidden/>
          </w:rPr>
          <w:fldChar w:fldCharType="separate"/>
        </w:r>
        <w:r w:rsidR="00C25092" w:rsidRPr="001824FA">
          <w:rPr>
            <w:rFonts w:ascii="Arial" w:hAnsi="Arial" w:cs="Arial"/>
            <w:noProof/>
            <w:webHidden/>
          </w:rPr>
          <w:t>8</w:t>
        </w:r>
        <w:r w:rsidR="00C25092" w:rsidRPr="001824FA">
          <w:rPr>
            <w:rFonts w:ascii="Arial" w:hAnsi="Arial" w:cs="Arial"/>
            <w:noProof/>
            <w:webHidden/>
          </w:rPr>
          <w:fldChar w:fldCharType="end"/>
        </w:r>
      </w:hyperlink>
    </w:p>
    <w:p w14:paraId="7D0CB99C" w14:textId="31E1DB12" w:rsidR="00C25092" w:rsidRPr="001824FA" w:rsidRDefault="00000000">
      <w:pPr>
        <w:pStyle w:val="Inhopg3"/>
        <w:tabs>
          <w:tab w:val="right" w:leader="dot" w:pos="8636"/>
        </w:tabs>
        <w:rPr>
          <w:rFonts w:ascii="Arial" w:eastAsiaTheme="minorEastAsia" w:hAnsi="Arial" w:cs="Arial"/>
          <w:noProof/>
          <w:lang w:val="fr-BE" w:eastAsia="fr-BE"/>
        </w:rPr>
      </w:pPr>
      <w:hyperlink w:anchor="_Toc135647190" w:history="1">
        <w:r w:rsidR="00C25092" w:rsidRPr="001824FA">
          <w:rPr>
            <w:rStyle w:val="Hyperlink"/>
            <w:rFonts w:ascii="Arial" w:hAnsi="Arial" w:cs="Arial"/>
            <w:iCs/>
            <w:noProof/>
            <w:lang w:val="nl-BE"/>
          </w:rPr>
          <w:t>Heroriëntering bij opgave of uitstel van het project</w:t>
        </w:r>
        <w:r w:rsidR="00C25092" w:rsidRPr="001824FA">
          <w:rPr>
            <w:rFonts w:ascii="Arial" w:hAnsi="Arial" w:cs="Arial"/>
            <w:noProof/>
            <w:webHidden/>
          </w:rPr>
          <w:tab/>
        </w:r>
        <w:r w:rsidR="00C25092" w:rsidRPr="001824FA">
          <w:rPr>
            <w:rFonts w:ascii="Arial" w:hAnsi="Arial" w:cs="Arial"/>
            <w:noProof/>
            <w:webHidden/>
          </w:rPr>
          <w:fldChar w:fldCharType="begin"/>
        </w:r>
        <w:r w:rsidR="00C25092" w:rsidRPr="001824FA">
          <w:rPr>
            <w:rFonts w:ascii="Arial" w:hAnsi="Arial" w:cs="Arial"/>
            <w:noProof/>
            <w:webHidden/>
          </w:rPr>
          <w:instrText xml:space="preserve"> PAGEREF _Toc135647190 \h </w:instrText>
        </w:r>
        <w:r w:rsidR="00C25092" w:rsidRPr="001824FA">
          <w:rPr>
            <w:rFonts w:ascii="Arial" w:hAnsi="Arial" w:cs="Arial"/>
            <w:noProof/>
            <w:webHidden/>
          </w:rPr>
        </w:r>
        <w:r w:rsidR="00C25092" w:rsidRPr="001824FA">
          <w:rPr>
            <w:rFonts w:ascii="Arial" w:hAnsi="Arial" w:cs="Arial"/>
            <w:noProof/>
            <w:webHidden/>
          </w:rPr>
          <w:fldChar w:fldCharType="separate"/>
        </w:r>
        <w:r w:rsidR="00C25092" w:rsidRPr="001824FA">
          <w:rPr>
            <w:rFonts w:ascii="Arial" w:hAnsi="Arial" w:cs="Arial"/>
            <w:noProof/>
            <w:webHidden/>
          </w:rPr>
          <w:t>10</w:t>
        </w:r>
        <w:r w:rsidR="00C25092" w:rsidRPr="001824FA">
          <w:rPr>
            <w:rFonts w:ascii="Arial" w:hAnsi="Arial" w:cs="Arial"/>
            <w:noProof/>
            <w:webHidden/>
          </w:rPr>
          <w:fldChar w:fldCharType="end"/>
        </w:r>
      </w:hyperlink>
    </w:p>
    <w:p w14:paraId="6C39A322" w14:textId="74C05928" w:rsidR="00C25092" w:rsidRPr="001824FA" w:rsidRDefault="00000000">
      <w:pPr>
        <w:pStyle w:val="Inhopg3"/>
        <w:tabs>
          <w:tab w:val="right" w:leader="dot" w:pos="8636"/>
        </w:tabs>
        <w:rPr>
          <w:rFonts w:ascii="Arial" w:eastAsiaTheme="minorEastAsia" w:hAnsi="Arial" w:cs="Arial"/>
          <w:noProof/>
          <w:lang w:val="fr-BE" w:eastAsia="fr-BE"/>
        </w:rPr>
      </w:pPr>
      <w:hyperlink w:anchor="_Toc135647191" w:history="1">
        <w:r w:rsidR="00C25092" w:rsidRPr="001824FA">
          <w:rPr>
            <w:rStyle w:val="Hyperlink"/>
            <w:rFonts w:ascii="Arial" w:eastAsia="Arial" w:hAnsi="Arial" w:cs="Arial"/>
            <w:iCs/>
            <w:noProof/>
            <w:bdr w:val="nil"/>
            <w:lang w:val="nl-NL"/>
          </w:rPr>
          <w:t>Duur van het traject</w:t>
        </w:r>
        <w:r w:rsidR="00C25092" w:rsidRPr="001824FA">
          <w:rPr>
            <w:rFonts w:ascii="Arial" w:hAnsi="Arial" w:cs="Arial"/>
            <w:noProof/>
            <w:webHidden/>
          </w:rPr>
          <w:tab/>
        </w:r>
        <w:r w:rsidR="00C25092" w:rsidRPr="001824FA">
          <w:rPr>
            <w:rFonts w:ascii="Arial" w:hAnsi="Arial" w:cs="Arial"/>
            <w:noProof/>
            <w:webHidden/>
          </w:rPr>
          <w:fldChar w:fldCharType="begin"/>
        </w:r>
        <w:r w:rsidR="00C25092" w:rsidRPr="001824FA">
          <w:rPr>
            <w:rFonts w:ascii="Arial" w:hAnsi="Arial" w:cs="Arial"/>
            <w:noProof/>
            <w:webHidden/>
          </w:rPr>
          <w:instrText xml:space="preserve"> PAGEREF _Toc135647191 \h </w:instrText>
        </w:r>
        <w:r w:rsidR="00C25092" w:rsidRPr="001824FA">
          <w:rPr>
            <w:rFonts w:ascii="Arial" w:hAnsi="Arial" w:cs="Arial"/>
            <w:noProof/>
            <w:webHidden/>
          </w:rPr>
        </w:r>
        <w:r w:rsidR="00C25092" w:rsidRPr="001824FA">
          <w:rPr>
            <w:rFonts w:ascii="Arial" w:hAnsi="Arial" w:cs="Arial"/>
            <w:noProof/>
            <w:webHidden/>
          </w:rPr>
          <w:fldChar w:fldCharType="separate"/>
        </w:r>
        <w:r w:rsidR="00C25092" w:rsidRPr="001824FA">
          <w:rPr>
            <w:rFonts w:ascii="Arial" w:hAnsi="Arial" w:cs="Arial"/>
            <w:noProof/>
            <w:webHidden/>
          </w:rPr>
          <w:t>10</w:t>
        </w:r>
        <w:r w:rsidR="00C25092" w:rsidRPr="001824FA">
          <w:rPr>
            <w:rFonts w:ascii="Arial" w:hAnsi="Arial" w:cs="Arial"/>
            <w:noProof/>
            <w:webHidden/>
          </w:rPr>
          <w:fldChar w:fldCharType="end"/>
        </w:r>
      </w:hyperlink>
    </w:p>
    <w:p w14:paraId="7A344D27" w14:textId="6C467598" w:rsidR="00C25092" w:rsidRPr="001824FA" w:rsidRDefault="00000000">
      <w:pPr>
        <w:pStyle w:val="Inhopg2"/>
        <w:tabs>
          <w:tab w:val="left" w:pos="660"/>
          <w:tab w:val="right" w:leader="dot" w:pos="8636"/>
        </w:tabs>
        <w:rPr>
          <w:rFonts w:ascii="Arial" w:eastAsiaTheme="minorEastAsia" w:hAnsi="Arial" w:cs="Arial"/>
          <w:b w:val="0"/>
          <w:bCs w:val="0"/>
          <w:noProof/>
          <w:sz w:val="20"/>
          <w:szCs w:val="20"/>
          <w:lang w:val="fr-BE" w:eastAsia="fr-BE"/>
        </w:rPr>
      </w:pPr>
      <w:hyperlink w:anchor="_Toc135647192" w:history="1">
        <w:r w:rsidR="00C25092" w:rsidRPr="001824FA">
          <w:rPr>
            <w:rStyle w:val="Hyperlink"/>
            <w:rFonts w:ascii="Arial" w:eastAsia="Arial" w:hAnsi="Arial" w:cs="Arial"/>
            <w:b w:val="0"/>
            <w:bCs w:val="0"/>
            <w:noProof/>
            <w:sz w:val="20"/>
            <w:szCs w:val="20"/>
            <w:lang w:val="nl-NL"/>
          </w:rPr>
          <w:t>4.</w:t>
        </w:r>
        <w:r w:rsidR="00C25092" w:rsidRPr="001824FA">
          <w:rPr>
            <w:rFonts w:ascii="Arial" w:eastAsiaTheme="minorEastAsia" w:hAnsi="Arial" w:cs="Arial"/>
            <w:b w:val="0"/>
            <w:bCs w:val="0"/>
            <w:noProof/>
            <w:sz w:val="20"/>
            <w:szCs w:val="20"/>
            <w:lang w:val="fr-BE" w:eastAsia="fr-BE"/>
          </w:rPr>
          <w:tab/>
        </w:r>
        <w:r w:rsidR="00C25092" w:rsidRPr="001824FA">
          <w:rPr>
            <w:rStyle w:val="Hyperlink"/>
            <w:rFonts w:ascii="Arial" w:eastAsia="Arial" w:hAnsi="Arial" w:cs="Arial"/>
            <w:b w:val="0"/>
            <w:bCs w:val="0"/>
            <w:noProof/>
            <w:sz w:val="20"/>
            <w:szCs w:val="20"/>
            <w:bdr w:val="nil"/>
            <w:lang w:val="nl-NL"/>
          </w:rPr>
          <w:t>Kosteloosheid</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_Toc135647192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10</w:t>
        </w:r>
        <w:r w:rsidR="00C25092" w:rsidRPr="001824FA">
          <w:rPr>
            <w:rFonts w:ascii="Arial" w:hAnsi="Arial" w:cs="Arial"/>
            <w:b w:val="0"/>
            <w:bCs w:val="0"/>
            <w:noProof/>
            <w:webHidden/>
            <w:sz w:val="20"/>
            <w:szCs w:val="20"/>
          </w:rPr>
          <w:fldChar w:fldCharType="end"/>
        </w:r>
      </w:hyperlink>
    </w:p>
    <w:p w14:paraId="4380D079" w14:textId="43DAD361" w:rsidR="00C25092" w:rsidRPr="001824FA" w:rsidRDefault="00000000">
      <w:pPr>
        <w:pStyle w:val="Inhopg2"/>
        <w:tabs>
          <w:tab w:val="left" w:pos="660"/>
          <w:tab w:val="right" w:leader="dot" w:pos="8636"/>
        </w:tabs>
        <w:rPr>
          <w:rFonts w:ascii="Arial" w:eastAsiaTheme="minorEastAsia" w:hAnsi="Arial" w:cs="Arial"/>
          <w:b w:val="0"/>
          <w:bCs w:val="0"/>
          <w:noProof/>
          <w:sz w:val="20"/>
          <w:szCs w:val="20"/>
          <w:lang w:val="fr-BE" w:eastAsia="fr-BE"/>
        </w:rPr>
      </w:pPr>
      <w:hyperlink w:anchor="_Toc135647193" w:history="1">
        <w:r w:rsidR="00C25092" w:rsidRPr="001824FA">
          <w:rPr>
            <w:rStyle w:val="Hyperlink"/>
            <w:rFonts w:ascii="Arial" w:eastAsia="Arial" w:hAnsi="Arial" w:cs="Arial"/>
            <w:b w:val="0"/>
            <w:bCs w:val="0"/>
            <w:noProof/>
            <w:sz w:val="20"/>
            <w:szCs w:val="20"/>
            <w:lang w:val="nl-NL"/>
          </w:rPr>
          <w:t>5.</w:t>
        </w:r>
        <w:r w:rsidR="00C25092" w:rsidRPr="001824FA">
          <w:rPr>
            <w:rFonts w:ascii="Arial" w:eastAsiaTheme="minorEastAsia" w:hAnsi="Arial" w:cs="Arial"/>
            <w:b w:val="0"/>
            <w:bCs w:val="0"/>
            <w:noProof/>
            <w:sz w:val="20"/>
            <w:szCs w:val="20"/>
            <w:lang w:val="fr-BE" w:eastAsia="fr-BE"/>
          </w:rPr>
          <w:tab/>
        </w:r>
        <w:r w:rsidR="00C25092" w:rsidRPr="001824FA">
          <w:rPr>
            <w:rStyle w:val="Hyperlink"/>
            <w:rFonts w:ascii="Arial" w:eastAsia="Arial" w:hAnsi="Arial" w:cs="Arial"/>
            <w:b w:val="0"/>
            <w:bCs w:val="0"/>
            <w:noProof/>
            <w:sz w:val="20"/>
            <w:szCs w:val="20"/>
            <w:bdr w:val="nil"/>
            <w:lang w:val="nl-NL"/>
          </w:rPr>
          <w:t>Boekhouding</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_Toc135647193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10</w:t>
        </w:r>
        <w:r w:rsidR="00C25092" w:rsidRPr="001824FA">
          <w:rPr>
            <w:rFonts w:ascii="Arial" w:hAnsi="Arial" w:cs="Arial"/>
            <w:b w:val="0"/>
            <w:bCs w:val="0"/>
            <w:noProof/>
            <w:webHidden/>
            <w:sz w:val="20"/>
            <w:szCs w:val="20"/>
          </w:rPr>
          <w:fldChar w:fldCharType="end"/>
        </w:r>
      </w:hyperlink>
    </w:p>
    <w:p w14:paraId="3FCA7CD0" w14:textId="2F8BAD35" w:rsidR="00C25092" w:rsidRPr="001824FA" w:rsidRDefault="00000000">
      <w:pPr>
        <w:pStyle w:val="Inhopg2"/>
        <w:tabs>
          <w:tab w:val="left" w:pos="660"/>
          <w:tab w:val="right" w:leader="dot" w:pos="8636"/>
        </w:tabs>
        <w:rPr>
          <w:rFonts w:ascii="Arial" w:eastAsiaTheme="minorEastAsia" w:hAnsi="Arial" w:cs="Arial"/>
          <w:b w:val="0"/>
          <w:bCs w:val="0"/>
          <w:noProof/>
          <w:sz w:val="20"/>
          <w:szCs w:val="20"/>
          <w:lang w:val="fr-BE" w:eastAsia="fr-BE"/>
        </w:rPr>
      </w:pPr>
      <w:hyperlink w:anchor="_Toc135647194" w:history="1">
        <w:r w:rsidR="00C25092" w:rsidRPr="001824FA">
          <w:rPr>
            <w:rStyle w:val="Hyperlink"/>
            <w:rFonts w:ascii="Arial" w:eastAsia="Arial" w:hAnsi="Arial" w:cs="Arial"/>
            <w:b w:val="0"/>
            <w:bCs w:val="0"/>
            <w:noProof/>
            <w:sz w:val="20"/>
            <w:szCs w:val="20"/>
            <w:lang w:val="nl-NL"/>
          </w:rPr>
          <w:t>6.</w:t>
        </w:r>
        <w:r w:rsidR="00C25092" w:rsidRPr="001824FA">
          <w:rPr>
            <w:rFonts w:ascii="Arial" w:eastAsiaTheme="minorEastAsia" w:hAnsi="Arial" w:cs="Arial"/>
            <w:b w:val="0"/>
            <w:bCs w:val="0"/>
            <w:noProof/>
            <w:sz w:val="20"/>
            <w:szCs w:val="20"/>
            <w:lang w:val="fr-BE" w:eastAsia="fr-BE"/>
          </w:rPr>
          <w:tab/>
        </w:r>
        <w:r w:rsidR="00C25092" w:rsidRPr="001824FA">
          <w:rPr>
            <w:rStyle w:val="Hyperlink"/>
            <w:rFonts w:ascii="Arial" w:eastAsia="Arial" w:hAnsi="Arial" w:cs="Arial"/>
            <w:b w:val="0"/>
            <w:bCs w:val="0"/>
            <w:noProof/>
            <w:sz w:val="20"/>
            <w:szCs w:val="20"/>
            <w:bdr w:val="nil"/>
            <w:lang w:val="nl-NL"/>
          </w:rPr>
          <w:t>Mededinging</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_Toc135647194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11</w:t>
        </w:r>
        <w:r w:rsidR="00C25092" w:rsidRPr="001824FA">
          <w:rPr>
            <w:rFonts w:ascii="Arial" w:hAnsi="Arial" w:cs="Arial"/>
            <w:b w:val="0"/>
            <w:bCs w:val="0"/>
            <w:noProof/>
            <w:webHidden/>
            <w:sz w:val="20"/>
            <w:szCs w:val="20"/>
          </w:rPr>
          <w:fldChar w:fldCharType="end"/>
        </w:r>
      </w:hyperlink>
    </w:p>
    <w:p w14:paraId="5622FCA5" w14:textId="606D6432" w:rsidR="00C25092" w:rsidRPr="001824FA" w:rsidRDefault="00000000">
      <w:pPr>
        <w:pStyle w:val="Inhopg2"/>
        <w:tabs>
          <w:tab w:val="left" w:pos="660"/>
          <w:tab w:val="right" w:leader="dot" w:pos="8636"/>
        </w:tabs>
        <w:rPr>
          <w:rFonts w:ascii="Arial" w:eastAsiaTheme="minorEastAsia" w:hAnsi="Arial" w:cs="Arial"/>
          <w:b w:val="0"/>
          <w:bCs w:val="0"/>
          <w:noProof/>
          <w:sz w:val="20"/>
          <w:szCs w:val="20"/>
          <w:lang w:val="fr-BE" w:eastAsia="fr-BE"/>
        </w:rPr>
      </w:pPr>
      <w:hyperlink w:anchor="_Toc135647195" w:history="1">
        <w:r w:rsidR="00C25092" w:rsidRPr="001824FA">
          <w:rPr>
            <w:rStyle w:val="Hyperlink"/>
            <w:rFonts w:ascii="Arial" w:eastAsia="Arial" w:hAnsi="Arial" w:cs="Arial"/>
            <w:b w:val="0"/>
            <w:bCs w:val="0"/>
            <w:noProof/>
            <w:sz w:val="20"/>
            <w:szCs w:val="20"/>
            <w:lang w:val="nl-NL"/>
          </w:rPr>
          <w:t>7.</w:t>
        </w:r>
        <w:r w:rsidR="00C25092" w:rsidRPr="001824FA">
          <w:rPr>
            <w:rFonts w:ascii="Arial" w:eastAsiaTheme="minorEastAsia" w:hAnsi="Arial" w:cs="Arial"/>
            <w:b w:val="0"/>
            <w:bCs w:val="0"/>
            <w:noProof/>
            <w:sz w:val="20"/>
            <w:szCs w:val="20"/>
            <w:lang w:val="fr-BE" w:eastAsia="fr-BE"/>
          </w:rPr>
          <w:tab/>
        </w:r>
        <w:r w:rsidR="00C25092" w:rsidRPr="001824FA">
          <w:rPr>
            <w:rStyle w:val="Hyperlink"/>
            <w:rFonts w:ascii="Arial" w:eastAsia="Arial" w:hAnsi="Arial" w:cs="Arial"/>
            <w:b w:val="0"/>
            <w:bCs w:val="0"/>
            <w:noProof/>
            <w:sz w:val="20"/>
            <w:szCs w:val="20"/>
            <w:bdr w:val="nil"/>
            <w:lang w:val="nl-NL"/>
          </w:rPr>
          <w:t>Principe van niet-dubbele financiering</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_Toc135647195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11</w:t>
        </w:r>
        <w:r w:rsidR="00C25092" w:rsidRPr="001824FA">
          <w:rPr>
            <w:rFonts w:ascii="Arial" w:hAnsi="Arial" w:cs="Arial"/>
            <w:b w:val="0"/>
            <w:bCs w:val="0"/>
            <w:noProof/>
            <w:webHidden/>
            <w:sz w:val="20"/>
            <w:szCs w:val="20"/>
          </w:rPr>
          <w:fldChar w:fldCharType="end"/>
        </w:r>
      </w:hyperlink>
    </w:p>
    <w:p w14:paraId="174331EA" w14:textId="35C2535F" w:rsidR="00C25092" w:rsidRPr="001824FA" w:rsidRDefault="00000000">
      <w:pPr>
        <w:pStyle w:val="Inhopg2"/>
        <w:tabs>
          <w:tab w:val="left" w:pos="660"/>
          <w:tab w:val="right" w:leader="dot" w:pos="8636"/>
        </w:tabs>
        <w:rPr>
          <w:rFonts w:ascii="Arial" w:eastAsiaTheme="minorEastAsia" w:hAnsi="Arial" w:cs="Arial"/>
          <w:b w:val="0"/>
          <w:bCs w:val="0"/>
          <w:noProof/>
          <w:sz w:val="20"/>
          <w:szCs w:val="20"/>
          <w:lang w:val="fr-BE" w:eastAsia="fr-BE"/>
        </w:rPr>
      </w:pPr>
      <w:hyperlink w:anchor="_Toc135647196" w:history="1">
        <w:r w:rsidR="00C25092" w:rsidRPr="001824FA">
          <w:rPr>
            <w:rStyle w:val="Hyperlink"/>
            <w:rFonts w:ascii="Arial" w:eastAsia="Arial" w:hAnsi="Arial" w:cs="Arial"/>
            <w:b w:val="0"/>
            <w:bCs w:val="0"/>
            <w:noProof/>
            <w:sz w:val="20"/>
            <w:szCs w:val="20"/>
            <w:lang w:val="nl-NL"/>
          </w:rPr>
          <w:t>8.</w:t>
        </w:r>
        <w:r w:rsidR="00C25092" w:rsidRPr="001824FA">
          <w:rPr>
            <w:rFonts w:ascii="Arial" w:eastAsiaTheme="minorEastAsia" w:hAnsi="Arial" w:cs="Arial"/>
            <w:b w:val="0"/>
            <w:bCs w:val="0"/>
            <w:noProof/>
            <w:sz w:val="20"/>
            <w:szCs w:val="20"/>
            <w:lang w:val="fr-BE" w:eastAsia="fr-BE"/>
          </w:rPr>
          <w:tab/>
        </w:r>
        <w:r w:rsidR="00C25092" w:rsidRPr="001824FA">
          <w:rPr>
            <w:rStyle w:val="Hyperlink"/>
            <w:rFonts w:ascii="Arial" w:eastAsia="Arial" w:hAnsi="Arial" w:cs="Arial"/>
            <w:b w:val="0"/>
            <w:bCs w:val="0"/>
            <w:noProof/>
            <w:sz w:val="20"/>
            <w:szCs w:val="20"/>
            <w:bdr w:val="nil"/>
            <w:lang w:val="nl-NL"/>
          </w:rPr>
          <w:t>Aandacht voor de gelijkheid van kansen en de risico's op discriminatie</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_Toc135647196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11</w:t>
        </w:r>
        <w:r w:rsidR="00C25092" w:rsidRPr="001824FA">
          <w:rPr>
            <w:rFonts w:ascii="Arial" w:hAnsi="Arial" w:cs="Arial"/>
            <w:b w:val="0"/>
            <w:bCs w:val="0"/>
            <w:noProof/>
            <w:webHidden/>
            <w:sz w:val="20"/>
            <w:szCs w:val="20"/>
          </w:rPr>
          <w:fldChar w:fldCharType="end"/>
        </w:r>
      </w:hyperlink>
    </w:p>
    <w:p w14:paraId="07DEAE09" w14:textId="0AC47E78" w:rsidR="00C25092" w:rsidRPr="001824FA" w:rsidRDefault="00000000">
      <w:pPr>
        <w:pStyle w:val="Inhopg2"/>
        <w:tabs>
          <w:tab w:val="left" w:pos="660"/>
          <w:tab w:val="right" w:leader="dot" w:pos="8636"/>
        </w:tabs>
        <w:rPr>
          <w:rFonts w:ascii="Arial" w:eastAsiaTheme="minorEastAsia" w:hAnsi="Arial" w:cs="Arial"/>
          <w:b w:val="0"/>
          <w:bCs w:val="0"/>
          <w:noProof/>
          <w:sz w:val="20"/>
          <w:szCs w:val="20"/>
          <w:lang w:val="fr-BE" w:eastAsia="fr-BE"/>
        </w:rPr>
      </w:pPr>
      <w:hyperlink w:anchor="_Toc135647197" w:history="1">
        <w:r w:rsidR="00C25092" w:rsidRPr="001824FA">
          <w:rPr>
            <w:rStyle w:val="Hyperlink"/>
            <w:rFonts w:ascii="Arial" w:eastAsia="Arial" w:hAnsi="Arial" w:cs="Arial"/>
            <w:b w:val="0"/>
            <w:bCs w:val="0"/>
            <w:noProof/>
            <w:sz w:val="20"/>
            <w:szCs w:val="20"/>
            <w:lang w:val="nl-NL"/>
          </w:rPr>
          <w:t>9.</w:t>
        </w:r>
        <w:r w:rsidR="00C25092" w:rsidRPr="001824FA">
          <w:rPr>
            <w:rFonts w:ascii="Arial" w:eastAsiaTheme="minorEastAsia" w:hAnsi="Arial" w:cs="Arial"/>
            <w:b w:val="0"/>
            <w:bCs w:val="0"/>
            <w:noProof/>
            <w:sz w:val="20"/>
            <w:szCs w:val="20"/>
            <w:lang w:val="fr-BE" w:eastAsia="fr-BE"/>
          </w:rPr>
          <w:tab/>
        </w:r>
        <w:r w:rsidR="00C25092" w:rsidRPr="001824FA">
          <w:rPr>
            <w:rStyle w:val="Hyperlink"/>
            <w:rFonts w:ascii="Arial" w:eastAsia="Arial" w:hAnsi="Arial" w:cs="Arial"/>
            <w:b w:val="0"/>
            <w:bCs w:val="0"/>
            <w:noProof/>
            <w:sz w:val="20"/>
            <w:szCs w:val="20"/>
            <w:bdr w:val="nil"/>
            <w:lang w:val="nl-NL"/>
          </w:rPr>
          <w:t>Bevordering van innovatie</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_Toc135647197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12</w:t>
        </w:r>
        <w:r w:rsidR="00C25092" w:rsidRPr="001824FA">
          <w:rPr>
            <w:rFonts w:ascii="Arial" w:hAnsi="Arial" w:cs="Arial"/>
            <w:b w:val="0"/>
            <w:bCs w:val="0"/>
            <w:noProof/>
            <w:webHidden/>
            <w:sz w:val="20"/>
            <w:szCs w:val="20"/>
          </w:rPr>
          <w:fldChar w:fldCharType="end"/>
        </w:r>
      </w:hyperlink>
    </w:p>
    <w:p w14:paraId="04C74273" w14:textId="4C673496" w:rsidR="00C25092" w:rsidRPr="001824FA" w:rsidRDefault="00000000">
      <w:pPr>
        <w:pStyle w:val="Inhopg2"/>
        <w:tabs>
          <w:tab w:val="left" w:pos="880"/>
          <w:tab w:val="right" w:leader="dot" w:pos="8636"/>
        </w:tabs>
        <w:rPr>
          <w:rFonts w:ascii="Arial" w:eastAsiaTheme="minorEastAsia" w:hAnsi="Arial" w:cs="Arial"/>
          <w:b w:val="0"/>
          <w:bCs w:val="0"/>
          <w:noProof/>
          <w:sz w:val="20"/>
          <w:szCs w:val="20"/>
          <w:lang w:val="fr-BE" w:eastAsia="fr-BE"/>
        </w:rPr>
      </w:pPr>
      <w:hyperlink w:anchor="_Toc135647198" w:history="1">
        <w:r w:rsidR="00C25092" w:rsidRPr="001824FA">
          <w:rPr>
            <w:rStyle w:val="Hyperlink"/>
            <w:rFonts w:ascii="Arial" w:eastAsia="Arial" w:hAnsi="Arial" w:cs="Arial"/>
            <w:b w:val="0"/>
            <w:bCs w:val="0"/>
            <w:noProof/>
            <w:sz w:val="20"/>
            <w:szCs w:val="20"/>
            <w:bdr w:val="nil"/>
            <w:lang w:val="nl-NL"/>
          </w:rPr>
          <w:t>10.</w:t>
        </w:r>
        <w:r w:rsidR="00C25092" w:rsidRPr="001824FA">
          <w:rPr>
            <w:rFonts w:ascii="Arial" w:eastAsiaTheme="minorEastAsia" w:hAnsi="Arial" w:cs="Arial"/>
            <w:b w:val="0"/>
            <w:bCs w:val="0"/>
            <w:noProof/>
            <w:sz w:val="20"/>
            <w:szCs w:val="20"/>
            <w:lang w:val="fr-BE" w:eastAsia="fr-BE"/>
          </w:rPr>
          <w:tab/>
        </w:r>
        <w:r w:rsidR="00C25092" w:rsidRPr="001824FA">
          <w:rPr>
            <w:rStyle w:val="Hyperlink"/>
            <w:rFonts w:ascii="Arial" w:eastAsia="Arial" w:hAnsi="Arial" w:cs="Arial"/>
            <w:b w:val="0"/>
            <w:bCs w:val="0"/>
            <w:noProof/>
            <w:sz w:val="20"/>
            <w:szCs w:val="20"/>
            <w:bdr w:val="nil"/>
            <w:lang w:val="nl-NL"/>
          </w:rPr>
          <w:t>Indicatoren</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_Toc135647198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12</w:t>
        </w:r>
        <w:r w:rsidR="00C25092" w:rsidRPr="001824FA">
          <w:rPr>
            <w:rFonts w:ascii="Arial" w:hAnsi="Arial" w:cs="Arial"/>
            <w:b w:val="0"/>
            <w:bCs w:val="0"/>
            <w:noProof/>
            <w:webHidden/>
            <w:sz w:val="20"/>
            <w:szCs w:val="20"/>
          </w:rPr>
          <w:fldChar w:fldCharType="end"/>
        </w:r>
      </w:hyperlink>
    </w:p>
    <w:p w14:paraId="6B4CEB93" w14:textId="3C0A9F54" w:rsidR="00C25092" w:rsidRPr="001824FA" w:rsidRDefault="00000000">
      <w:pPr>
        <w:pStyle w:val="Inhopg2"/>
        <w:tabs>
          <w:tab w:val="left" w:pos="660"/>
          <w:tab w:val="right" w:leader="dot" w:pos="8636"/>
        </w:tabs>
        <w:rPr>
          <w:rFonts w:ascii="Arial" w:eastAsiaTheme="minorEastAsia" w:hAnsi="Arial" w:cs="Arial"/>
          <w:b w:val="0"/>
          <w:bCs w:val="0"/>
          <w:noProof/>
          <w:sz w:val="20"/>
          <w:szCs w:val="20"/>
          <w:lang w:val="fr-BE" w:eastAsia="fr-BE"/>
        </w:rPr>
      </w:pPr>
      <w:hyperlink w:anchor="_Toc135647199" w:history="1">
        <w:r w:rsidR="00C25092" w:rsidRPr="001824FA">
          <w:rPr>
            <w:rStyle w:val="Hyperlink"/>
            <w:rFonts w:ascii="Arial" w:hAnsi="Arial" w:cs="Arial"/>
            <w:b w:val="0"/>
            <w:bCs w:val="0"/>
            <w:noProof/>
            <w:sz w:val="20"/>
            <w:szCs w:val="20"/>
            <w:lang w:val="nl-NL"/>
          </w:rPr>
          <w:t>a.</w:t>
        </w:r>
        <w:r w:rsidR="00C25092" w:rsidRPr="001824FA">
          <w:rPr>
            <w:rFonts w:ascii="Arial" w:eastAsiaTheme="minorEastAsia" w:hAnsi="Arial" w:cs="Arial"/>
            <w:b w:val="0"/>
            <w:bCs w:val="0"/>
            <w:noProof/>
            <w:sz w:val="20"/>
            <w:szCs w:val="20"/>
            <w:lang w:val="fr-BE" w:eastAsia="fr-BE"/>
          </w:rPr>
          <w:tab/>
        </w:r>
        <w:r w:rsidR="00C25092" w:rsidRPr="001824FA">
          <w:rPr>
            <w:rStyle w:val="Hyperlink"/>
            <w:rFonts w:ascii="Arial" w:eastAsia="Arial" w:hAnsi="Arial" w:cs="Arial"/>
            <w:b w:val="0"/>
            <w:bCs w:val="0"/>
            <w:noProof/>
            <w:sz w:val="20"/>
            <w:szCs w:val="20"/>
            <w:bdr w:val="nil"/>
            <w:lang w:val="nl-NL"/>
          </w:rPr>
          <w:t>Verwezenlijkingsindicatoren</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_Toc135647199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13</w:t>
        </w:r>
        <w:r w:rsidR="00C25092" w:rsidRPr="001824FA">
          <w:rPr>
            <w:rFonts w:ascii="Arial" w:hAnsi="Arial" w:cs="Arial"/>
            <w:b w:val="0"/>
            <w:bCs w:val="0"/>
            <w:noProof/>
            <w:webHidden/>
            <w:sz w:val="20"/>
            <w:szCs w:val="20"/>
          </w:rPr>
          <w:fldChar w:fldCharType="end"/>
        </w:r>
      </w:hyperlink>
    </w:p>
    <w:p w14:paraId="00F65048" w14:textId="20CAE4AB" w:rsidR="00C25092" w:rsidRPr="001824FA" w:rsidRDefault="00000000">
      <w:pPr>
        <w:pStyle w:val="Inhopg2"/>
        <w:tabs>
          <w:tab w:val="left" w:pos="660"/>
          <w:tab w:val="right" w:leader="dot" w:pos="8636"/>
        </w:tabs>
        <w:rPr>
          <w:rFonts w:ascii="Arial" w:eastAsiaTheme="minorEastAsia" w:hAnsi="Arial" w:cs="Arial"/>
          <w:b w:val="0"/>
          <w:bCs w:val="0"/>
          <w:noProof/>
          <w:sz w:val="20"/>
          <w:szCs w:val="20"/>
          <w:lang w:val="fr-BE" w:eastAsia="fr-BE"/>
        </w:rPr>
      </w:pPr>
      <w:hyperlink w:anchor="_Toc135647200" w:history="1">
        <w:r w:rsidR="00C25092" w:rsidRPr="001824FA">
          <w:rPr>
            <w:rStyle w:val="Hyperlink"/>
            <w:rFonts w:ascii="Arial" w:eastAsia="Arial" w:hAnsi="Arial" w:cs="Arial"/>
            <w:b w:val="0"/>
            <w:bCs w:val="0"/>
            <w:noProof/>
            <w:sz w:val="20"/>
            <w:szCs w:val="20"/>
            <w:bdr w:val="nil"/>
            <w:lang w:val="nl-NL"/>
          </w:rPr>
          <w:t>b.</w:t>
        </w:r>
        <w:r w:rsidR="00C25092" w:rsidRPr="001824FA">
          <w:rPr>
            <w:rFonts w:ascii="Arial" w:eastAsiaTheme="minorEastAsia" w:hAnsi="Arial" w:cs="Arial"/>
            <w:b w:val="0"/>
            <w:bCs w:val="0"/>
            <w:noProof/>
            <w:sz w:val="20"/>
            <w:szCs w:val="20"/>
            <w:lang w:val="fr-BE" w:eastAsia="fr-BE"/>
          </w:rPr>
          <w:tab/>
        </w:r>
        <w:r w:rsidR="00C25092" w:rsidRPr="001824FA">
          <w:rPr>
            <w:rStyle w:val="Hyperlink"/>
            <w:rFonts w:ascii="Arial" w:eastAsia="Arial" w:hAnsi="Arial" w:cs="Arial"/>
            <w:b w:val="0"/>
            <w:bCs w:val="0"/>
            <w:noProof/>
            <w:sz w:val="20"/>
            <w:szCs w:val="20"/>
            <w:bdr w:val="nil"/>
            <w:lang w:val="nl-NL"/>
          </w:rPr>
          <w:t>Resultaatindicatoren</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_Toc135647200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14</w:t>
        </w:r>
        <w:r w:rsidR="00C25092" w:rsidRPr="001824FA">
          <w:rPr>
            <w:rFonts w:ascii="Arial" w:hAnsi="Arial" w:cs="Arial"/>
            <w:b w:val="0"/>
            <w:bCs w:val="0"/>
            <w:noProof/>
            <w:webHidden/>
            <w:sz w:val="20"/>
            <w:szCs w:val="20"/>
          </w:rPr>
          <w:fldChar w:fldCharType="end"/>
        </w:r>
      </w:hyperlink>
    </w:p>
    <w:p w14:paraId="04728099" w14:textId="3F0BF547" w:rsidR="00C25092" w:rsidRPr="001824FA" w:rsidRDefault="00000000">
      <w:pPr>
        <w:pStyle w:val="Inhopg2"/>
        <w:tabs>
          <w:tab w:val="left" w:pos="660"/>
          <w:tab w:val="right" w:leader="dot" w:pos="8636"/>
        </w:tabs>
        <w:rPr>
          <w:rFonts w:ascii="Arial" w:eastAsiaTheme="minorEastAsia" w:hAnsi="Arial" w:cs="Arial"/>
          <w:b w:val="0"/>
          <w:bCs w:val="0"/>
          <w:noProof/>
          <w:sz w:val="20"/>
          <w:szCs w:val="20"/>
          <w:lang w:val="fr-BE" w:eastAsia="fr-BE"/>
        </w:rPr>
      </w:pPr>
      <w:hyperlink w:anchor="_Toc135647201" w:history="1">
        <w:r w:rsidR="00C25092" w:rsidRPr="001824FA">
          <w:rPr>
            <w:rStyle w:val="Hyperlink"/>
            <w:rFonts w:ascii="Arial" w:hAnsi="Arial" w:cs="Arial"/>
            <w:b w:val="0"/>
            <w:bCs w:val="0"/>
            <w:noProof/>
            <w:sz w:val="20"/>
            <w:szCs w:val="20"/>
          </w:rPr>
          <w:t>c.</w:t>
        </w:r>
        <w:r w:rsidR="00C25092" w:rsidRPr="001824FA">
          <w:rPr>
            <w:rFonts w:ascii="Arial" w:eastAsiaTheme="minorEastAsia" w:hAnsi="Arial" w:cs="Arial"/>
            <w:b w:val="0"/>
            <w:bCs w:val="0"/>
            <w:noProof/>
            <w:sz w:val="20"/>
            <w:szCs w:val="20"/>
            <w:lang w:val="fr-BE" w:eastAsia="fr-BE"/>
          </w:rPr>
          <w:tab/>
        </w:r>
        <w:r w:rsidR="00C25092" w:rsidRPr="001824FA">
          <w:rPr>
            <w:rStyle w:val="Hyperlink"/>
            <w:rFonts w:ascii="Arial" w:hAnsi="Arial" w:cs="Arial"/>
            <w:b w:val="0"/>
            <w:bCs w:val="0"/>
            <w:noProof/>
            <w:sz w:val="20"/>
            <w:szCs w:val="20"/>
          </w:rPr>
          <w:t>Performantie-indicatoren</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_Toc135647201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14</w:t>
        </w:r>
        <w:r w:rsidR="00C25092" w:rsidRPr="001824FA">
          <w:rPr>
            <w:rFonts w:ascii="Arial" w:hAnsi="Arial" w:cs="Arial"/>
            <w:b w:val="0"/>
            <w:bCs w:val="0"/>
            <w:noProof/>
            <w:webHidden/>
            <w:sz w:val="20"/>
            <w:szCs w:val="20"/>
          </w:rPr>
          <w:fldChar w:fldCharType="end"/>
        </w:r>
      </w:hyperlink>
    </w:p>
    <w:p w14:paraId="37BC2807" w14:textId="3BF281F9" w:rsidR="00C25092" w:rsidRPr="001824FA" w:rsidRDefault="00000000">
      <w:pPr>
        <w:pStyle w:val="Inhopg1"/>
        <w:rPr>
          <w:rFonts w:eastAsiaTheme="minorEastAsia"/>
          <w:b w:val="0"/>
          <w:sz w:val="20"/>
          <w:szCs w:val="20"/>
          <w:lang w:val="fr-BE" w:eastAsia="fr-BE"/>
        </w:rPr>
      </w:pPr>
      <w:hyperlink w:anchor="_Toc135647202" w:history="1">
        <w:r w:rsidR="00C25092" w:rsidRPr="001824FA">
          <w:rPr>
            <w:rStyle w:val="Hyperlink"/>
            <w:rFonts w:eastAsia="Arial"/>
            <w:b w:val="0"/>
            <w:sz w:val="20"/>
            <w:szCs w:val="20"/>
            <w:bdr w:val="nil"/>
            <w:lang w:val="nl-NL"/>
          </w:rPr>
          <w:t>D. Opvolging van de uitvoering</w:t>
        </w:r>
        <w:r w:rsidR="00C25092" w:rsidRPr="001824FA">
          <w:rPr>
            <w:b w:val="0"/>
            <w:webHidden/>
            <w:sz w:val="20"/>
            <w:szCs w:val="20"/>
          </w:rPr>
          <w:tab/>
        </w:r>
        <w:r w:rsidR="00C25092" w:rsidRPr="001824FA">
          <w:rPr>
            <w:b w:val="0"/>
            <w:webHidden/>
            <w:sz w:val="20"/>
            <w:szCs w:val="20"/>
          </w:rPr>
          <w:fldChar w:fldCharType="begin"/>
        </w:r>
        <w:r w:rsidR="00C25092" w:rsidRPr="001824FA">
          <w:rPr>
            <w:b w:val="0"/>
            <w:webHidden/>
            <w:sz w:val="20"/>
            <w:szCs w:val="20"/>
          </w:rPr>
          <w:instrText xml:space="preserve"> PAGEREF _Toc135647202 \h </w:instrText>
        </w:r>
        <w:r w:rsidR="00C25092" w:rsidRPr="001824FA">
          <w:rPr>
            <w:b w:val="0"/>
            <w:webHidden/>
            <w:sz w:val="20"/>
            <w:szCs w:val="20"/>
          </w:rPr>
        </w:r>
        <w:r w:rsidR="00C25092" w:rsidRPr="001824FA">
          <w:rPr>
            <w:b w:val="0"/>
            <w:webHidden/>
            <w:sz w:val="20"/>
            <w:szCs w:val="20"/>
          </w:rPr>
          <w:fldChar w:fldCharType="separate"/>
        </w:r>
        <w:r w:rsidR="00C25092" w:rsidRPr="001824FA">
          <w:rPr>
            <w:b w:val="0"/>
            <w:webHidden/>
            <w:sz w:val="20"/>
            <w:szCs w:val="20"/>
          </w:rPr>
          <w:t>15</w:t>
        </w:r>
        <w:r w:rsidR="00C25092" w:rsidRPr="001824FA">
          <w:rPr>
            <w:b w:val="0"/>
            <w:webHidden/>
            <w:sz w:val="20"/>
            <w:szCs w:val="20"/>
          </w:rPr>
          <w:fldChar w:fldCharType="end"/>
        </w:r>
      </w:hyperlink>
    </w:p>
    <w:p w14:paraId="48586D97" w14:textId="50DACBC7" w:rsidR="00C25092" w:rsidRPr="001824FA" w:rsidRDefault="00000000">
      <w:pPr>
        <w:pStyle w:val="Inhopg2"/>
        <w:tabs>
          <w:tab w:val="right" w:leader="dot" w:pos="8636"/>
        </w:tabs>
        <w:rPr>
          <w:rFonts w:ascii="Arial" w:eastAsiaTheme="minorEastAsia" w:hAnsi="Arial" w:cs="Arial"/>
          <w:b w:val="0"/>
          <w:bCs w:val="0"/>
          <w:noProof/>
          <w:sz w:val="20"/>
          <w:szCs w:val="20"/>
          <w:lang w:val="fr-BE" w:eastAsia="fr-BE"/>
        </w:rPr>
      </w:pPr>
      <w:hyperlink w:anchor="_Toc135647203" w:history="1">
        <w:r w:rsidR="00C25092" w:rsidRPr="001824FA">
          <w:rPr>
            <w:rStyle w:val="Hyperlink"/>
            <w:rFonts w:ascii="Arial" w:eastAsia="Arial" w:hAnsi="Arial" w:cs="Arial"/>
            <w:b w:val="0"/>
            <w:bCs w:val="0"/>
            <w:noProof/>
            <w:sz w:val="20"/>
            <w:szCs w:val="20"/>
            <w:bdr w:val="nil"/>
            <w:lang w:val="nl-NL"/>
          </w:rPr>
          <w:t>1. Controle van de uitvoering van de acties</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_Toc135647203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15</w:t>
        </w:r>
        <w:r w:rsidR="00C25092" w:rsidRPr="001824FA">
          <w:rPr>
            <w:rFonts w:ascii="Arial" w:hAnsi="Arial" w:cs="Arial"/>
            <w:b w:val="0"/>
            <w:bCs w:val="0"/>
            <w:noProof/>
            <w:webHidden/>
            <w:sz w:val="20"/>
            <w:szCs w:val="20"/>
          </w:rPr>
          <w:fldChar w:fldCharType="end"/>
        </w:r>
      </w:hyperlink>
    </w:p>
    <w:p w14:paraId="03711AAB" w14:textId="6C655FAA" w:rsidR="00C25092" w:rsidRPr="001824FA" w:rsidRDefault="00000000">
      <w:pPr>
        <w:pStyle w:val="Inhopg2"/>
        <w:tabs>
          <w:tab w:val="right" w:leader="dot" w:pos="8636"/>
        </w:tabs>
        <w:rPr>
          <w:rFonts w:ascii="Arial" w:eastAsiaTheme="minorEastAsia" w:hAnsi="Arial" w:cs="Arial"/>
          <w:b w:val="0"/>
          <w:bCs w:val="0"/>
          <w:noProof/>
          <w:sz w:val="20"/>
          <w:szCs w:val="20"/>
          <w:lang w:val="fr-BE" w:eastAsia="fr-BE"/>
        </w:rPr>
      </w:pPr>
      <w:hyperlink w:anchor="_Toc135647204" w:history="1">
        <w:r w:rsidR="00C25092" w:rsidRPr="001824FA">
          <w:rPr>
            <w:rStyle w:val="Hyperlink"/>
            <w:rFonts w:ascii="Arial" w:eastAsia="Arial" w:hAnsi="Arial" w:cs="Arial"/>
            <w:b w:val="0"/>
            <w:bCs w:val="0"/>
            <w:noProof/>
            <w:sz w:val="20"/>
            <w:szCs w:val="20"/>
            <w:bdr w:val="nil"/>
            <w:lang w:val="nl-NL"/>
          </w:rPr>
          <w:t>2. Begeleidingscomité</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_Toc135647204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16</w:t>
        </w:r>
        <w:r w:rsidR="00C25092" w:rsidRPr="001824FA">
          <w:rPr>
            <w:rFonts w:ascii="Arial" w:hAnsi="Arial" w:cs="Arial"/>
            <w:b w:val="0"/>
            <w:bCs w:val="0"/>
            <w:noProof/>
            <w:webHidden/>
            <w:sz w:val="20"/>
            <w:szCs w:val="20"/>
          </w:rPr>
          <w:fldChar w:fldCharType="end"/>
        </w:r>
      </w:hyperlink>
    </w:p>
    <w:p w14:paraId="2518B950" w14:textId="7DFF8391" w:rsidR="00C25092" w:rsidRPr="001824FA" w:rsidRDefault="00000000">
      <w:pPr>
        <w:pStyle w:val="Inhopg2"/>
        <w:tabs>
          <w:tab w:val="right" w:leader="dot" w:pos="8636"/>
        </w:tabs>
        <w:rPr>
          <w:rFonts w:ascii="Arial" w:eastAsiaTheme="minorEastAsia" w:hAnsi="Arial" w:cs="Arial"/>
          <w:b w:val="0"/>
          <w:bCs w:val="0"/>
          <w:noProof/>
          <w:sz w:val="20"/>
          <w:szCs w:val="20"/>
          <w:lang w:val="fr-BE" w:eastAsia="fr-BE"/>
        </w:rPr>
      </w:pPr>
      <w:hyperlink w:anchor="_Toc135647205" w:history="1">
        <w:r w:rsidR="00C25092" w:rsidRPr="001824FA">
          <w:rPr>
            <w:rStyle w:val="Hyperlink"/>
            <w:rFonts w:ascii="Arial" w:eastAsia="Arial" w:hAnsi="Arial" w:cs="Arial"/>
            <w:b w:val="0"/>
            <w:bCs w:val="0"/>
            <w:noProof/>
            <w:sz w:val="20"/>
            <w:szCs w:val="20"/>
            <w:bdr w:val="nil"/>
            <w:lang w:val="nl-NL"/>
          </w:rPr>
          <w:t>3. Deelname aan het netwerk van Brusselse actoren voor de creatie van een eigen tewerkstelling</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_Toc135647205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16</w:t>
        </w:r>
        <w:r w:rsidR="00C25092" w:rsidRPr="001824FA">
          <w:rPr>
            <w:rFonts w:ascii="Arial" w:hAnsi="Arial" w:cs="Arial"/>
            <w:b w:val="0"/>
            <w:bCs w:val="0"/>
            <w:noProof/>
            <w:webHidden/>
            <w:sz w:val="20"/>
            <w:szCs w:val="20"/>
          </w:rPr>
          <w:fldChar w:fldCharType="end"/>
        </w:r>
      </w:hyperlink>
    </w:p>
    <w:p w14:paraId="4089E577" w14:textId="6EDF4431" w:rsidR="00C25092" w:rsidRPr="001824FA" w:rsidRDefault="00000000">
      <w:pPr>
        <w:pStyle w:val="Inhopg2"/>
        <w:tabs>
          <w:tab w:val="right" w:leader="dot" w:pos="8636"/>
        </w:tabs>
        <w:rPr>
          <w:rFonts w:ascii="Arial" w:eastAsiaTheme="minorEastAsia" w:hAnsi="Arial" w:cs="Arial"/>
          <w:b w:val="0"/>
          <w:bCs w:val="0"/>
          <w:noProof/>
          <w:sz w:val="20"/>
          <w:szCs w:val="20"/>
          <w:lang w:val="fr-BE" w:eastAsia="fr-BE"/>
        </w:rPr>
      </w:pPr>
      <w:hyperlink w:anchor="_Toc135647206" w:history="1">
        <w:r w:rsidR="00C25092" w:rsidRPr="001824FA">
          <w:rPr>
            <w:rStyle w:val="Hyperlink"/>
            <w:rFonts w:ascii="Arial" w:eastAsia="Arial" w:hAnsi="Arial" w:cs="Arial"/>
            <w:b w:val="0"/>
            <w:bCs w:val="0"/>
            <w:noProof/>
            <w:sz w:val="20"/>
            <w:szCs w:val="20"/>
            <w:bdr w:val="nil"/>
            <w:lang w:val="nl-NL"/>
          </w:rPr>
          <w:t>4. Evaluatie van de maatregel</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_Toc135647206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17</w:t>
        </w:r>
        <w:r w:rsidR="00C25092" w:rsidRPr="001824FA">
          <w:rPr>
            <w:rFonts w:ascii="Arial" w:hAnsi="Arial" w:cs="Arial"/>
            <w:b w:val="0"/>
            <w:bCs w:val="0"/>
            <w:noProof/>
            <w:webHidden/>
            <w:sz w:val="20"/>
            <w:szCs w:val="20"/>
          </w:rPr>
          <w:fldChar w:fldCharType="end"/>
        </w:r>
      </w:hyperlink>
    </w:p>
    <w:p w14:paraId="0534D0F0" w14:textId="7FE8B152" w:rsidR="00C25092" w:rsidRPr="001824FA" w:rsidRDefault="00000000">
      <w:pPr>
        <w:pStyle w:val="Inhopg1"/>
        <w:rPr>
          <w:rFonts w:eastAsiaTheme="minorEastAsia"/>
          <w:b w:val="0"/>
          <w:sz w:val="20"/>
          <w:szCs w:val="20"/>
          <w:lang w:val="fr-BE" w:eastAsia="fr-BE"/>
        </w:rPr>
      </w:pPr>
      <w:hyperlink w:anchor="_Toc135647207" w:history="1">
        <w:r w:rsidR="00C25092" w:rsidRPr="001824FA">
          <w:rPr>
            <w:rStyle w:val="Hyperlink"/>
            <w:rFonts w:eastAsia="Arial"/>
            <w:b w:val="0"/>
            <w:sz w:val="20"/>
            <w:szCs w:val="20"/>
            <w:bdr w:val="nil"/>
            <w:lang w:val="nl-NL"/>
          </w:rPr>
          <w:t>E. Subsidie</w:t>
        </w:r>
        <w:r w:rsidR="00C25092" w:rsidRPr="001824FA">
          <w:rPr>
            <w:b w:val="0"/>
            <w:webHidden/>
            <w:sz w:val="20"/>
            <w:szCs w:val="20"/>
          </w:rPr>
          <w:tab/>
        </w:r>
        <w:r w:rsidR="00C25092" w:rsidRPr="001824FA">
          <w:rPr>
            <w:b w:val="0"/>
            <w:webHidden/>
            <w:sz w:val="20"/>
            <w:szCs w:val="20"/>
          </w:rPr>
          <w:fldChar w:fldCharType="begin"/>
        </w:r>
        <w:r w:rsidR="00C25092" w:rsidRPr="001824FA">
          <w:rPr>
            <w:b w:val="0"/>
            <w:webHidden/>
            <w:sz w:val="20"/>
            <w:szCs w:val="20"/>
          </w:rPr>
          <w:instrText xml:space="preserve"> PAGEREF _Toc135647207 \h </w:instrText>
        </w:r>
        <w:r w:rsidR="00C25092" w:rsidRPr="001824FA">
          <w:rPr>
            <w:b w:val="0"/>
            <w:webHidden/>
            <w:sz w:val="20"/>
            <w:szCs w:val="20"/>
          </w:rPr>
        </w:r>
        <w:r w:rsidR="00C25092" w:rsidRPr="001824FA">
          <w:rPr>
            <w:b w:val="0"/>
            <w:webHidden/>
            <w:sz w:val="20"/>
            <w:szCs w:val="20"/>
          </w:rPr>
          <w:fldChar w:fldCharType="separate"/>
        </w:r>
        <w:r w:rsidR="00C25092" w:rsidRPr="001824FA">
          <w:rPr>
            <w:b w:val="0"/>
            <w:webHidden/>
            <w:sz w:val="20"/>
            <w:szCs w:val="20"/>
          </w:rPr>
          <w:t>17</w:t>
        </w:r>
        <w:r w:rsidR="00C25092" w:rsidRPr="001824FA">
          <w:rPr>
            <w:b w:val="0"/>
            <w:webHidden/>
            <w:sz w:val="20"/>
            <w:szCs w:val="20"/>
          </w:rPr>
          <w:fldChar w:fldCharType="end"/>
        </w:r>
      </w:hyperlink>
    </w:p>
    <w:p w14:paraId="56403E55" w14:textId="3FA767C9" w:rsidR="00C25092" w:rsidRPr="001824FA" w:rsidRDefault="00000000">
      <w:pPr>
        <w:pStyle w:val="Inhopg2"/>
        <w:tabs>
          <w:tab w:val="right" w:leader="dot" w:pos="8636"/>
        </w:tabs>
        <w:rPr>
          <w:rFonts w:ascii="Arial" w:eastAsiaTheme="minorEastAsia" w:hAnsi="Arial" w:cs="Arial"/>
          <w:b w:val="0"/>
          <w:bCs w:val="0"/>
          <w:noProof/>
          <w:sz w:val="20"/>
          <w:szCs w:val="20"/>
          <w:lang w:val="fr-BE" w:eastAsia="fr-BE"/>
        </w:rPr>
      </w:pPr>
      <w:hyperlink w:anchor="_Toc135647208" w:history="1">
        <w:r w:rsidR="00C25092" w:rsidRPr="001824FA">
          <w:rPr>
            <w:rStyle w:val="Hyperlink"/>
            <w:rFonts w:ascii="Arial" w:eastAsia="Arial" w:hAnsi="Arial" w:cs="Arial"/>
            <w:b w:val="0"/>
            <w:bCs w:val="0"/>
            <w:noProof/>
            <w:sz w:val="20"/>
            <w:szCs w:val="20"/>
            <w:bdr w:val="nil"/>
            <w:lang w:val="nl-NL"/>
          </w:rPr>
          <w:t>1.Berekening van de subsidie</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_Toc135647208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17</w:t>
        </w:r>
        <w:r w:rsidR="00C25092" w:rsidRPr="001824FA">
          <w:rPr>
            <w:rFonts w:ascii="Arial" w:hAnsi="Arial" w:cs="Arial"/>
            <w:b w:val="0"/>
            <w:bCs w:val="0"/>
            <w:noProof/>
            <w:webHidden/>
            <w:sz w:val="20"/>
            <w:szCs w:val="20"/>
          </w:rPr>
          <w:fldChar w:fldCharType="end"/>
        </w:r>
      </w:hyperlink>
    </w:p>
    <w:p w14:paraId="79A43717" w14:textId="33D5DF3E" w:rsidR="00C25092" w:rsidRPr="001824FA" w:rsidRDefault="00000000">
      <w:pPr>
        <w:pStyle w:val="Inhopg2"/>
        <w:tabs>
          <w:tab w:val="right" w:leader="dot" w:pos="8636"/>
        </w:tabs>
        <w:rPr>
          <w:rFonts w:ascii="Arial" w:eastAsiaTheme="minorEastAsia" w:hAnsi="Arial" w:cs="Arial"/>
          <w:b w:val="0"/>
          <w:bCs w:val="0"/>
          <w:noProof/>
          <w:sz w:val="20"/>
          <w:szCs w:val="20"/>
          <w:lang w:val="fr-BE" w:eastAsia="fr-BE"/>
        </w:rPr>
      </w:pPr>
      <w:hyperlink w:anchor="_Toc135647209" w:history="1">
        <w:r w:rsidR="00C25092" w:rsidRPr="001824FA">
          <w:rPr>
            <w:rStyle w:val="Hyperlink"/>
            <w:rFonts w:ascii="Arial" w:eastAsia="Arial" w:hAnsi="Arial" w:cs="Arial"/>
            <w:b w:val="0"/>
            <w:bCs w:val="0"/>
            <w:noProof/>
            <w:sz w:val="20"/>
            <w:szCs w:val="20"/>
            <w:bdr w:val="nil"/>
            <w:lang w:val="nl-NL"/>
          </w:rPr>
          <w:t>2. Uitbetaling van de subsidie</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_Toc135647209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20</w:t>
        </w:r>
        <w:r w:rsidR="00C25092" w:rsidRPr="001824FA">
          <w:rPr>
            <w:rFonts w:ascii="Arial" w:hAnsi="Arial" w:cs="Arial"/>
            <w:b w:val="0"/>
            <w:bCs w:val="0"/>
            <w:noProof/>
            <w:webHidden/>
            <w:sz w:val="20"/>
            <w:szCs w:val="20"/>
          </w:rPr>
          <w:fldChar w:fldCharType="end"/>
        </w:r>
      </w:hyperlink>
    </w:p>
    <w:p w14:paraId="2BE262FF" w14:textId="4189C6F4" w:rsidR="00C25092" w:rsidRPr="001824FA" w:rsidRDefault="00000000">
      <w:pPr>
        <w:pStyle w:val="Inhopg2"/>
        <w:tabs>
          <w:tab w:val="right" w:leader="dot" w:pos="8636"/>
        </w:tabs>
        <w:rPr>
          <w:rFonts w:ascii="Arial" w:eastAsiaTheme="minorEastAsia" w:hAnsi="Arial" w:cs="Arial"/>
          <w:b w:val="0"/>
          <w:bCs w:val="0"/>
          <w:noProof/>
          <w:sz w:val="20"/>
          <w:szCs w:val="20"/>
          <w:lang w:val="fr-BE" w:eastAsia="fr-BE"/>
        </w:rPr>
      </w:pPr>
      <w:hyperlink w:anchor="_Toc135647210" w:history="1">
        <w:r w:rsidR="00C25092" w:rsidRPr="001824FA">
          <w:rPr>
            <w:rStyle w:val="Hyperlink"/>
            <w:rFonts w:ascii="Arial" w:eastAsia="Arial" w:hAnsi="Arial" w:cs="Arial"/>
            <w:b w:val="0"/>
            <w:bCs w:val="0"/>
            <w:noProof/>
            <w:sz w:val="20"/>
            <w:szCs w:val="20"/>
            <w:bdr w:val="nil"/>
            <w:lang w:val="nl-NL"/>
          </w:rPr>
          <w:t>3. Gevolgen wanneer de doelstellingen niet worden bereikt</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_Toc135647210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20</w:t>
        </w:r>
        <w:r w:rsidR="00C25092" w:rsidRPr="001824FA">
          <w:rPr>
            <w:rFonts w:ascii="Arial" w:hAnsi="Arial" w:cs="Arial"/>
            <w:b w:val="0"/>
            <w:bCs w:val="0"/>
            <w:noProof/>
            <w:webHidden/>
            <w:sz w:val="20"/>
            <w:szCs w:val="20"/>
          </w:rPr>
          <w:fldChar w:fldCharType="end"/>
        </w:r>
      </w:hyperlink>
    </w:p>
    <w:p w14:paraId="26FC8B02" w14:textId="4E976898" w:rsidR="00C25092" w:rsidRPr="001824FA" w:rsidRDefault="00000000">
      <w:pPr>
        <w:pStyle w:val="Inhopg2"/>
        <w:tabs>
          <w:tab w:val="right" w:leader="dot" w:pos="8636"/>
        </w:tabs>
        <w:rPr>
          <w:rFonts w:ascii="Arial" w:eastAsiaTheme="minorEastAsia" w:hAnsi="Arial" w:cs="Arial"/>
          <w:b w:val="0"/>
          <w:bCs w:val="0"/>
          <w:noProof/>
          <w:sz w:val="20"/>
          <w:szCs w:val="20"/>
          <w:lang w:val="fr-BE" w:eastAsia="fr-BE"/>
        </w:rPr>
      </w:pPr>
      <w:hyperlink w:anchor="_Toc135647211" w:history="1">
        <w:r w:rsidR="00C25092" w:rsidRPr="001824FA">
          <w:rPr>
            <w:rStyle w:val="Hyperlink"/>
            <w:rFonts w:ascii="Arial" w:eastAsia="Arial" w:hAnsi="Arial" w:cs="Arial"/>
            <w:b w:val="0"/>
            <w:bCs w:val="0"/>
            <w:noProof/>
            <w:sz w:val="20"/>
            <w:szCs w:val="20"/>
            <w:bdr w:val="nil"/>
            <w:lang w:val="nl-NL"/>
          </w:rPr>
          <w:t>4. Terugbetaling van de subsidie</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_Toc135647211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20</w:t>
        </w:r>
        <w:r w:rsidR="00C25092" w:rsidRPr="001824FA">
          <w:rPr>
            <w:rFonts w:ascii="Arial" w:hAnsi="Arial" w:cs="Arial"/>
            <w:b w:val="0"/>
            <w:bCs w:val="0"/>
            <w:noProof/>
            <w:webHidden/>
            <w:sz w:val="20"/>
            <w:szCs w:val="20"/>
          </w:rPr>
          <w:fldChar w:fldCharType="end"/>
        </w:r>
      </w:hyperlink>
    </w:p>
    <w:p w14:paraId="416D924F" w14:textId="71374DCC" w:rsidR="00C25092" w:rsidRPr="001824FA" w:rsidRDefault="00000000">
      <w:pPr>
        <w:pStyle w:val="Inhopg2"/>
        <w:tabs>
          <w:tab w:val="right" w:leader="dot" w:pos="8636"/>
        </w:tabs>
        <w:rPr>
          <w:rFonts w:ascii="Arial" w:eastAsiaTheme="minorEastAsia" w:hAnsi="Arial" w:cs="Arial"/>
          <w:b w:val="0"/>
          <w:bCs w:val="0"/>
          <w:noProof/>
          <w:sz w:val="20"/>
          <w:szCs w:val="20"/>
          <w:lang w:val="fr-BE" w:eastAsia="fr-BE"/>
        </w:rPr>
      </w:pPr>
      <w:hyperlink w:anchor="_Toc135647212" w:history="1">
        <w:r w:rsidR="00C25092" w:rsidRPr="001824FA">
          <w:rPr>
            <w:rStyle w:val="Hyperlink"/>
            <w:rFonts w:ascii="Arial" w:eastAsia="Arial" w:hAnsi="Arial" w:cs="Arial"/>
            <w:b w:val="0"/>
            <w:bCs w:val="0"/>
            <w:noProof/>
            <w:sz w:val="20"/>
            <w:szCs w:val="20"/>
            <w:bdr w:val="nil"/>
            <w:lang w:val="nl-NL"/>
          </w:rPr>
          <w:t>5. Vroegtijdige verbreking van de overeenkomst</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_Toc135647212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20</w:t>
        </w:r>
        <w:r w:rsidR="00C25092" w:rsidRPr="001824FA">
          <w:rPr>
            <w:rFonts w:ascii="Arial" w:hAnsi="Arial" w:cs="Arial"/>
            <w:b w:val="0"/>
            <w:bCs w:val="0"/>
            <w:noProof/>
            <w:webHidden/>
            <w:sz w:val="20"/>
            <w:szCs w:val="20"/>
          </w:rPr>
          <w:fldChar w:fldCharType="end"/>
        </w:r>
      </w:hyperlink>
    </w:p>
    <w:p w14:paraId="2392BE96" w14:textId="2955BEB5" w:rsidR="00C25092" w:rsidRPr="001824FA" w:rsidRDefault="00000000">
      <w:pPr>
        <w:pStyle w:val="Inhopg1"/>
        <w:rPr>
          <w:rFonts w:eastAsiaTheme="minorEastAsia"/>
          <w:b w:val="0"/>
          <w:sz w:val="20"/>
          <w:szCs w:val="20"/>
          <w:lang w:val="fr-BE" w:eastAsia="fr-BE"/>
        </w:rPr>
      </w:pPr>
      <w:hyperlink w:anchor="_Toc135647213" w:history="1">
        <w:r w:rsidR="00C25092" w:rsidRPr="001824FA">
          <w:rPr>
            <w:rStyle w:val="Hyperlink"/>
            <w:rFonts w:eastAsia="Arial"/>
            <w:b w:val="0"/>
            <w:sz w:val="20"/>
            <w:szCs w:val="20"/>
            <w:bdr w:val="nil"/>
            <w:lang w:val="nl-NL"/>
          </w:rPr>
          <w:t>F. Ontvankelijkheid en toekenning van de subsidie</w:t>
        </w:r>
        <w:r w:rsidR="00C25092" w:rsidRPr="001824FA">
          <w:rPr>
            <w:b w:val="0"/>
            <w:webHidden/>
            <w:sz w:val="20"/>
            <w:szCs w:val="20"/>
          </w:rPr>
          <w:tab/>
        </w:r>
        <w:r w:rsidR="00C25092" w:rsidRPr="001824FA">
          <w:rPr>
            <w:b w:val="0"/>
            <w:webHidden/>
            <w:sz w:val="20"/>
            <w:szCs w:val="20"/>
          </w:rPr>
          <w:fldChar w:fldCharType="begin"/>
        </w:r>
        <w:r w:rsidR="00C25092" w:rsidRPr="001824FA">
          <w:rPr>
            <w:b w:val="0"/>
            <w:webHidden/>
            <w:sz w:val="20"/>
            <w:szCs w:val="20"/>
          </w:rPr>
          <w:instrText xml:space="preserve"> PAGEREF _Toc135647213 \h </w:instrText>
        </w:r>
        <w:r w:rsidR="00C25092" w:rsidRPr="001824FA">
          <w:rPr>
            <w:b w:val="0"/>
            <w:webHidden/>
            <w:sz w:val="20"/>
            <w:szCs w:val="20"/>
          </w:rPr>
        </w:r>
        <w:r w:rsidR="00C25092" w:rsidRPr="001824FA">
          <w:rPr>
            <w:b w:val="0"/>
            <w:webHidden/>
            <w:sz w:val="20"/>
            <w:szCs w:val="20"/>
          </w:rPr>
          <w:fldChar w:fldCharType="separate"/>
        </w:r>
        <w:r w:rsidR="00C25092" w:rsidRPr="001824FA">
          <w:rPr>
            <w:b w:val="0"/>
            <w:webHidden/>
            <w:sz w:val="20"/>
            <w:szCs w:val="20"/>
          </w:rPr>
          <w:t>22</w:t>
        </w:r>
        <w:r w:rsidR="00C25092" w:rsidRPr="001824FA">
          <w:rPr>
            <w:b w:val="0"/>
            <w:webHidden/>
            <w:sz w:val="20"/>
            <w:szCs w:val="20"/>
          </w:rPr>
          <w:fldChar w:fldCharType="end"/>
        </w:r>
      </w:hyperlink>
    </w:p>
    <w:p w14:paraId="4FA64AD2" w14:textId="720FE7A8" w:rsidR="00C25092" w:rsidRPr="001824FA" w:rsidRDefault="001824FA">
      <w:pPr>
        <w:pStyle w:val="Inhopg2"/>
        <w:tabs>
          <w:tab w:val="right" w:leader="dot" w:pos="8636"/>
        </w:tabs>
        <w:rPr>
          <w:rFonts w:ascii="Arial" w:eastAsiaTheme="minorEastAsia" w:hAnsi="Arial" w:cs="Arial"/>
          <w:b w:val="0"/>
          <w:bCs w:val="0"/>
          <w:noProof/>
          <w:sz w:val="20"/>
          <w:szCs w:val="20"/>
          <w:lang w:val="fr-BE" w:eastAsia="fr-BE"/>
        </w:rPr>
      </w:pPr>
      <w:r w:rsidRPr="001824FA">
        <w:rPr>
          <w:rStyle w:val="Hyperlink"/>
          <w:rFonts w:ascii="Arial" w:hAnsi="Arial" w:cs="Arial"/>
          <w:b w:val="0"/>
          <w:bCs w:val="0"/>
          <w:noProof/>
          <w:color w:val="000000" w:themeColor="text1"/>
          <w:sz w:val="20"/>
          <w:szCs w:val="20"/>
          <w:u w:val="none"/>
        </w:rPr>
        <w:t>1.</w:t>
      </w:r>
      <w:r w:rsidRPr="001824FA">
        <w:rPr>
          <w:rStyle w:val="Hyperlink"/>
          <w:rFonts w:ascii="Arial" w:hAnsi="Arial" w:cs="Arial"/>
          <w:b w:val="0"/>
          <w:bCs w:val="0"/>
          <w:noProof/>
          <w:sz w:val="20"/>
          <w:szCs w:val="20"/>
          <w:u w:val="none"/>
        </w:rPr>
        <w:t xml:space="preserve"> </w:t>
      </w:r>
      <w:hyperlink w:anchor="_Toc135647214" w:history="1">
        <w:r w:rsidR="00C25092" w:rsidRPr="001824FA">
          <w:rPr>
            <w:rStyle w:val="Hyperlink"/>
            <w:rFonts w:ascii="Arial" w:eastAsia="Arial" w:hAnsi="Arial" w:cs="Arial"/>
            <w:b w:val="0"/>
            <w:bCs w:val="0"/>
            <w:noProof/>
            <w:sz w:val="20"/>
            <w:szCs w:val="20"/>
            <w:bdr w:val="nil"/>
            <w:lang w:val="nl-NL"/>
          </w:rPr>
          <w:t>Operatoren die een kandidaatsdossier mogen indienen</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_Toc135647214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22</w:t>
        </w:r>
        <w:r w:rsidR="00C25092" w:rsidRPr="001824FA">
          <w:rPr>
            <w:rFonts w:ascii="Arial" w:hAnsi="Arial" w:cs="Arial"/>
            <w:b w:val="0"/>
            <w:bCs w:val="0"/>
            <w:noProof/>
            <w:webHidden/>
            <w:sz w:val="20"/>
            <w:szCs w:val="20"/>
          </w:rPr>
          <w:fldChar w:fldCharType="end"/>
        </w:r>
      </w:hyperlink>
    </w:p>
    <w:p w14:paraId="39913B52" w14:textId="47396C83" w:rsidR="00C25092" w:rsidRPr="001824FA" w:rsidRDefault="00000000">
      <w:pPr>
        <w:pStyle w:val="Inhopg2"/>
        <w:tabs>
          <w:tab w:val="right" w:leader="dot" w:pos="8636"/>
        </w:tabs>
        <w:rPr>
          <w:rFonts w:ascii="Arial" w:eastAsiaTheme="minorEastAsia" w:hAnsi="Arial" w:cs="Arial"/>
          <w:b w:val="0"/>
          <w:bCs w:val="0"/>
          <w:noProof/>
          <w:sz w:val="20"/>
          <w:szCs w:val="20"/>
          <w:lang w:val="fr-BE" w:eastAsia="fr-BE"/>
        </w:rPr>
      </w:pPr>
      <w:hyperlink w:anchor="_Toc135647215" w:history="1">
        <w:r w:rsidR="001824FA" w:rsidRPr="001824FA">
          <w:rPr>
            <w:rStyle w:val="Hyperlink"/>
            <w:rFonts w:ascii="Arial" w:eastAsia="Arial" w:hAnsi="Arial" w:cs="Arial"/>
            <w:b w:val="0"/>
            <w:bCs w:val="0"/>
            <w:noProof/>
            <w:sz w:val="20"/>
            <w:szCs w:val="20"/>
            <w:bdr w:val="nil"/>
            <w:lang w:val="nl-NL"/>
          </w:rPr>
          <w:t>2</w:t>
        </w:r>
        <w:r w:rsidR="00C25092" w:rsidRPr="001824FA">
          <w:rPr>
            <w:rStyle w:val="Hyperlink"/>
            <w:rFonts w:ascii="Arial" w:eastAsia="Arial" w:hAnsi="Arial" w:cs="Arial"/>
            <w:b w:val="0"/>
            <w:bCs w:val="0"/>
            <w:noProof/>
            <w:sz w:val="20"/>
            <w:szCs w:val="20"/>
            <w:bdr w:val="nil"/>
            <w:lang w:val="nl-NL"/>
          </w:rPr>
          <w:t>. Indiening van de kandidaatsdossiers</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_Toc135647215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23</w:t>
        </w:r>
        <w:r w:rsidR="00C25092" w:rsidRPr="001824FA">
          <w:rPr>
            <w:rFonts w:ascii="Arial" w:hAnsi="Arial" w:cs="Arial"/>
            <w:b w:val="0"/>
            <w:bCs w:val="0"/>
            <w:noProof/>
            <w:webHidden/>
            <w:sz w:val="20"/>
            <w:szCs w:val="20"/>
          </w:rPr>
          <w:fldChar w:fldCharType="end"/>
        </w:r>
      </w:hyperlink>
    </w:p>
    <w:p w14:paraId="139D9B3F" w14:textId="2E035CDE" w:rsidR="00C25092" w:rsidRPr="001824FA" w:rsidRDefault="001824FA">
      <w:pPr>
        <w:pStyle w:val="Inhopg2"/>
        <w:tabs>
          <w:tab w:val="right" w:leader="dot" w:pos="8636"/>
        </w:tabs>
        <w:rPr>
          <w:rFonts w:ascii="Arial" w:eastAsiaTheme="minorEastAsia" w:hAnsi="Arial" w:cs="Arial"/>
          <w:b w:val="0"/>
          <w:bCs w:val="0"/>
          <w:noProof/>
          <w:sz w:val="20"/>
          <w:szCs w:val="20"/>
          <w:lang w:val="fr-BE" w:eastAsia="fr-BE"/>
        </w:rPr>
      </w:pPr>
      <w:r w:rsidRPr="001824FA">
        <w:rPr>
          <w:rStyle w:val="Hyperlink"/>
          <w:rFonts w:ascii="Arial" w:hAnsi="Arial" w:cs="Arial"/>
          <w:b w:val="0"/>
          <w:bCs w:val="0"/>
          <w:noProof/>
          <w:color w:val="000000" w:themeColor="text1"/>
          <w:sz w:val="20"/>
          <w:szCs w:val="20"/>
          <w:u w:val="none"/>
        </w:rPr>
        <w:t>3</w:t>
      </w:r>
      <w:hyperlink w:anchor="_Toc135647216" w:history="1">
        <w:r w:rsidR="00C25092" w:rsidRPr="001824FA">
          <w:rPr>
            <w:rStyle w:val="Hyperlink"/>
            <w:rFonts w:ascii="Arial" w:eastAsia="Arial" w:hAnsi="Arial" w:cs="Arial"/>
            <w:b w:val="0"/>
            <w:bCs w:val="0"/>
            <w:noProof/>
            <w:sz w:val="20"/>
            <w:szCs w:val="20"/>
            <w:bdr w:val="nil"/>
            <w:lang w:val="nl-NL"/>
          </w:rPr>
          <w:t>. Criteria voor de ontvankelijkheid van de kandidaatsdossiers</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_Toc135647216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23</w:t>
        </w:r>
        <w:r w:rsidR="00C25092" w:rsidRPr="001824FA">
          <w:rPr>
            <w:rFonts w:ascii="Arial" w:hAnsi="Arial" w:cs="Arial"/>
            <w:b w:val="0"/>
            <w:bCs w:val="0"/>
            <w:noProof/>
            <w:webHidden/>
            <w:sz w:val="20"/>
            <w:szCs w:val="20"/>
          </w:rPr>
          <w:fldChar w:fldCharType="end"/>
        </w:r>
      </w:hyperlink>
    </w:p>
    <w:p w14:paraId="20598D4A" w14:textId="0E5D4EB5" w:rsidR="00C25092" w:rsidRPr="001824FA" w:rsidRDefault="00000000">
      <w:pPr>
        <w:pStyle w:val="Inhopg2"/>
        <w:tabs>
          <w:tab w:val="right" w:leader="dot" w:pos="8636"/>
        </w:tabs>
        <w:rPr>
          <w:rFonts w:ascii="Arial" w:eastAsiaTheme="minorEastAsia" w:hAnsi="Arial" w:cs="Arial"/>
          <w:b w:val="0"/>
          <w:bCs w:val="0"/>
          <w:noProof/>
          <w:sz w:val="20"/>
          <w:szCs w:val="20"/>
          <w:lang w:val="fr-BE" w:eastAsia="fr-BE"/>
        </w:rPr>
      </w:pPr>
      <w:hyperlink w:anchor="_Toc135647217" w:history="1">
        <w:r w:rsidR="001824FA" w:rsidRPr="001824FA">
          <w:rPr>
            <w:rStyle w:val="Hyperlink"/>
            <w:rFonts w:ascii="Arial" w:eastAsia="Arial" w:hAnsi="Arial" w:cs="Arial"/>
            <w:b w:val="0"/>
            <w:bCs w:val="0"/>
            <w:noProof/>
            <w:sz w:val="20"/>
            <w:szCs w:val="20"/>
            <w:bdr w:val="nil"/>
            <w:lang w:val="nl-NL"/>
          </w:rPr>
          <w:t>4</w:t>
        </w:r>
        <w:r w:rsidR="00C25092" w:rsidRPr="001824FA">
          <w:rPr>
            <w:rStyle w:val="Hyperlink"/>
            <w:rFonts w:ascii="Arial" w:eastAsia="Arial" w:hAnsi="Arial" w:cs="Arial"/>
            <w:b w:val="0"/>
            <w:bCs w:val="0"/>
            <w:noProof/>
            <w:sz w:val="20"/>
            <w:szCs w:val="20"/>
            <w:bdr w:val="nil"/>
            <w:lang w:val="nl-NL"/>
          </w:rPr>
          <w:t>. Analyse van de kandidatuur</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_Toc135647217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24</w:t>
        </w:r>
        <w:r w:rsidR="00C25092" w:rsidRPr="001824FA">
          <w:rPr>
            <w:rFonts w:ascii="Arial" w:hAnsi="Arial" w:cs="Arial"/>
            <w:b w:val="0"/>
            <w:bCs w:val="0"/>
            <w:noProof/>
            <w:webHidden/>
            <w:sz w:val="20"/>
            <w:szCs w:val="20"/>
          </w:rPr>
          <w:fldChar w:fldCharType="end"/>
        </w:r>
      </w:hyperlink>
    </w:p>
    <w:p w14:paraId="268E1BB6" w14:textId="3BC6447B" w:rsidR="00C25092" w:rsidRPr="001824FA" w:rsidRDefault="00000000">
      <w:pPr>
        <w:pStyle w:val="Inhopg2"/>
        <w:tabs>
          <w:tab w:val="right" w:leader="dot" w:pos="8636"/>
        </w:tabs>
        <w:rPr>
          <w:rFonts w:ascii="Arial" w:eastAsiaTheme="minorEastAsia" w:hAnsi="Arial" w:cs="Arial"/>
          <w:b w:val="0"/>
          <w:bCs w:val="0"/>
          <w:noProof/>
          <w:sz w:val="20"/>
          <w:szCs w:val="20"/>
          <w:lang w:val="fr-BE" w:eastAsia="fr-BE"/>
        </w:rPr>
      </w:pPr>
      <w:hyperlink w:anchor="_Toc135647218" w:history="1">
        <w:r w:rsidR="001824FA" w:rsidRPr="001824FA">
          <w:rPr>
            <w:rStyle w:val="Hyperlink"/>
            <w:rFonts w:ascii="Arial" w:eastAsia="Arial" w:hAnsi="Arial" w:cs="Arial"/>
            <w:b w:val="0"/>
            <w:bCs w:val="0"/>
            <w:noProof/>
            <w:sz w:val="20"/>
            <w:szCs w:val="20"/>
            <w:bdr w:val="nil"/>
            <w:lang w:val="nl-NL"/>
          </w:rPr>
          <w:t>5</w:t>
        </w:r>
        <w:r w:rsidR="00C25092" w:rsidRPr="001824FA">
          <w:rPr>
            <w:rStyle w:val="Hyperlink"/>
            <w:rFonts w:ascii="Arial" w:eastAsia="Arial" w:hAnsi="Arial" w:cs="Arial"/>
            <w:b w:val="0"/>
            <w:bCs w:val="0"/>
            <w:noProof/>
            <w:sz w:val="20"/>
            <w:szCs w:val="20"/>
            <w:bdr w:val="nil"/>
            <w:lang w:val="nl-NL"/>
          </w:rPr>
          <w:t>. Beslissing tot toekenning van de subsidie</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_Toc135647218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25</w:t>
        </w:r>
        <w:r w:rsidR="00C25092" w:rsidRPr="001824FA">
          <w:rPr>
            <w:rFonts w:ascii="Arial" w:hAnsi="Arial" w:cs="Arial"/>
            <w:b w:val="0"/>
            <w:bCs w:val="0"/>
            <w:noProof/>
            <w:webHidden/>
            <w:sz w:val="20"/>
            <w:szCs w:val="20"/>
          </w:rPr>
          <w:fldChar w:fldCharType="end"/>
        </w:r>
      </w:hyperlink>
    </w:p>
    <w:p w14:paraId="34C9E810" w14:textId="08C1AB1A" w:rsidR="00C25092" w:rsidRPr="001824FA" w:rsidRDefault="00000000">
      <w:pPr>
        <w:pStyle w:val="Inhopg1"/>
        <w:rPr>
          <w:rFonts w:eastAsiaTheme="minorEastAsia"/>
          <w:b w:val="0"/>
          <w:sz w:val="20"/>
          <w:szCs w:val="20"/>
          <w:lang w:val="fr-BE" w:eastAsia="fr-BE"/>
        </w:rPr>
      </w:pPr>
      <w:hyperlink w:anchor="_Toc135647219" w:history="1">
        <w:r w:rsidR="00C25092" w:rsidRPr="001824FA">
          <w:rPr>
            <w:rStyle w:val="Hyperlink"/>
            <w:rFonts w:eastAsia="Arial"/>
            <w:b w:val="0"/>
            <w:sz w:val="20"/>
            <w:szCs w:val="20"/>
            <w:bdr w:val="nil"/>
            <w:lang w:val="nl-NL"/>
          </w:rPr>
          <w:t>G. Verplichtingen van de partners</w:t>
        </w:r>
        <w:r w:rsidR="00C25092" w:rsidRPr="001824FA">
          <w:rPr>
            <w:b w:val="0"/>
            <w:webHidden/>
            <w:sz w:val="20"/>
            <w:szCs w:val="20"/>
          </w:rPr>
          <w:tab/>
        </w:r>
        <w:r w:rsidR="00C25092" w:rsidRPr="001824FA">
          <w:rPr>
            <w:b w:val="0"/>
            <w:webHidden/>
            <w:sz w:val="20"/>
            <w:szCs w:val="20"/>
          </w:rPr>
          <w:fldChar w:fldCharType="begin"/>
        </w:r>
        <w:r w:rsidR="00C25092" w:rsidRPr="001824FA">
          <w:rPr>
            <w:b w:val="0"/>
            <w:webHidden/>
            <w:sz w:val="20"/>
            <w:szCs w:val="20"/>
          </w:rPr>
          <w:instrText xml:space="preserve"> PAGEREF _Toc135647219 \h </w:instrText>
        </w:r>
        <w:r w:rsidR="00C25092" w:rsidRPr="001824FA">
          <w:rPr>
            <w:b w:val="0"/>
            <w:webHidden/>
            <w:sz w:val="20"/>
            <w:szCs w:val="20"/>
          </w:rPr>
        </w:r>
        <w:r w:rsidR="00C25092" w:rsidRPr="001824FA">
          <w:rPr>
            <w:b w:val="0"/>
            <w:webHidden/>
            <w:sz w:val="20"/>
            <w:szCs w:val="20"/>
          </w:rPr>
          <w:fldChar w:fldCharType="separate"/>
        </w:r>
        <w:r w:rsidR="00C25092" w:rsidRPr="001824FA">
          <w:rPr>
            <w:b w:val="0"/>
            <w:webHidden/>
            <w:sz w:val="20"/>
            <w:szCs w:val="20"/>
          </w:rPr>
          <w:t>25</w:t>
        </w:r>
        <w:r w:rsidR="00C25092" w:rsidRPr="001824FA">
          <w:rPr>
            <w:b w:val="0"/>
            <w:webHidden/>
            <w:sz w:val="20"/>
            <w:szCs w:val="20"/>
          </w:rPr>
          <w:fldChar w:fldCharType="end"/>
        </w:r>
      </w:hyperlink>
    </w:p>
    <w:p w14:paraId="40D88A93" w14:textId="00B587DA" w:rsidR="00C25092" w:rsidRPr="001824FA" w:rsidRDefault="00000000">
      <w:pPr>
        <w:pStyle w:val="Inhopg2"/>
        <w:tabs>
          <w:tab w:val="right" w:leader="dot" w:pos="8636"/>
        </w:tabs>
        <w:rPr>
          <w:rFonts w:ascii="Arial" w:eastAsiaTheme="minorEastAsia" w:hAnsi="Arial" w:cs="Arial"/>
          <w:b w:val="0"/>
          <w:bCs w:val="0"/>
          <w:noProof/>
          <w:sz w:val="20"/>
          <w:szCs w:val="20"/>
          <w:lang w:val="fr-BE" w:eastAsia="fr-BE"/>
        </w:rPr>
      </w:pPr>
      <w:hyperlink w:anchor="_Toc135647220" w:history="1">
        <w:r w:rsidR="00C25092" w:rsidRPr="001824FA">
          <w:rPr>
            <w:rStyle w:val="Hyperlink"/>
            <w:rFonts w:ascii="Arial" w:eastAsia="Arial" w:hAnsi="Arial" w:cs="Arial"/>
            <w:b w:val="0"/>
            <w:bCs w:val="0"/>
            <w:noProof/>
            <w:sz w:val="20"/>
            <w:szCs w:val="20"/>
            <w:bdr w:val="nil"/>
            <w:lang w:val="nl-NL"/>
          </w:rPr>
          <w:t>1. Partnershipovereenkomst</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_Toc135647220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25</w:t>
        </w:r>
        <w:r w:rsidR="00C25092" w:rsidRPr="001824FA">
          <w:rPr>
            <w:rFonts w:ascii="Arial" w:hAnsi="Arial" w:cs="Arial"/>
            <w:b w:val="0"/>
            <w:bCs w:val="0"/>
            <w:noProof/>
            <w:webHidden/>
            <w:sz w:val="20"/>
            <w:szCs w:val="20"/>
          </w:rPr>
          <w:fldChar w:fldCharType="end"/>
        </w:r>
      </w:hyperlink>
    </w:p>
    <w:p w14:paraId="4E48FE4C" w14:textId="05BF7F91" w:rsidR="00C25092" w:rsidRPr="001824FA" w:rsidRDefault="00000000">
      <w:pPr>
        <w:pStyle w:val="Inhopg2"/>
        <w:tabs>
          <w:tab w:val="right" w:leader="dot" w:pos="8636"/>
        </w:tabs>
        <w:rPr>
          <w:rFonts w:ascii="Arial" w:eastAsiaTheme="minorEastAsia" w:hAnsi="Arial" w:cs="Arial"/>
          <w:b w:val="0"/>
          <w:bCs w:val="0"/>
          <w:noProof/>
          <w:sz w:val="20"/>
          <w:szCs w:val="20"/>
          <w:lang w:val="fr-BE" w:eastAsia="fr-BE"/>
        </w:rPr>
      </w:pPr>
      <w:hyperlink w:anchor="_Toc135647221" w:history="1">
        <w:r w:rsidR="00C25092" w:rsidRPr="001824FA">
          <w:rPr>
            <w:rStyle w:val="Hyperlink"/>
            <w:rFonts w:ascii="Arial" w:eastAsia="Arial" w:hAnsi="Arial" w:cs="Arial"/>
            <w:b w:val="0"/>
            <w:bCs w:val="0"/>
            <w:noProof/>
            <w:sz w:val="20"/>
            <w:szCs w:val="20"/>
            <w:bdr w:val="nil"/>
            <w:lang w:val="nl-NL"/>
          </w:rPr>
          <w:t>2. Jaarlijks dossier</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_Toc135647221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26</w:t>
        </w:r>
        <w:r w:rsidR="00C25092" w:rsidRPr="001824FA">
          <w:rPr>
            <w:rFonts w:ascii="Arial" w:hAnsi="Arial" w:cs="Arial"/>
            <w:b w:val="0"/>
            <w:bCs w:val="0"/>
            <w:noProof/>
            <w:webHidden/>
            <w:sz w:val="20"/>
            <w:szCs w:val="20"/>
          </w:rPr>
          <w:fldChar w:fldCharType="end"/>
        </w:r>
      </w:hyperlink>
    </w:p>
    <w:p w14:paraId="61507BBB" w14:textId="434BDA85" w:rsidR="00C25092" w:rsidRPr="001824FA" w:rsidRDefault="00000000">
      <w:pPr>
        <w:pStyle w:val="Inhopg2"/>
        <w:tabs>
          <w:tab w:val="right" w:leader="dot" w:pos="8636"/>
        </w:tabs>
        <w:rPr>
          <w:rFonts w:ascii="Arial" w:eastAsiaTheme="minorEastAsia" w:hAnsi="Arial" w:cs="Arial"/>
          <w:b w:val="0"/>
          <w:bCs w:val="0"/>
          <w:noProof/>
          <w:sz w:val="20"/>
          <w:szCs w:val="20"/>
          <w:lang w:val="fr-BE" w:eastAsia="fr-BE"/>
        </w:rPr>
      </w:pPr>
      <w:hyperlink w:anchor="_Toc135647222" w:history="1">
        <w:r w:rsidR="00C25092" w:rsidRPr="001824FA">
          <w:rPr>
            <w:rStyle w:val="Hyperlink"/>
            <w:rFonts w:ascii="Arial" w:eastAsia="Arial" w:hAnsi="Arial" w:cs="Arial"/>
            <w:b w:val="0"/>
            <w:bCs w:val="0"/>
            <w:noProof/>
            <w:sz w:val="20"/>
            <w:szCs w:val="20"/>
            <w:bdr w:val="nil"/>
            <w:lang w:val="nl-NL"/>
          </w:rPr>
          <w:t>3. Toegang tot de digitale dossiers van het doelpubliek en invoering van de acties</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_Toc135647222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26</w:t>
        </w:r>
        <w:r w:rsidR="00C25092" w:rsidRPr="001824FA">
          <w:rPr>
            <w:rFonts w:ascii="Arial" w:hAnsi="Arial" w:cs="Arial"/>
            <w:b w:val="0"/>
            <w:bCs w:val="0"/>
            <w:noProof/>
            <w:webHidden/>
            <w:sz w:val="20"/>
            <w:szCs w:val="20"/>
          </w:rPr>
          <w:fldChar w:fldCharType="end"/>
        </w:r>
      </w:hyperlink>
    </w:p>
    <w:p w14:paraId="67A791C5" w14:textId="03194B50" w:rsidR="00C25092" w:rsidRPr="001824FA" w:rsidRDefault="00000000">
      <w:pPr>
        <w:pStyle w:val="Inhopg2"/>
        <w:tabs>
          <w:tab w:val="left" w:pos="880"/>
          <w:tab w:val="right" w:leader="dot" w:pos="8636"/>
        </w:tabs>
        <w:rPr>
          <w:rFonts w:ascii="Arial" w:eastAsiaTheme="minorEastAsia" w:hAnsi="Arial" w:cs="Arial"/>
          <w:b w:val="0"/>
          <w:bCs w:val="0"/>
          <w:noProof/>
          <w:sz w:val="20"/>
          <w:szCs w:val="20"/>
          <w:lang w:val="fr-BE" w:eastAsia="fr-BE"/>
        </w:rPr>
      </w:pPr>
      <w:hyperlink w:anchor="_Toc135647223" w:history="1">
        <w:r w:rsidR="001824FA" w:rsidRPr="001824FA">
          <w:rPr>
            <w:rStyle w:val="Hyperlink"/>
            <w:rFonts w:ascii="Arial" w:eastAsia="Arial" w:hAnsi="Arial" w:cs="Arial"/>
            <w:b w:val="0"/>
            <w:bCs w:val="0"/>
            <w:noProof/>
            <w:sz w:val="20"/>
            <w:szCs w:val="20"/>
            <w:bdr w:val="nil"/>
            <w:lang w:val="nl-NL"/>
          </w:rPr>
          <w:t xml:space="preserve">4. </w:t>
        </w:r>
        <w:r w:rsidR="00C25092" w:rsidRPr="001824FA">
          <w:rPr>
            <w:rStyle w:val="Hyperlink"/>
            <w:rFonts w:ascii="Arial" w:eastAsia="Arial" w:hAnsi="Arial" w:cs="Arial"/>
            <w:b w:val="0"/>
            <w:bCs w:val="0"/>
            <w:noProof/>
            <w:sz w:val="20"/>
            <w:szCs w:val="20"/>
            <w:bdr w:val="nil"/>
            <w:lang w:val="nl-NL"/>
          </w:rPr>
          <w:t>Promotie van het project</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_Toc135647223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27</w:t>
        </w:r>
        <w:r w:rsidR="00C25092" w:rsidRPr="001824FA">
          <w:rPr>
            <w:rFonts w:ascii="Arial" w:hAnsi="Arial" w:cs="Arial"/>
            <w:b w:val="0"/>
            <w:bCs w:val="0"/>
            <w:noProof/>
            <w:webHidden/>
            <w:sz w:val="20"/>
            <w:szCs w:val="20"/>
          </w:rPr>
          <w:fldChar w:fldCharType="end"/>
        </w:r>
      </w:hyperlink>
    </w:p>
    <w:p w14:paraId="22900E6E" w14:textId="5558C0BE" w:rsidR="00C25092" w:rsidRPr="001824FA" w:rsidRDefault="00000000">
      <w:pPr>
        <w:pStyle w:val="Inhopg2"/>
        <w:tabs>
          <w:tab w:val="right" w:leader="dot" w:pos="8636"/>
        </w:tabs>
        <w:rPr>
          <w:rFonts w:ascii="Arial" w:eastAsiaTheme="minorEastAsia" w:hAnsi="Arial" w:cs="Arial"/>
          <w:b w:val="0"/>
          <w:bCs w:val="0"/>
          <w:noProof/>
          <w:sz w:val="20"/>
          <w:szCs w:val="20"/>
          <w:lang w:val="fr-BE" w:eastAsia="fr-BE"/>
        </w:rPr>
      </w:pPr>
      <w:hyperlink w:anchor="_Toc135647224" w:history="1">
        <w:r w:rsidR="001824FA" w:rsidRPr="001824FA">
          <w:rPr>
            <w:rStyle w:val="Hyperlink"/>
            <w:rFonts w:ascii="Arial" w:eastAsia="Arial" w:hAnsi="Arial" w:cs="Arial"/>
            <w:b w:val="0"/>
            <w:bCs w:val="0"/>
            <w:noProof/>
            <w:sz w:val="20"/>
            <w:szCs w:val="20"/>
            <w:bdr w:val="nil"/>
            <w:lang w:val="nl-NL"/>
          </w:rPr>
          <w:t xml:space="preserve">5. </w:t>
        </w:r>
        <w:r w:rsidR="00C25092" w:rsidRPr="001824FA">
          <w:rPr>
            <w:rStyle w:val="Hyperlink"/>
            <w:rFonts w:ascii="Arial" w:eastAsia="Arial" w:hAnsi="Arial" w:cs="Arial"/>
            <w:b w:val="0"/>
            <w:bCs w:val="0"/>
            <w:noProof/>
            <w:sz w:val="20"/>
            <w:szCs w:val="20"/>
            <w:bdr w:val="nil"/>
            <w:lang w:val="nl-NL"/>
          </w:rPr>
          <w:t>Archivering van de bewijsstukken</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_Toc135647224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27</w:t>
        </w:r>
        <w:r w:rsidR="00C25092" w:rsidRPr="001824FA">
          <w:rPr>
            <w:rFonts w:ascii="Arial" w:hAnsi="Arial" w:cs="Arial"/>
            <w:b w:val="0"/>
            <w:bCs w:val="0"/>
            <w:noProof/>
            <w:webHidden/>
            <w:sz w:val="20"/>
            <w:szCs w:val="20"/>
          </w:rPr>
          <w:fldChar w:fldCharType="end"/>
        </w:r>
      </w:hyperlink>
    </w:p>
    <w:p w14:paraId="3D1C3D94" w14:textId="43931824" w:rsidR="00C25092" w:rsidRPr="001824FA" w:rsidRDefault="00000000">
      <w:pPr>
        <w:pStyle w:val="Inhopg2"/>
        <w:tabs>
          <w:tab w:val="left" w:pos="660"/>
          <w:tab w:val="right" w:leader="dot" w:pos="8636"/>
        </w:tabs>
        <w:rPr>
          <w:rFonts w:ascii="Arial" w:eastAsiaTheme="minorEastAsia" w:hAnsi="Arial" w:cs="Arial"/>
          <w:b w:val="0"/>
          <w:bCs w:val="0"/>
          <w:noProof/>
          <w:sz w:val="20"/>
          <w:szCs w:val="20"/>
          <w:lang w:val="fr-BE" w:eastAsia="fr-BE"/>
        </w:rPr>
      </w:pPr>
      <w:hyperlink w:anchor="_Toc135647226" w:history="1">
        <w:r w:rsidR="001824FA" w:rsidRPr="001824FA">
          <w:rPr>
            <w:rStyle w:val="Hyperlink"/>
            <w:rFonts w:ascii="Arial" w:eastAsia="Arial" w:hAnsi="Arial" w:cs="Arial"/>
            <w:b w:val="0"/>
            <w:bCs w:val="0"/>
            <w:noProof/>
            <w:sz w:val="20"/>
            <w:szCs w:val="20"/>
            <w:lang w:val="nl-NL"/>
          </w:rPr>
          <w:t>6</w:t>
        </w:r>
        <w:r w:rsidR="00C25092" w:rsidRPr="001824FA">
          <w:rPr>
            <w:rStyle w:val="Hyperlink"/>
            <w:rFonts w:ascii="Arial" w:eastAsia="Arial" w:hAnsi="Arial" w:cs="Arial"/>
            <w:b w:val="0"/>
            <w:bCs w:val="0"/>
            <w:noProof/>
            <w:sz w:val="20"/>
            <w:szCs w:val="20"/>
            <w:lang w:val="nl-NL"/>
          </w:rPr>
          <w:t>.</w:t>
        </w:r>
        <w:r w:rsidR="001824FA" w:rsidRPr="001824FA">
          <w:rPr>
            <w:rFonts w:ascii="Arial" w:eastAsiaTheme="minorEastAsia" w:hAnsi="Arial" w:cs="Arial"/>
            <w:b w:val="0"/>
            <w:bCs w:val="0"/>
            <w:noProof/>
            <w:sz w:val="20"/>
            <w:szCs w:val="20"/>
            <w:lang w:val="fr-BE" w:eastAsia="fr-BE"/>
          </w:rPr>
          <w:t xml:space="preserve"> </w:t>
        </w:r>
        <w:r w:rsidR="00C25092" w:rsidRPr="001824FA">
          <w:rPr>
            <w:rStyle w:val="Hyperlink"/>
            <w:rFonts w:ascii="Arial" w:eastAsia="Arial" w:hAnsi="Arial" w:cs="Arial"/>
            <w:b w:val="0"/>
            <w:bCs w:val="0"/>
            <w:noProof/>
            <w:sz w:val="20"/>
            <w:szCs w:val="20"/>
            <w:bdr w:val="nil"/>
            <w:lang w:val="nl-NL"/>
          </w:rPr>
          <w:t>Interne controle</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_Toc135647226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27</w:t>
        </w:r>
        <w:r w:rsidR="00C25092" w:rsidRPr="001824FA">
          <w:rPr>
            <w:rFonts w:ascii="Arial" w:hAnsi="Arial" w:cs="Arial"/>
            <w:b w:val="0"/>
            <w:bCs w:val="0"/>
            <w:noProof/>
            <w:webHidden/>
            <w:sz w:val="20"/>
            <w:szCs w:val="20"/>
          </w:rPr>
          <w:fldChar w:fldCharType="end"/>
        </w:r>
      </w:hyperlink>
    </w:p>
    <w:p w14:paraId="7F732F1A" w14:textId="7F501E4D" w:rsidR="00C25092" w:rsidRPr="001824FA" w:rsidRDefault="00000000">
      <w:pPr>
        <w:pStyle w:val="Inhopg2"/>
        <w:tabs>
          <w:tab w:val="right" w:leader="dot" w:pos="8636"/>
        </w:tabs>
        <w:rPr>
          <w:rFonts w:ascii="Arial" w:eastAsiaTheme="minorEastAsia" w:hAnsi="Arial" w:cs="Arial"/>
          <w:b w:val="0"/>
          <w:bCs w:val="0"/>
          <w:noProof/>
          <w:sz w:val="20"/>
          <w:szCs w:val="20"/>
          <w:lang w:val="fr-BE" w:eastAsia="fr-BE"/>
        </w:rPr>
      </w:pPr>
      <w:hyperlink w:anchor="_Toc135647227" w:history="1">
        <w:r w:rsidR="001824FA" w:rsidRPr="001824FA">
          <w:rPr>
            <w:rStyle w:val="Hyperlink"/>
            <w:rFonts w:ascii="Arial" w:eastAsia="Arial" w:hAnsi="Arial" w:cs="Arial"/>
            <w:b w:val="0"/>
            <w:bCs w:val="0"/>
            <w:noProof/>
            <w:sz w:val="20"/>
            <w:szCs w:val="20"/>
            <w:bdr w:val="nil"/>
            <w:lang w:val="nl-NL"/>
          </w:rPr>
          <w:t>7</w:t>
        </w:r>
        <w:r w:rsidR="00C25092" w:rsidRPr="001824FA">
          <w:rPr>
            <w:rStyle w:val="Hyperlink"/>
            <w:rFonts w:ascii="Arial" w:eastAsia="Arial" w:hAnsi="Arial" w:cs="Arial"/>
            <w:b w:val="0"/>
            <w:bCs w:val="0"/>
            <w:noProof/>
            <w:sz w:val="20"/>
            <w:szCs w:val="20"/>
            <w:bdr w:val="nil"/>
            <w:lang w:val="nl-NL"/>
          </w:rPr>
          <w:t>. Human resources</w:t>
        </w:r>
        <w:r w:rsidR="00C25092" w:rsidRPr="001824FA">
          <w:rPr>
            <w:rFonts w:ascii="Arial" w:hAnsi="Arial" w:cs="Arial"/>
            <w:b w:val="0"/>
            <w:bCs w:val="0"/>
            <w:noProof/>
            <w:webHidden/>
            <w:sz w:val="20"/>
            <w:szCs w:val="20"/>
          </w:rPr>
          <w:tab/>
        </w:r>
        <w:r w:rsidR="00C25092" w:rsidRPr="001824FA">
          <w:rPr>
            <w:rFonts w:ascii="Arial" w:hAnsi="Arial" w:cs="Arial"/>
            <w:b w:val="0"/>
            <w:bCs w:val="0"/>
            <w:noProof/>
            <w:webHidden/>
            <w:sz w:val="20"/>
            <w:szCs w:val="20"/>
          </w:rPr>
          <w:fldChar w:fldCharType="begin"/>
        </w:r>
        <w:r w:rsidR="00C25092" w:rsidRPr="001824FA">
          <w:rPr>
            <w:rFonts w:ascii="Arial" w:hAnsi="Arial" w:cs="Arial"/>
            <w:b w:val="0"/>
            <w:bCs w:val="0"/>
            <w:noProof/>
            <w:webHidden/>
            <w:sz w:val="20"/>
            <w:szCs w:val="20"/>
          </w:rPr>
          <w:instrText xml:space="preserve"> PAGEREF _Toc135647227 \h </w:instrText>
        </w:r>
        <w:r w:rsidR="00C25092" w:rsidRPr="001824FA">
          <w:rPr>
            <w:rFonts w:ascii="Arial" w:hAnsi="Arial" w:cs="Arial"/>
            <w:b w:val="0"/>
            <w:bCs w:val="0"/>
            <w:noProof/>
            <w:webHidden/>
            <w:sz w:val="20"/>
            <w:szCs w:val="20"/>
          </w:rPr>
        </w:r>
        <w:r w:rsidR="00C25092" w:rsidRPr="001824FA">
          <w:rPr>
            <w:rFonts w:ascii="Arial" w:hAnsi="Arial" w:cs="Arial"/>
            <w:b w:val="0"/>
            <w:bCs w:val="0"/>
            <w:noProof/>
            <w:webHidden/>
            <w:sz w:val="20"/>
            <w:szCs w:val="20"/>
          </w:rPr>
          <w:fldChar w:fldCharType="separate"/>
        </w:r>
        <w:r w:rsidR="00C25092" w:rsidRPr="001824FA">
          <w:rPr>
            <w:rFonts w:ascii="Arial" w:hAnsi="Arial" w:cs="Arial"/>
            <w:b w:val="0"/>
            <w:bCs w:val="0"/>
            <w:noProof/>
            <w:webHidden/>
            <w:sz w:val="20"/>
            <w:szCs w:val="20"/>
          </w:rPr>
          <w:t>28</w:t>
        </w:r>
        <w:r w:rsidR="00C25092" w:rsidRPr="001824FA">
          <w:rPr>
            <w:rFonts w:ascii="Arial" w:hAnsi="Arial" w:cs="Arial"/>
            <w:b w:val="0"/>
            <w:bCs w:val="0"/>
            <w:noProof/>
            <w:webHidden/>
            <w:sz w:val="20"/>
            <w:szCs w:val="20"/>
          </w:rPr>
          <w:fldChar w:fldCharType="end"/>
        </w:r>
      </w:hyperlink>
    </w:p>
    <w:p w14:paraId="14BCB71F" w14:textId="00E2FE92" w:rsidR="00E014B4" w:rsidRPr="00E014B4" w:rsidRDefault="00E014B4" w:rsidP="00E014B4">
      <w:pPr>
        <w:tabs>
          <w:tab w:val="right" w:leader="dot" w:pos="13994"/>
        </w:tabs>
        <w:spacing w:before="240" w:after="120" w:line="276" w:lineRule="auto"/>
        <w:rPr>
          <w:rFonts w:ascii="Arial" w:hAnsi="Arial"/>
          <w:noProof/>
          <w:sz w:val="20"/>
          <w:szCs w:val="20"/>
          <w:lang w:val="fr-BE" w:eastAsia="fr-BE"/>
        </w:rPr>
      </w:pPr>
      <w:r w:rsidRPr="001824FA">
        <w:rPr>
          <w:rFonts w:ascii="Arial" w:eastAsia="Calibri" w:hAnsi="Arial"/>
          <w:noProof/>
          <w:sz w:val="20"/>
          <w:szCs w:val="20"/>
          <w:lang w:val="nl-NL" w:eastAsia="en-US"/>
        </w:rPr>
        <w:fldChar w:fldCharType="end"/>
      </w:r>
      <w:r w:rsidRPr="001824FA">
        <w:rPr>
          <w:rFonts w:ascii="Arial" w:eastAsia="Arial" w:hAnsi="Arial"/>
          <w:sz w:val="20"/>
          <w:szCs w:val="20"/>
          <w:lang w:eastAsia="fr-BE"/>
        </w:rPr>
        <w:fldChar w:fldCharType="begin"/>
      </w:r>
      <w:r w:rsidRPr="00E014B4">
        <w:rPr>
          <w:rFonts w:ascii="Arial" w:eastAsia="Arial" w:hAnsi="Arial"/>
          <w:sz w:val="20"/>
          <w:szCs w:val="20"/>
          <w:lang w:eastAsia="fr-BE"/>
        </w:rPr>
        <w:instrText xml:space="preserve"> TOC \h \z \t "Titre arial encadré;1;Titre arial 1;2;titre arial 1.1;3" </w:instrText>
      </w:r>
      <w:r w:rsidRPr="001824FA">
        <w:rPr>
          <w:rFonts w:ascii="Arial" w:eastAsia="Arial" w:hAnsi="Arial"/>
          <w:sz w:val="20"/>
          <w:szCs w:val="20"/>
          <w:lang w:eastAsia="fr-BE"/>
        </w:rPr>
        <w:fldChar w:fldCharType="separate"/>
      </w:r>
    </w:p>
    <w:bookmarkEnd w:id="0"/>
    <w:p w14:paraId="07C0E971" w14:textId="447F3100" w:rsidR="0021118F" w:rsidRDefault="00E014B4" w:rsidP="00E014B4">
      <w:pPr>
        <w:pStyle w:val="corpsdetextearial10"/>
        <w:spacing w:line="276" w:lineRule="auto"/>
        <w:rPr>
          <w:rFonts w:ascii="Calibri" w:eastAsia="Calibri" w:hAnsi="Calibri" w:cs="Times New Roman"/>
          <w:b/>
          <w:noProof/>
          <w:szCs w:val="22"/>
          <w:lang w:val="nl-NL" w:eastAsia="en-US"/>
        </w:rPr>
      </w:pPr>
      <w:r w:rsidRPr="001824FA">
        <w:rPr>
          <w:rFonts w:eastAsia="Calibri"/>
          <w:noProof/>
          <w:sz w:val="20"/>
          <w:lang w:val="nl-NL" w:eastAsia="en-US"/>
        </w:rPr>
        <w:fldChar w:fldCharType="end"/>
      </w:r>
    </w:p>
    <w:p w14:paraId="5E87ACE8" w14:textId="03644F0A" w:rsidR="00C25092" w:rsidRDefault="00C25092" w:rsidP="00E014B4">
      <w:pPr>
        <w:pStyle w:val="corpsdetextearial10"/>
        <w:spacing w:line="276" w:lineRule="auto"/>
        <w:rPr>
          <w:rFonts w:ascii="Calibri" w:eastAsia="Calibri" w:hAnsi="Calibri" w:cs="Times New Roman"/>
          <w:b/>
          <w:noProof/>
          <w:szCs w:val="22"/>
          <w:lang w:val="nl-NL" w:eastAsia="en-US"/>
        </w:rPr>
      </w:pPr>
    </w:p>
    <w:p w14:paraId="3A38F399" w14:textId="37CBFEA5" w:rsidR="00C25092" w:rsidRDefault="00C25092" w:rsidP="00E014B4">
      <w:pPr>
        <w:pStyle w:val="corpsdetextearial10"/>
        <w:spacing w:line="276" w:lineRule="auto"/>
        <w:rPr>
          <w:rFonts w:ascii="Calibri" w:eastAsia="Calibri" w:hAnsi="Calibri" w:cs="Times New Roman"/>
          <w:b/>
          <w:noProof/>
          <w:szCs w:val="22"/>
          <w:lang w:val="nl-NL" w:eastAsia="en-US"/>
        </w:rPr>
      </w:pPr>
    </w:p>
    <w:p w14:paraId="27F4DDFA" w14:textId="00A347F1" w:rsidR="00C25092" w:rsidRDefault="00C25092" w:rsidP="00E014B4">
      <w:pPr>
        <w:pStyle w:val="corpsdetextearial10"/>
        <w:spacing w:line="276" w:lineRule="auto"/>
        <w:rPr>
          <w:rFonts w:ascii="Calibri" w:eastAsia="Calibri" w:hAnsi="Calibri" w:cs="Times New Roman"/>
          <w:b/>
          <w:noProof/>
          <w:szCs w:val="22"/>
          <w:lang w:val="nl-NL" w:eastAsia="en-US"/>
        </w:rPr>
      </w:pPr>
    </w:p>
    <w:p w14:paraId="130B8F97" w14:textId="134EFA44" w:rsidR="00C25092" w:rsidRDefault="00C25092" w:rsidP="00E014B4">
      <w:pPr>
        <w:pStyle w:val="corpsdetextearial10"/>
        <w:spacing w:line="276" w:lineRule="auto"/>
        <w:rPr>
          <w:rFonts w:ascii="Calibri" w:eastAsia="Calibri" w:hAnsi="Calibri" w:cs="Times New Roman"/>
          <w:b/>
          <w:noProof/>
          <w:szCs w:val="22"/>
          <w:lang w:val="nl-NL" w:eastAsia="en-US"/>
        </w:rPr>
      </w:pPr>
    </w:p>
    <w:p w14:paraId="57E3C84F" w14:textId="62018B91" w:rsidR="00C25092" w:rsidRDefault="00C25092" w:rsidP="00E014B4">
      <w:pPr>
        <w:pStyle w:val="corpsdetextearial10"/>
        <w:spacing w:line="276" w:lineRule="auto"/>
        <w:rPr>
          <w:rFonts w:ascii="Calibri" w:eastAsia="Calibri" w:hAnsi="Calibri" w:cs="Times New Roman"/>
          <w:b/>
          <w:noProof/>
          <w:szCs w:val="22"/>
          <w:lang w:val="nl-NL" w:eastAsia="en-US"/>
        </w:rPr>
      </w:pPr>
    </w:p>
    <w:p w14:paraId="7054238C" w14:textId="3EA7C892" w:rsidR="00C25092" w:rsidRDefault="00C25092" w:rsidP="00E014B4">
      <w:pPr>
        <w:pStyle w:val="corpsdetextearial10"/>
        <w:spacing w:line="276" w:lineRule="auto"/>
        <w:rPr>
          <w:rFonts w:ascii="Calibri" w:eastAsia="Calibri" w:hAnsi="Calibri" w:cs="Times New Roman"/>
          <w:b/>
          <w:noProof/>
          <w:szCs w:val="22"/>
          <w:lang w:val="nl-NL" w:eastAsia="en-US"/>
        </w:rPr>
      </w:pPr>
    </w:p>
    <w:p w14:paraId="45C66294" w14:textId="2E8EB12F" w:rsidR="00C25092" w:rsidRDefault="00C25092" w:rsidP="00E014B4">
      <w:pPr>
        <w:pStyle w:val="corpsdetextearial10"/>
        <w:spacing w:line="276" w:lineRule="auto"/>
        <w:rPr>
          <w:rFonts w:ascii="Calibri" w:eastAsia="Calibri" w:hAnsi="Calibri" w:cs="Times New Roman"/>
          <w:b/>
          <w:noProof/>
          <w:szCs w:val="22"/>
          <w:lang w:val="nl-NL" w:eastAsia="en-US"/>
        </w:rPr>
      </w:pPr>
    </w:p>
    <w:p w14:paraId="333031EA" w14:textId="18FB052C" w:rsidR="00C25092" w:rsidRDefault="00C25092" w:rsidP="00E014B4">
      <w:pPr>
        <w:pStyle w:val="corpsdetextearial10"/>
        <w:spacing w:line="276" w:lineRule="auto"/>
        <w:rPr>
          <w:rFonts w:ascii="Calibri" w:eastAsia="Calibri" w:hAnsi="Calibri" w:cs="Times New Roman"/>
          <w:b/>
          <w:noProof/>
          <w:szCs w:val="22"/>
          <w:lang w:val="nl-NL" w:eastAsia="en-US"/>
        </w:rPr>
      </w:pPr>
    </w:p>
    <w:p w14:paraId="710234BC" w14:textId="5B513B6B" w:rsidR="00C25092" w:rsidRDefault="00C25092" w:rsidP="00E014B4">
      <w:pPr>
        <w:pStyle w:val="corpsdetextearial10"/>
        <w:spacing w:line="276" w:lineRule="auto"/>
        <w:rPr>
          <w:rFonts w:ascii="Calibri" w:eastAsia="Calibri" w:hAnsi="Calibri" w:cs="Times New Roman"/>
          <w:b/>
          <w:noProof/>
          <w:szCs w:val="22"/>
          <w:lang w:val="nl-NL" w:eastAsia="en-US"/>
        </w:rPr>
      </w:pPr>
    </w:p>
    <w:p w14:paraId="56614C3D" w14:textId="7E292559" w:rsidR="00C25092" w:rsidRDefault="00C25092" w:rsidP="00E014B4">
      <w:pPr>
        <w:pStyle w:val="corpsdetextearial10"/>
        <w:spacing w:line="276" w:lineRule="auto"/>
        <w:rPr>
          <w:rFonts w:ascii="Calibri" w:eastAsia="Calibri" w:hAnsi="Calibri" w:cs="Times New Roman"/>
          <w:b/>
          <w:noProof/>
          <w:szCs w:val="22"/>
          <w:lang w:val="nl-NL" w:eastAsia="en-US"/>
        </w:rPr>
      </w:pPr>
    </w:p>
    <w:p w14:paraId="0B8AD45A" w14:textId="6E378FBA" w:rsidR="00C25092" w:rsidRDefault="00C25092" w:rsidP="00E014B4">
      <w:pPr>
        <w:pStyle w:val="corpsdetextearial10"/>
        <w:spacing w:line="276" w:lineRule="auto"/>
        <w:rPr>
          <w:rFonts w:ascii="Calibri" w:eastAsia="Calibri" w:hAnsi="Calibri" w:cs="Times New Roman"/>
          <w:b/>
          <w:noProof/>
          <w:szCs w:val="22"/>
          <w:lang w:val="nl-NL" w:eastAsia="en-US"/>
        </w:rPr>
      </w:pPr>
    </w:p>
    <w:p w14:paraId="6491D10C" w14:textId="6F07D4CD" w:rsidR="00C25092" w:rsidRDefault="00C25092" w:rsidP="00E014B4">
      <w:pPr>
        <w:pStyle w:val="corpsdetextearial10"/>
        <w:spacing w:line="276" w:lineRule="auto"/>
        <w:rPr>
          <w:rFonts w:ascii="Calibri" w:eastAsia="Calibri" w:hAnsi="Calibri" w:cs="Times New Roman"/>
          <w:b/>
          <w:noProof/>
          <w:szCs w:val="22"/>
          <w:lang w:val="nl-NL" w:eastAsia="en-US"/>
        </w:rPr>
      </w:pPr>
    </w:p>
    <w:p w14:paraId="1A7BB2DD" w14:textId="7489086A" w:rsidR="00C25092" w:rsidRDefault="00C25092" w:rsidP="00E014B4">
      <w:pPr>
        <w:pStyle w:val="corpsdetextearial10"/>
        <w:spacing w:line="276" w:lineRule="auto"/>
        <w:rPr>
          <w:rFonts w:ascii="Calibri" w:eastAsia="Calibri" w:hAnsi="Calibri" w:cs="Times New Roman"/>
          <w:b/>
          <w:noProof/>
          <w:szCs w:val="22"/>
          <w:lang w:val="nl-NL" w:eastAsia="en-US"/>
        </w:rPr>
      </w:pPr>
    </w:p>
    <w:p w14:paraId="4814BD99" w14:textId="57CA8DAB" w:rsidR="00C25092" w:rsidRDefault="00C25092" w:rsidP="00E014B4">
      <w:pPr>
        <w:pStyle w:val="corpsdetextearial10"/>
        <w:spacing w:line="276" w:lineRule="auto"/>
        <w:rPr>
          <w:rFonts w:ascii="Calibri" w:eastAsia="Calibri" w:hAnsi="Calibri" w:cs="Times New Roman"/>
          <w:b/>
          <w:noProof/>
          <w:szCs w:val="22"/>
          <w:lang w:val="nl-NL" w:eastAsia="en-US"/>
        </w:rPr>
      </w:pPr>
    </w:p>
    <w:p w14:paraId="10A9CDB6" w14:textId="5F7BC2CA" w:rsidR="00C25092" w:rsidRDefault="00C25092" w:rsidP="00E014B4">
      <w:pPr>
        <w:pStyle w:val="corpsdetextearial10"/>
        <w:spacing w:line="276" w:lineRule="auto"/>
        <w:rPr>
          <w:rFonts w:ascii="Calibri" w:eastAsia="Calibri" w:hAnsi="Calibri" w:cs="Times New Roman"/>
          <w:b/>
          <w:noProof/>
          <w:szCs w:val="22"/>
          <w:lang w:val="nl-NL" w:eastAsia="en-US"/>
        </w:rPr>
      </w:pPr>
    </w:p>
    <w:p w14:paraId="29ECBA44" w14:textId="23F1EB49" w:rsidR="00C25092" w:rsidRDefault="00C25092" w:rsidP="00E014B4">
      <w:pPr>
        <w:pStyle w:val="corpsdetextearial10"/>
        <w:spacing w:line="276" w:lineRule="auto"/>
        <w:rPr>
          <w:rFonts w:ascii="Calibri" w:eastAsia="Calibri" w:hAnsi="Calibri" w:cs="Times New Roman"/>
          <w:b/>
          <w:noProof/>
          <w:szCs w:val="22"/>
          <w:lang w:val="nl-NL" w:eastAsia="en-US"/>
        </w:rPr>
      </w:pPr>
    </w:p>
    <w:p w14:paraId="12DC16B4" w14:textId="6663E7E8" w:rsidR="00C25092" w:rsidRDefault="00C25092" w:rsidP="00E014B4">
      <w:pPr>
        <w:pStyle w:val="corpsdetextearial10"/>
        <w:spacing w:line="276" w:lineRule="auto"/>
        <w:rPr>
          <w:rFonts w:ascii="Calibri" w:eastAsia="Calibri" w:hAnsi="Calibri" w:cs="Times New Roman"/>
          <w:b/>
          <w:noProof/>
          <w:szCs w:val="22"/>
          <w:lang w:val="nl-NL" w:eastAsia="en-US"/>
        </w:rPr>
      </w:pPr>
    </w:p>
    <w:p w14:paraId="21C49BEE" w14:textId="3E83C41A" w:rsidR="00C25092" w:rsidRDefault="00C25092" w:rsidP="00E014B4">
      <w:pPr>
        <w:pStyle w:val="corpsdetextearial10"/>
        <w:spacing w:line="276" w:lineRule="auto"/>
        <w:rPr>
          <w:rFonts w:ascii="Calibri" w:eastAsia="Calibri" w:hAnsi="Calibri" w:cs="Times New Roman"/>
          <w:b/>
          <w:noProof/>
          <w:szCs w:val="22"/>
          <w:lang w:val="nl-NL" w:eastAsia="en-US"/>
        </w:rPr>
      </w:pPr>
    </w:p>
    <w:p w14:paraId="6006E3B3" w14:textId="678AD9D9" w:rsidR="00C25092" w:rsidRDefault="00C25092" w:rsidP="00E014B4">
      <w:pPr>
        <w:pStyle w:val="corpsdetextearial10"/>
        <w:spacing w:line="276" w:lineRule="auto"/>
        <w:rPr>
          <w:rFonts w:ascii="Calibri" w:eastAsia="Calibri" w:hAnsi="Calibri" w:cs="Times New Roman"/>
          <w:b/>
          <w:noProof/>
          <w:szCs w:val="22"/>
          <w:lang w:val="nl-NL" w:eastAsia="en-US"/>
        </w:rPr>
      </w:pPr>
    </w:p>
    <w:p w14:paraId="54D44F8B" w14:textId="38592977" w:rsidR="00C25092" w:rsidRDefault="00C25092" w:rsidP="00E014B4">
      <w:pPr>
        <w:pStyle w:val="corpsdetextearial10"/>
        <w:spacing w:line="276" w:lineRule="auto"/>
        <w:rPr>
          <w:rFonts w:ascii="Calibri" w:eastAsia="Calibri" w:hAnsi="Calibri" w:cs="Times New Roman"/>
          <w:b/>
          <w:noProof/>
          <w:szCs w:val="22"/>
          <w:lang w:val="nl-NL" w:eastAsia="en-US"/>
        </w:rPr>
      </w:pPr>
    </w:p>
    <w:p w14:paraId="4F988742" w14:textId="46B29D47" w:rsidR="00C25092" w:rsidRDefault="00C25092" w:rsidP="00E014B4">
      <w:pPr>
        <w:pStyle w:val="corpsdetextearial10"/>
        <w:spacing w:line="276" w:lineRule="auto"/>
        <w:rPr>
          <w:rFonts w:ascii="Calibri" w:eastAsia="Calibri" w:hAnsi="Calibri" w:cs="Times New Roman"/>
          <w:b/>
          <w:noProof/>
          <w:szCs w:val="22"/>
          <w:lang w:val="nl-NL" w:eastAsia="en-US"/>
        </w:rPr>
      </w:pPr>
    </w:p>
    <w:p w14:paraId="4D48934B" w14:textId="3EAD5F2F" w:rsidR="00C25092" w:rsidRDefault="00C25092" w:rsidP="00E014B4">
      <w:pPr>
        <w:pStyle w:val="corpsdetextearial10"/>
        <w:spacing w:line="276" w:lineRule="auto"/>
        <w:rPr>
          <w:rFonts w:ascii="Calibri" w:eastAsia="Calibri" w:hAnsi="Calibri" w:cs="Times New Roman"/>
          <w:b/>
          <w:noProof/>
          <w:szCs w:val="22"/>
          <w:lang w:val="nl-NL" w:eastAsia="en-US"/>
        </w:rPr>
      </w:pPr>
    </w:p>
    <w:p w14:paraId="1C295422" w14:textId="73565DB6" w:rsidR="00C25092" w:rsidRDefault="00C25092" w:rsidP="00E014B4">
      <w:pPr>
        <w:pStyle w:val="corpsdetextearial10"/>
        <w:spacing w:line="276" w:lineRule="auto"/>
        <w:rPr>
          <w:rFonts w:ascii="Calibri" w:eastAsia="Calibri" w:hAnsi="Calibri" w:cs="Times New Roman"/>
          <w:b/>
          <w:noProof/>
          <w:szCs w:val="22"/>
          <w:lang w:val="nl-NL" w:eastAsia="en-US"/>
        </w:rPr>
      </w:pPr>
    </w:p>
    <w:p w14:paraId="53561131" w14:textId="7DDD6D44" w:rsidR="00C25092" w:rsidRDefault="00C25092" w:rsidP="00E014B4">
      <w:pPr>
        <w:pStyle w:val="corpsdetextearial10"/>
        <w:spacing w:line="276" w:lineRule="auto"/>
        <w:rPr>
          <w:rFonts w:ascii="Calibri" w:eastAsia="Calibri" w:hAnsi="Calibri" w:cs="Times New Roman"/>
          <w:b/>
          <w:noProof/>
          <w:szCs w:val="22"/>
          <w:lang w:val="nl-NL" w:eastAsia="en-US"/>
        </w:rPr>
      </w:pPr>
    </w:p>
    <w:p w14:paraId="32B5D6DF" w14:textId="5E41A035" w:rsidR="00C25092" w:rsidRDefault="00C25092" w:rsidP="00E014B4">
      <w:pPr>
        <w:pStyle w:val="corpsdetextearial10"/>
        <w:spacing w:line="276" w:lineRule="auto"/>
        <w:rPr>
          <w:rFonts w:ascii="Calibri" w:eastAsia="Calibri" w:hAnsi="Calibri" w:cs="Times New Roman"/>
          <w:b/>
          <w:noProof/>
          <w:szCs w:val="22"/>
          <w:lang w:val="nl-NL" w:eastAsia="en-US"/>
        </w:rPr>
      </w:pPr>
    </w:p>
    <w:p w14:paraId="16AC07F1" w14:textId="71C03122" w:rsidR="00C25092" w:rsidRDefault="00C25092" w:rsidP="00E014B4">
      <w:pPr>
        <w:pStyle w:val="corpsdetextearial10"/>
        <w:spacing w:line="276" w:lineRule="auto"/>
        <w:rPr>
          <w:rFonts w:ascii="Calibri" w:eastAsia="Calibri" w:hAnsi="Calibri" w:cs="Times New Roman"/>
          <w:b/>
          <w:noProof/>
          <w:szCs w:val="22"/>
          <w:lang w:val="nl-NL" w:eastAsia="en-US"/>
        </w:rPr>
      </w:pPr>
    </w:p>
    <w:p w14:paraId="7529CA5A" w14:textId="0A2CCDA5" w:rsidR="00C25092" w:rsidRDefault="00C25092" w:rsidP="00E014B4">
      <w:pPr>
        <w:pStyle w:val="corpsdetextearial10"/>
        <w:spacing w:line="276" w:lineRule="auto"/>
        <w:rPr>
          <w:rFonts w:ascii="Calibri" w:eastAsia="Calibri" w:hAnsi="Calibri" w:cs="Times New Roman"/>
          <w:b/>
          <w:noProof/>
          <w:szCs w:val="22"/>
          <w:lang w:val="nl-NL" w:eastAsia="en-US"/>
        </w:rPr>
      </w:pPr>
    </w:p>
    <w:p w14:paraId="73D9E0B8" w14:textId="7D11EDC6" w:rsidR="00C25092" w:rsidRDefault="00C25092" w:rsidP="00E014B4">
      <w:pPr>
        <w:pStyle w:val="corpsdetextearial10"/>
        <w:spacing w:line="276" w:lineRule="auto"/>
        <w:rPr>
          <w:rFonts w:ascii="Calibri" w:eastAsia="Calibri" w:hAnsi="Calibri" w:cs="Times New Roman"/>
          <w:b/>
          <w:noProof/>
          <w:szCs w:val="22"/>
          <w:lang w:val="nl-NL" w:eastAsia="en-US"/>
        </w:rPr>
      </w:pPr>
    </w:p>
    <w:p w14:paraId="33DBB6D2" w14:textId="0F0173BA" w:rsidR="001824FA" w:rsidRDefault="001824FA" w:rsidP="00E014B4">
      <w:pPr>
        <w:pStyle w:val="corpsdetextearial10"/>
        <w:spacing w:line="276" w:lineRule="auto"/>
        <w:rPr>
          <w:rFonts w:ascii="Calibri" w:eastAsia="Calibri" w:hAnsi="Calibri" w:cs="Times New Roman"/>
          <w:b/>
          <w:noProof/>
          <w:szCs w:val="22"/>
          <w:lang w:val="nl-NL" w:eastAsia="en-US"/>
        </w:rPr>
      </w:pPr>
    </w:p>
    <w:p w14:paraId="45C16D74" w14:textId="2890CE8A" w:rsidR="001824FA" w:rsidRDefault="001824FA" w:rsidP="00E014B4">
      <w:pPr>
        <w:pStyle w:val="corpsdetextearial10"/>
        <w:spacing w:line="276" w:lineRule="auto"/>
        <w:rPr>
          <w:rFonts w:ascii="Calibri" w:eastAsia="Calibri" w:hAnsi="Calibri" w:cs="Times New Roman"/>
          <w:b/>
          <w:noProof/>
          <w:szCs w:val="22"/>
          <w:lang w:val="nl-NL" w:eastAsia="en-US"/>
        </w:rPr>
      </w:pPr>
    </w:p>
    <w:p w14:paraId="56503DFA" w14:textId="5F668259" w:rsidR="001824FA" w:rsidRDefault="001824FA" w:rsidP="00E014B4">
      <w:pPr>
        <w:pStyle w:val="corpsdetextearial10"/>
        <w:spacing w:line="276" w:lineRule="auto"/>
        <w:rPr>
          <w:rFonts w:ascii="Calibri" w:eastAsia="Calibri" w:hAnsi="Calibri" w:cs="Times New Roman"/>
          <w:b/>
          <w:noProof/>
          <w:szCs w:val="22"/>
          <w:lang w:val="nl-NL" w:eastAsia="en-US"/>
        </w:rPr>
      </w:pPr>
    </w:p>
    <w:p w14:paraId="7AA38B10" w14:textId="77777777" w:rsidR="001824FA" w:rsidRDefault="001824FA" w:rsidP="00E014B4">
      <w:pPr>
        <w:pStyle w:val="corpsdetextearial10"/>
        <w:spacing w:line="276" w:lineRule="auto"/>
        <w:rPr>
          <w:rFonts w:ascii="Calibri" w:eastAsia="Calibri" w:hAnsi="Calibri" w:cs="Times New Roman"/>
          <w:b/>
          <w:noProof/>
          <w:szCs w:val="22"/>
          <w:lang w:val="nl-NL" w:eastAsia="en-US"/>
        </w:rPr>
      </w:pPr>
    </w:p>
    <w:p w14:paraId="509B5CF1" w14:textId="77777777" w:rsidR="00C25092" w:rsidRDefault="00C25092" w:rsidP="00E014B4">
      <w:pPr>
        <w:pStyle w:val="corpsdetextearial10"/>
        <w:spacing w:line="276" w:lineRule="auto"/>
        <w:rPr>
          <w:sz w:val="20"/>
          <w:lang w:val="nl-NL"/>
        </w:rPr>
      </w:pPr>
    </w:p>
    <w:p w14:paraId="50816CE1" w14:textId="77777777" w:rsidR="0021118F" w:rsidRPr="003E2FCF" w:rsidRDefault="0021118F" w:rsidP="0021118F">
      <w:pPr>
        <w:pStyle w:val="Titrearialencadr"/>
        <w:pBdr>
          <w:top w:val="single" w:sz="4" w:space="1" w:color="auto"/>
          <w:bottom w:val="single" w:sz="4" w:space="1" w:color="auto"/>
        </w:pBdr>
        <w:spacing w:line="276" w:lineRule="auto"/>
        <w:jc w:val="both"/>
        <w:rPr>
          <w:lang w:val="nl-NL"/>
        </w:rPr>
      </w:pPr>
      <w:bookmarkStart w:id="3" w:name="_Toc327878944"/>
      <w:bookmarkStart w:id="4" w:name="_Toc80369340"/>
      <w:bookmarkStart w:id="5" w:name="_Toc125983056"/>
      <w:bookmarkStart w:id="6" w:name="_Toc135647182"/>
      <w:r w:rsidRPr="003E2FCF">
        <w:rPr>
          <w:rFonts w:eastAsia="Arial"/>
          <w:bCs/>
          <w:bdr w:val="nil"/>
          <w:lang w:val="nl-NL"/>
        </w:rPr>
        <w:lastRenderedPageBreak/>
        <w:t>A. Wettelijke en reglementaire context van de projectoproep</w:t>
      </w:r>
      <w:bookmarkEnd w:id="3"/>
      <w:bookmarkEnd w:id="4"/>
      <w:bookmarkEnd w:id="5"/>
      <w:bookmarkEnd w:id="6"/>
    </w:p>
    <w:p w14:paraId="2C49534F" w14:textId="77777777" w:rsidR="001919AF" w:rsidRPr="00CC39D9" w:rsidRDefault="001919AF" w:rsidP="001919AF">
      <w:pPr>
        <w:pStyle w:val="corpsdetextearial10"/>
        <w:spacing w:line="276" w:lineRule="auto"/>
        <w:rPr>
          <w:rFonts w:eastAsia="Arial"/>
          <w:sz w:val="20"/>
          <w:bdr w:val="nil"/>
          <w:lang w:val="nl-NL"/>
        </w:rPr>
      </w:pPr>
    </w:p>
    <w:p w14:paraId="140DBDFE" w14:textId="77777777" w:rsidR="001919AF" w:rsidRPr="00CC39D9" w:rsidRDefault="001919AF" w:rsidP="001919AF">
      <w:pPr>
        <w:pStyle w:val="corpsdetextearial10"/>
        <w:spacing w:line="276" w:lineRule="auto"/>
        <w:rPr>
          <w:sz w:val="20"/>
          <w:lang w:val="nl-NL"/>
        </w:rPr>
      </w:pPr>
      <w:r w:rsidRPr="00CC39D9">
        <w:rPr>
          <w:rFonts w:eastAsia="Arial"/>
          <w:sz w:val="20"/>
          <w:bdr w:val="nil"/>
          <w:lang w:val="nl-NL"/>
        </w:rPr>
        <w:t xml:space="preserve">Overeenkomstig de ordonnantie van 18 januari 2001 houdende organisatie en werking van de Brusselse gewestelijke dienst voor arbeidsbemiddeling; </w:t>
      </w:r>
    </w:p>
    <w:p w14:paraId="6E3E754A" w14:textId="77777777" w:rsidR="001919AF" w:rsidRPr="00CC39D9" w:rsidRDefault="001919AF" w:rsidP="001919AF">
      <w:pPr>
        <w:pStyle w:val="corpsdetextearial10"/>
        <w:spacing w:line="276" w:lineRule="auto"/>
        <w:rPr>
          <w:sz w:val="20"/>
          <w:lang w:val="nl-NL"/>
        </w:rPr>
      </w:pPr>
    </w:p>
    <w:p w14:paraId="6D2684AD" w14:textId="77777777" w:rsidR="001919AF" w:rsidRPr="00CC39D9" w:rsidRDefault="001919AF" w:rsidP="001919AF">
      <w:pPr>
        <w:pStyle w:val="corpsdetextearial10"/>
        <w:spacing w:line="276" w:lineRule="auto"/>
        <w:rPr>
          <w:sz w:val="20"/>
          <w:lang w:val="nl-NL"/>
        </w:rPr>
      </w:pPr>
      <w:r w:rsidRPr="00CC39D9">
        <w:rPr>
          <w:rFonts w:eastAsia="Arial"/>
          <w:sz w:val="20"/>
          <w:bdr w:val="nil"/>
          <w:lang w:val="nl-NL"/>
        </w:rPr>
        <w:t>Overeenkomstig het besluit van de Brusselse Hoofdstedelijke Regering van 28 februari 2008 houdende uitvoering van artikel 7 van de ordonnantie van 18 januari 2001 houdende organisatie en werking van de Brusselse gewestelijke dienst voor arbeidsbemiddeling;</w:t>
      </w:r>
    </w:p>
    <w:p w14:paraId="79BCD728" w14:textId="77777777" w:rsidR="001919AF" w:rsidRPr="00CC39D9" w:rsidRDefault="001919AF" w:rsidP="001919AF">
      <w:pPr>
        <w:pStyle w:val="corpsdetextearial10"/>
        <w:spacing w:line="276" w:lineRule="auto"/>
        <w:rPr>
          <w:sz w:val="20"/>
          <w:lang w:val="nl-NL"/>
        </w:rPr>
      </w:pPr>
    </w:p>
    <w:p w14:paraId="5C97128A" w14:textId="77777777" w:rsidR="001919AF" w:rsidRPr="00CC39D9" w:rsidRDefault="001919AF" w:rsidP="001919AF">
      <w:pPr>
        <w:pStyle w:val="corpsdetextearial10"/>
        <w:spacing w:line="276" w:lineRule="auto"/>
        <w:rPr>
          <w:sz w:val="20"/>
          <w:lang w:val="nl-NL"/>
        </w:rPr>
      </w:pPr>
      <w:r w:rsidRPr="00CC39D9">
        <w:rPr>
          <w:rFonts w:eastAsia="Arial"/>
          <w:sz w:val="20"/>
          <w:bdr w:val="nil"/>
          <w:lang w:val="nl-NL"/>
        </w:rPr>
        <w:t>Overeenkomstig de ordonnantie van 14 juli 2011 betreffende het gemengd beheer van de arbeidsmarkt in het Brussels Hoofdstedelijk Gewest;</w:t>
      </w:r>
    </w:p>
    <w:p w14:paraId="2AAF1F76" w14:textId="77777777" w:rsidR="001919AF" w:rsidRPr="00CC39D9" w:rsidRDefault="001919AF" w:rsidP="001919AF">
      <w:pPr>
        <w:pStyle w:val="corpsdetextearial10"/>
        <w:spacing w:line="276" w:lineRule="auto"/>
        <w:rPr>
          <w:sz w:val="20"/>
          <w:lang w:val="nl-NL"/>
        </w:rPr>
      </w:pPr>
    </w:p>
    <w:p w14:paraId="1B56B7DA" w14:textId="77777777" w:rsidR="001919AF" w:rsidRPr="00CC39D9" w:rsidRDefault="001919AF" w:rsidP="001919AF">
      <w:pPr>
        <w:pStyle w:val="corpsdetextearial10"/>
        <w:spacing w:line="276" w:lineRule="auto"/>
        <w:rPr>
          <w:sz w:val="20"/>
          <w:lang w:val="nl-NL"/>
        </w:rPr>
      </w:pPr>
      <w:r w:rsidRPr="00CC39D9">
        <w:rPr>
          <w:rFonts w:eastAsia="Arial"/>
          <w:sz w:val="20"/>
          <w:bdr w:val="nil"/>
          <w:lang w:val="nl-NL"/>
        </w:rPr>
        <w:t>Overeenkomstig het besluit van de Brusselse Hoofdstedelijke Regering van 12 juli 2012 houdende de uitvoering van de ordonnantie van 14 juli 2011 betreffende het gemengd beheer van de arbeidsmarkt in het Brussels Hoofdstedelijk Gewest;</w:t>
      </w:r>
    </w:p>
    <w:p w14:paraId="68D7F2B2" w14:textId="77777777" w:rsidR="001919AF" w:rsidRPr="00CC39D9" w:rsidRDefault="001919AF" w:rsidP="001919AF">
      <w:pPr>
        <w:pStyle w:val="corpsdetextearial10"/>
        <w:spacing w:line="276" w:lineRule="auto"/>
        <w:rPr>
          <w:sz w:val="20"/>
          <w:lang w:val="nl-NL"/>
        </w:rPr>
      </w:pPr>
    </w:p>
    <w:p w14:paraId="3F8681F6" w14:textId="77777777" w:rsidR="001919AF" w:rsidRPr="00CC39D9" w:rsidRDefault="001919AF" w:rsidP="001919AF">
      <w:pPr>
        <w:pStyle w:val="corpsdetextearial10"/>
        <w:spacing w:line="276" w:lineRule="auto"/>
        <w:rPr>
          <w:sz w:val="20"/>
          <w:lang w:val="nl-NL"/>
        </w:rPr>
      </w:pPr>
      <w:r w:rsidRPr="00CC39D9">
        <w:rPr>
          <w:rFonts w:eastAsia="Arial"/>
          <w:sz w:val="20"/>
          <w:bdr w:val="nil"/>
          <w:lang w:val="nl-NL"/>
        </w:rPr>
        <w:t>Overeenkomstig het koninklijk besluit van 14 december 2015 tot wijziging van de artikelen 56 en 58 van het koninklijk besluit van 25 november 1991 houdende de werkloosheidsreglementering en tot invoeging van artikelen 36/1 tot 36/11, 56/1 tot 56/6 en 58/1 tot 58/12 in hetzelfde besluit;</w:t>
      </w:r>
    </w:p>
    <w:p w14:paraId="26349867" w14:textId="77777777" w:rsidR="001919AF" w:rsidRPr="00CC39D9" w:rsidRDefault="001919AF" w:rsidP="001919AF">
      <w:pPr>
        <w:pStyle w:val="corpsdetextearial10"/>
        <w:spacing w:line="276" w:lineRule="auto"/>
        <w:rPr>
          <w:sz w:val="20"/>
          <w:lang w:val="nl-NL"/>
        </w:rPr>
      </w:pPr>
    </w:p>
    <w:p w14:paraId="4AC77FAF" w14:textId="77777777" w:rsidR="001919AF" w:rsidRPr="00CC39D9" w:rsidRDefault="001919AF" w:rsidP="001919AF">
      <w:pPr>
        <w:pStyle w:val="corpsdetextearial10"/>
        <w:spacing w:line="276" w:lineRule="auto"/>
        <w:rPr>
          <w:sz w:val="20"/>
          <w:lang w:val="nl-NL"/>
        </w:rPr>
      </w:pPr>
      <w:r w:rsidRPr="00CC39D9">
        <w:rPr>
          <w:rFonts w:eastAsia="Arial"/>
          <w:sz w:val="20"/>
          <w:bdr w:val="nil"/>
          <w:lang w:val="nl-NL"/>
        </w:rPr>
        <w:t>Overeenkomstig het koninklijk besluit van 6 mei 2019 tot wijziging van de artikelen 27, 51, 52bis, 58, 58/3 en 63 van het koninklijk besluit van 25 november 1991 houdende de werkloosheidsreglementering en tot invoeging van artikelen 36sexies, 63bis en 124bis in hetzelfde besluit;</w:t>
      </w:r>
    </w:p>
    <w:p w14:paraId="627A355D" w14:textId="77777777" w:rsidR="001919AF" w:rsidRPr="00CC39D9" w:rsidRDefault="001919AF" w:rsidP="001919AF">
      <w:pPr>
        <w:pStyle w:val="corpsdetextearial10"/>
        <w:spacing w:line="276" w:lineRule="auto"/>
        <w:rPr>
          <w:sz w:val="20"/>
          <w:lang w:val="nl-NL"/>
        </w:rPr>
      </w:pPr>
    </w:p>
    <w:p w14:paraId="055E13FE" w14:textId="77777777" w:rsidR="001919AF" w:rsidRPr="00CC39D9" w:rsidRDefault="001919AF" w:rsidP="001919AF">
      <w:pPr>
        <w:pStyle w:val="corpsdetextearial10"/>
        <w:spacing w:line="276" w:lineRule="auto"/>
        <w:rPr>
          <w:sz w:val="20"/>
          <w:lang w:val="nl-NL"/>
        </w:rPr>
      </w:pPr>
      <w:r w:rsidRPr="00CC39D9">
        <w:rPr>
          <w:rFonts w:eastAsia="Arial"/>
          <w:sz w:val="20"/>
          <w:bdr w:val="nil"/>
          <w:lang w:val="nl-NL"/>
        </w:rPr>
        <w:t xml:space="preserve">Overeenkomstig de bepalingen van het </w:t>
      </w:r>
      <w:r w:rsidRPr="00CC39D9">
        <w:rPr>
          <w:rFonts w:eastAsia="Arial"/>
          <w:color w:val="000000"/>
          <w:sz w:val="20"/>
          <w:bdr w:val="nil"/>
          <w:lang w:val="nl-NL"/>
        </w:rPr>
        <w:t>beheerscontract</w:t>
      </w:r>
      <w:r w:rsidRPr="00CC39D9">
        <w:rPr>
          <w:rFonts w:eastAsia="Arial"/>
          <w:b/>
          <w:bCs/>
          <w:i/>
          <w:iCs/>
          <w:color w:val="000000"/>
          <w:sz w:val="20"/>
          <w:bdr w:val="nil"/>
          <w:lang w:val="nl-NL"/>
        </w:rPr>
        <w:t xml:space="preserve"> </w:t>
      </w:r>
      <w:r w:rsidRPr="00CC39D9">
        <w:rPr>
          <w:rFonts w:eastAsia="Arial"/>
          <w:color w:val="000000"/>
          <w:sz w:val="20"/>
          <w:bdr w:val="nil"/>
          <w:lang w:val="nl-NL"/>
        </w:rPr>
        <w:t>2023-2027</w:t>
      </w:r>
      <w:r w:rsidRPr="00CC39D9">
        <w:rPr>
          <w:rFonts w:eastAsia="Arial"/>
          <w:sz w:val="20"/>
          <w:bdr w:val="nil"/>
          <w:lang w:val="nl-NL"/>
        </w:rPr>
        <w:t xml:space="preserve"> tussen de Brusselse Hoofdstedelijke Regering en de Brusselse gewestelijke dienst voor arbeidsbemiddeling;</w:t>
      </w:r>
    </w:p>
    <w:p w14:paraId="0531BDA3" w14:textId="77777777" w:rsidR="001919AF" w:rsidRPr="00CC39D9" w:rsidRDefault="001919AF" w:rsidP="001919AF">
      <w:pPr>
        <w:pStyle w:val="corpsdetextearial10"/>
        <w:spacing w:line="276" w:lineRule="auto"/>
        <w:rPr>
          <w:sz w:val="20"/>
          <w:lang w:val="nl-NL"/>
        </w:rPr>
      </w:pPr>
    </w:p>
    <w:p w14:paraId="6044B8D4" w14:textId="77777777" w:rsidR="001919AF" w:rsidRPr="001919AF" w:rsidRDefault="001919AF" w:rsidP="001919AF">
      <w:pPr>
        <w:pStyle w:val="corpsdetextearial10"/>
        <w:spacing w:line="276" w:lineRule="auto"/>
        <w:rPr>
          <w:rFonts w:eastAsia="Arial"/>
          <w:sz w:val="20"/>
          <w:bdr w:val="nil"/>
          <w:lang w:val="nl-NL"/>
        </w:rPr>
      </w:pPr>
      <w:r w:rsidRPr="001919AF">
        <w:rPr>
          <w:rFonts w:eastAsia="Arial"/>
          <w:sz w:val="20"/>
          <w:bdr w:val="nil"/>
          <w:lang w:val="nl-NL"/>
        </w:rPr>
        <w:t>Overeenkomstig de beslissing van het beheerscomité van Actiris van 27 april 2023 ;</w:t>
      </w:r>
    </w:p>
    <w:p w14:paraId="47739A12" w14:textId="77777777" w:rsidR="001919AF" w:rsidRPr="001919AF" w:rsidRDefault="001919AF" w:rsidP="001919AF">
      <w:pPr>
        <w:pStyle w:val="corpsdetextearial10"/>
        <w:spacing w:line="276" w:lineRule="auto"/>
        <w:rPr>
          <w:rFonts w:eastAsia="Arial"/>
          <w:sz w:val="20"/>
          <w:bdr w:val="nil"/>
          <w:lang w:val="nl-NL"/>
        </w:rPr>
      </w:pPr>
    </w:p>
    <w:p w14:paraId="38EA8473" w14:textId="77777777" w:rsidR="001919AF" w:rsidRPr="001919AF" w:rsidRDefault="001919AF" w:rsidP="001919AF">
      <w:pPr>
        <w:jc w:val="both"/>
        <w:rPr>
          <w:rFonts w:ascii="Arial" w:eastAsia="Arial" w:hAnsi="Arial"/>
          <w:sz w:val="20"/>
          <w:szCs w:val="20"/>
          <w:bdr w:val="nil"/>
          <w:lang w:val="nl-NL"/>
        </w:rPr>
      </w:pPr>
      <w:r w:rsidRPr="001919AF">
        <w:rPr>
          <w:rFonts w:ascii="Arial" w:eastAsia="Arial" w:hAnsi="Arial"/>
          <w:sz w:val="20"/>
          <w:szCs w:val="20"/>
          <w:bdr w:val="nil"/>
          <w:lang w:val="nl-NL"/>
        </w:rPr>
        <w:t>Overeenkomstig verordening (EU) 2021/1057 van het Europees Parlement en de Raad van 24 juni 2021 tot oprichting van het Europees Sociaal Fonds Plus (ESF+) en tot intrekking van verordening (EU) nr. 1296/2013;</w:t>
      </w:r>
    </w:p>
    <w:p w14:paraId="17E7F670" w14:textId="77777777" w:rsidR="001919AF" w:rsidRPr="001919AF" w:rsidRDefault="001919AF" w:rsidP="001919AF">
      <w:pPr>
        <w:rPr>
          <w:rFonts w:ascii="Arial" w:eastAsia="Arial" w:hAnsi="Arial"/>
          <w:sz w:val="20"/>
          <w:szCs w:val="20"/>
          <w:bdr w:val="nil"/>
          <w:lang w:val="nl-NL"/>
        </w:rPr>
      </w:pPr>
    </w:p>
    <w:p w14:paraId="38E5E52E" w14:textId="77777777" w:rsidR="001919AF" w:rsidRPr="001919AF" w:rsidRDefault="001919AF" w:rsidP="001919AF">
      <w:pPr>
        <w:jc w:val="both"/>
        <w:rPr>
          <w:rFonts w:ascii="Arial" w:eastAsia="Arial" w:hAnsi="Arial"/>
          <w:sz w:val="20"/>
          <w:szCs w:val="20"/>
          <w:bdr w:val="nil"/>
          <w:lang w:val="nl-NL"/>
        </w:rPr>
      </w:pPr>
      <w:r w:rsidRPr="001919AF">
        <w:rPr>
          <w:rFonts w:ascii="Arial" w:eastAsia="Arial" w:hAnsi="Arial"/>
          <w:sz w:val="20"/>
          <w:szCs w:val="20"/>
          <w:bdr w:val="nil"/>
          <w:lang w:val="nl-NL"/>
        </w:rPr>
        <w:t>Overeenkomstig verordening (EU) 2021/1060 van het Europees Parlement en de Raad van 24 juni 2021 houdende gemeenschappelijke bepalingen inzake het Europees Fonds voor regionale ontwikkeling, het Europees Sociaal Fonds Plus, het Cohesiefonds, het Fonds voor een rechtvaardige transitie en het Europee</w:t>
      </w:r>
      <w:r w:rsidRPr="00136A3F">
        <w:rPr>
          <w:rFonts w:ascii="Arial" w:eastAsia="Arial" w:hAnsi="Arial"/>
          <w:sz w:val="20"/>
          <w:szCs w:val="20"/>
          <w:lang w:val="nl-NL"/>
        </w:rPr>
        <w:t>s Fonds voor maritieme zaken, visserij en aquacultuur en de financiële regels voor die fondsen en voor het Fonds voor</w:t>
      </w:r>
      <w:r w:rsidRPr="001919AF">
        <w:rPr>
          <w:rFonts w:ascii="Arial" w:eastAsia="Arial" w:hAnsi="Arial"/>
          <w:sz w:val="20"/>
          <w:szCs w:val="20"/>
          <w:bdr w:val="nil"/>
          <w:lang w:val="nl-NL"/>
        </w:rPr>
        <w:t xml:space="preserve"> asiel, migratie en integratie, het Fonds voor interne veiligheid en het Instrument voor financiële steun voor grensbeheer en visumbeleid;</w:t>
      </w:r>
    </w:p>
    <w:p w14:paraId="6695DBEB" w14:textId="77777777" w:rsidR="001919AF" w:rsidRPr="001919AF" w:rsidRDefault="001919AF" w:rsidP="001919AF">
      <w:pPr>
        <w:jc w:val="both"/>
        <w:rPr>
          <w:rFonts w:ascii="Arial" w:eastAsia="Arial" w:hAnsi="Arial"/>
          <w:sz w:val="20"/>
          <w:szCs w:val="20"/>
          <w:bdr w:val="nil"/>
          <w:lang w:val="nl-NL"/>
        </w:rPr>
      </w:pPr>
    </w:p>
    <w:p w14:paraId="1E22A7C8" w14:textId="77777777" w:rsidR="001919AF" w:rsidRPr="001919AF" w:rsidRDefault="001919AF" w:rsidP="001919AF">
      <w:pPr>
        <w:jc w:val="both"/>
        <w:rPr>
          <w:rFonts w:ascii="Arial" w:eastAsia="Arial" w:hAnsi="Arial"/>
          <w:sz w:val="20"/>
          <w:szCs w:val="20"/>
          <w:bdr w:val="nil"/>
          <w:lang w:val="nl-NL"/>
        </w:rPr>
      </w:pPr>
      <w:r w:rsidRPr="001919AF">
        <w:rPr>
          <w:rFonts w:ascii="Arial" w:eastAsia="Arial" w:hAnsi="Arial"/>
          <w:sz w:val="20"/>
          <w:szCs w:val="20"/>
          <w:bdr w:val="nil"/>
          <w:lang w:val="nl-NL"/>
        </w:rPr>
        <w:t xml:space="preserve">Overeenkomstig de verordening van het Europees Parlement en de Raad van 30 mei 2018 houdende het Europees Sociaal Fonds Plus (ESF+) voor de gelijkheid tussen mannen en vrouwen, gelijkheid van kansen en non-discriminatie; </w:t>
      </w:r>
    </w:p>
    <w:p w14:paraId="328B5C3A" w14:textId="77777777" w:rsidR="001919AF" w:rsidRPr="001919AF" w:rsidRDefault="001919AF" w:rsidP="001919AF">
      <w:pPr>
        <w:pStyle w:val="corpsdetextearial10"/>
        <w:spacing w:line="276" w:lineRule="auto"/>
        <w:rPr>
          <w:rFonts w:eastAsia="Arial"/>
          <w:sz w:val="20"/>
          <w:bdr w:val="nil"/>
          <w:lang w:val="nl-NL"/>
        </w:rPr>
      </w:pPr>
    </w:p>
    <w:p w14:paraId="275DFC3B" w14:textId="1F486109" w:rsidR="001919AF" w:rsidRPr="001919AF" w:rsidRDefault="001919AF" w:rsidP="001919AF">
      <w:pPr>
        <w:pStyle w:val="corpsdetextearial10"/>
        <w:jc w:val="left"/>
        <w:rPr>
          <w:rFonts w:eastAsia="Arial"/>
          <w:sz w:val="20"/>
          <w:bdr w:val="nil"/>
          <w:lang w:val="nl-NL"/>
        </w:rPr>
      </w:pPr>
      <w:r w:rsidRPr="001919AF">
        <w:rPr>
          <w:rFonts w:eastAsia="Arial"/>
          <w:sz w:val="20"/>
          <w:bdr w:val="nil"/>
          <w:lang w:val="nl-NL"/>
        </w:rPr>
        <w:t>Schrijft de Brusselse gewestelijke dienst voor arbeidsbemiddeling, Actiris, een projectoproep uit voor de begeleiding bij de creatie van een eigen tewerkstelling</w:t>
      </w:r>
    </w:p>
    <w:p w14:paraId="5BA23122" w14:textId="77777777" w:rsidR="001919AF" w:rsidRPr="00CC39D9" w:rsidRDefault="001919AF" w:rsidP="001919AF">
      <w:pPr>
        <w:pStyle w:val="corpsdetextearial10"/>
        <w:spacing w:line="276" w:lineRule="auto"/>
        <w:rPr>
          <w:sz w:val="20"/>
          <w:lang w:val="nl-NL"/>
        </w:rPr>
      </w:pPr>
      <w:r w:rsidRPr="00CC39D9">
        <w:rPr>
          <w:sz w:val="20"/>
          <w:lang w:val="nl-NL"/>
        </w:rPr>
        <w:tab/>
      </w:r>
    </w:p>
    <w:p w14:paraId="7843CD0D" w14:textId="77777777" w:rsidR="001919AF" w:rsidRPr="00CC39D9" w:rsidRDefault="001919AF" w:rsidP="001919AF">
      <w:pPr>
        <w:pStyle w:val="corpsdetextearial10"/>
        <w:rPr>
          <w:sz w:val="20"/>
          <w:lang w:val="nl-BE"/>
        </w:rPr>
      </w:pPr>
      <w:r w:rsidRPr="00CC39D9">
        <w:rPr>
          <w:rFonts w:eastAsia="Arial"/>
          <w:sz w:val="20"/>
          <w:bdr w:val="nil"/>
          <w:lang w:val="nl-NL"/>
        </w:rPr>
        <w:t>Deze projectoproep beoogt het sluiten van een partnershipovereenkomst voor de periode van 1 januari 2024 tot 31 december 2027</w:t>
      </w:r>
      <w:r w:rsidRPr="00CC39D9">
        <w:rPr>
          <w:rFonts w:eastAsia="Arial"/>
          <w:b/>
          <w:bCs/>
          <w:i/>
          <w:iCs/>
          <w:sz w:val="20"/>
          <w:bdr w:val="nil"/>
          <w:lang w:val="nl-NL"/>
        </w:rPr>
        <w:t xml:space="preserve"> </w:t>
      </w:r>
      <w:r w:rsidRPr="00CC39D9">
        <w:rPr>
          <w:rFonts w:eastAsia="Arial"/>
          <w:sz w:val="20"/>
          <w:bdr w:val="nil"/>
          <w:lang w:val="nl-NL"/>
        </w:rPr>
        <w:t>voor de verwezenlijking van acties ter begeleiding bij de creatie van een eigen tewerkstelling zoals bepaald in onderhavig lastenboek.</w:t>
      </w:r>
    </w:p>
    <w:p w14:paraId="5C1E548C" w14:textId="77777777" w:rsidR="001919AF" w:rsidRPr="00CC39D9" w:rsidRDefault="001919AF" w:rsidP="001919AF">
      <w:pPr>
        <w:pStyle w:val="corpsdetextearial10"/>
        <w:spacing w:line="276" w:lineRule="auto"/>
        <w:rPr>
          <w:sz w:val="20"/>
          <w:lang w:val="nl-BE"/>
        </w:rPr>
      </w:pPr>
    </w:p>
    <w:p w14:paraId="129E5D32" w14:textId="77777777" w:rsidR="001919AF" w:rsidRPr="00CC39D9" w:rsidRDefault="001919AF" w:rsidP="001919AF">
      <w:pPr>
        <w:pStyle w:val="corpsdetextearial10"/>
        <w:rPr>
          <w:sz w:val="20"/>
          <w:lang w:val="nl-NL"/>
        </w:rPr>
      </w:pPr>
      <w:r w:rsidRPr="00CC39D9">
        <w:rPr>
          <w:rFonts w:eastAsia="Arial"/>
          <w:sz w:val="20"/>
          <w:bdr w:val="nil"/>
          <w:lang w:val="nl-NL"/>
        </w:rPr>
        <w:lastRenderedPageBreak/>
        <w:t>De selectie die voortkomt uit deze projectoproep zal het voorwerp uitmaken van een cofinanciering in het kader van het OP ESF+ Werkgelegenheid 2021-2027 van het Brussels Hoofdstedelijk Gewest, overeenkomstig de selectieprocedure die de BHR op 22 april 2021 heeft vastgesteld. Ten gevolge van hun kandidatuur zullen de geselecteerde operatoren in voorkomend geval alle reglementaire verplichtingen in verband met het beheer van de Europese structuurfondsen en het Europees Sociaal Fonds Plus moeten naleven, alsook alle latere aanvullingen en wijzigingen die worden doorgevoerd in de hogervermelde verordeningen.</w:t>
      </w:r>
    </w:p>
    <w:p w14:paraId="606A14F0" w14:textId="77777777" w:rsidR="001919AF" w:rsidRPr="00CC39D9" w:rsidRDefault="001919AF" w:rsidP="001919AF">
      <w:pPr>
        <w:pStyle w:val="corpsdetextearial10"/>
        <w:spacing w:line="276" w:lineRule="auto"/>
        <w:rPr>
          <w:sz w:val="20"/>
          <w:lang w:val="nl-NL"/>
        </w:rPr>
      </w:pPr>
    </w:p>
    <w:p w14:paraId="472E9510" w14:textId="77777777" w:rsidR="00052C4D" w:rsidRPr="003E2FCF" w:rsidRDefault="00E24323" w:rsidP="0058708B">
      <w:pPr>
        <w:pStyle w:val="Titrearialencadr"/>
        <w:spacing w:line="276" w:lineRule="auto"/>
        <w:jc w:val="both"/>
        <w:rPr>
          <w:lang w:val="nl-NL"/>
        </w:rPr>
      </w:pPr>
      <w:bookmarkStart w:id="7" w:name="_Toc135647183"/>
      <w:r w:rsidRPr="003E2FCF">
        <w:rPr>
          <w:rFonts w:eastAsia="Arial"/>
          <w:bCs/>
          <w:bdr w:val="nil"/>
          <w:lang w:val="nl-NL"/>
        </w:rPr>
        <w:t>B. Informatie over de projectoproep</w:t>
      </w:r>
      <w:bookmarkEnd w:id="1"/>
      <w:bookmarkEnd w:id="2"/>
      <w:bookmarkEnd w:id="7"/>
      <w:r w:rsidRPr="003E2FCF">
        <w:rPr>
          <w:rFonts w:eastAsia="Arial"/>
          <w:bCs/>
          <w:bdr w:val="nil"/>
          <w:lang w:val="nl-NL"/>
        </w:rPr>
        <w:t xml:space="preserve"> </w:t>
      </w:r>
    </w:p>
    <w:p w14:paraId="61196E70" w14:textId="77777777" w:rsidR="00052C4D" w:rsidRPr="003E2FCF" w:rsidRDefault="00052C4D" w:rsidP="0058708B">
      <w:pPr>
        <w:spacing w:line="276" w:lineRule="auto"/>
        <w:jc w:val="both"/>
        <w:rPr>
          <w:rFonts w:ascii="Arial" w:hAnsi="Arial"/>
          <w:bCs/>
          <w:sz w:val="20"/>
          <w:szCs w:val="20"/>
          <w:lang w:val="nl-NL"/>
        </w:rPr>
      </w:pPr>
    </w:p>
    <w:p w14:paraId="1BEB6E53" w14:textId="0B8BA485" w:rsidR="001919AF" w:rsidRPr="00CC39D9" w:rsidRDefault="001919AF" w:rsidP="001919AF">
      <w:pPr>
        <w:pStyle w:val="corpsdetextearial10"/>
        <w:spacing w:line="276" w:lineRule="auto"/>
        <w:rPr>
          <w:b/>
          <w:sz w:val="20"/>
          <w:lang w:val="nl-NL"/>
        </w:rPr>
      </w:pPr>
      <w:r w:rsidRPr="00CC39D9">
        <w:rPr>
          <w:rFonts w:eastAsia="Arial"/>
          <w:sz w:val="20"/>
          <w:bdr w:val="nil"/>
          <w:lang w:val="nl-NL"/>
        </w:rPr>
        <w:t>Op maandag 5 juni van 14 tot 16 uur, zal een informatiesessie over de projectoproep worden gehouden in het agentschap van Sint-Joost</w:t>
      </w:r>
      <w:r w:rsidR="0021118F">
        <w:rPr>
          <w:rFonts w:eastAsia="Arial"/>
          <w:sz w:val="20"/>
          <w:bdr w:val="nil"/>
          <w:lang w:val="nl-NL"/>
        </w:rPr>
        <w:t xml:space="preserve"> (</w:t>
      </w:r>
      <w:proofErr w:type="spellStart"/>
      <w:r w:rsidR="0021118F">
        <w:rPr>
          <w:rFonts w:eastAsia="Arial"/>
          <w:sz w:val="20"/>
          <w:bdr w:val="nil"/>
          <w:lang w:val="nl-NL"/>
        </w:rPr>
        <w:t>Astro</w:t>
      </w:r>
      <w:proofErr w:type="spellEnd"/>
      <w:r w:rsidR="0021118F">
        <w:rPr>
          <w:rFonts w:eastAsia="Arial"/>
          <w:sz w:val="20"/>
          <w:bdr w:val="nil"/>
          <w:lang w:val="nl-NL"/>
        </w:rPr>
        <w:t xml:space="preserve"> 30)</w:t>
      </w:r>
      <w:r w:rsidRPr="00CC39D9">
        <w:rPr>
          <w:rFonts w:eastAsia="Arial"/>
          <w:sz w:val="20"/>
          <w:bdr w:val="nil"/>
          <w:lang w:val="nl-NL"/>
        </w:rPr>
        <w:t xml:space="preserve">, Sterrenkundelaan 30 te 1210 Brussel. </w:t>
      </w:r>
    </w:p>
    <w:p w14:paraId="7EAD0E75" w14:textId="77777777" w:rsidR="001919AF" w:rsidRPr="00CC39D9" w:rsidRDefault="001919AF" w:rsidP="001919AF">
      <w:pPr>
        <w:pStyle w:val="corpsdetextearial10"/>
        <w:spacing w:line="276" w:lineRule="auto"/>
        <w:rPr>
          <w:sz w:val="20"/>
          <w:lang w:val="nl-NL"/>
        </w:rPr>
      </w:pPr>
    </w:p>
    <w:p w14:paraId="50108A66" w14:textId="77777777" w:rsidR="001919AF" w:rsidRPr="00CC39D9" w:rsidRDefault="001919AF" w:rsidP="001919AF">
      <w:pPr>
        <w:pStyle w:val="corpsdetextearial10"/>
        <w:spacing w:line="276" w:lineRule="auto"/>
        <w:rPr>
          <w:sz w:val="20"/>
          <w:lang w:val="nl-NL"/>
        </w:rPr>
      </w:pPr>
      <w:r w:rsidRPr="00CC39D9">
        <w:rPr>
          <w:rFonts w:eastAsia="Arial"/>
          <w:sz w:val="20"/>
          <w:bdr w:val="nil"/>
          <w:lang w:val="nl-NL"/>
        </w:rPr>
        <w:t xml:space="preserve">Indien u aan de informatiesessie wenst deel te nemen, dient u zich ten laatste twee dagen voor de sessie in te schrijven bij Marjorie Montegnies </w:t>
      </w:r>
      <w:hyperlink r:id="rId15" w:history="1">
        <w:r w:rsidRPr="00CC39D9">
          <w:rPr>
            <w:rFonts w:eastAsia="Arial"/>
            <w:color w:val="0563C1"/>
            <w:sz w:val="20"/>
            <w:u w:val="single"/>
            <w:bdr w:val="nil"/>
            <w:lang w:val="nl-NL"/>
          </w:rPr>
          <w:t>mmontegnies@actiris.be</w:t>
        </w:r>
      </w:hyperlink>
      <w:r w:rsidRPr="00CC39D9">
        <w:rPr>
          <w:rFonts w:eastAsia="Arial"/>
          <w:sz w:val="20"/>
          <w:bdr w:val="nil"/>
          <w:lang w:val="nl-NL"/>
        </w:rPr>
        <w:t xml:space="preserve"> en Séverine </w:t>
      </w:r>
      <w:proofErr w:type="spellStart"/>
      <w:r w:rsidRPr="00CC39D9">
        <w:rPr>
          <w:rFonts w:eastAsia="Arial"/>
          <w:sz w:val="20"/>
          <w:bdr w:val="nil"/>
          <w:lang w:val="nl-NL"/>
        </w:rPr>
        <w:t>Intini</w:t>
      </w:r>
      <w:proofErr w:type="spellEnd"/>
      <w:r w:rsidRPr="00CC39D9">
        <w:rPr>
          <w:rFonts w:eastAsia="Arial"/>
          <w:sz w:val="20"/>
          <w:bdr w:val="nil"/>
          <w:lang w:val="nl-NL"/>
        </w:rPr>
        <w:t xml:space="preserve"> </w:t>
      </w:r>
      <w:hyperlink r:id="rId16" w:history="1">
        <w:r w:rsidRPr="00CC39D9">
          <w:rPr>
            <w:rFonts w:eastAsia="Arial"/>
            <w:color w:val="0563C1"/>
            <w:sz w:val="20"/>
            <w:u w:val="single"/>
            <w:bdr w:val="nil"/>
            <w:lang w:val="nl-NL"/>
          </w:rPr>
          <w:t>sintini@actiris.be</w:t>
        </w:r>
      </w:hyperlink>
      <w:r w:rsidRPr="00CC39D9">
        <w:rPr>
          <w:rFonts w:eastAsia="Arial"/>
          <w:color w:val="0563C1"/>
          <w:sz w:val="20"/>
          <w:u w:val="single"/>
          <w:bdr w:val="nil"/>
          <w:lang w:val="nl-NL"/>
        </w:rPr>
        <w:t xml:space="preserve"> </w:t>
      </w:r>
      <w:r w:rsidRPr="00CC39D9">
        <w:rPr>
          <w:rFonts w:eastAsia="Arial"/>
          <w:sz w:val="20"/>
          <w:bdr w:val="nil"/>
          <w:lang w:val="nl-NL"/>
        </w:rPr>
        <w:t>met vermelding van uw naam</w:t>
      </w:r>
      <w:r>
        <w:rPr>
          <w:rFonts w:eastAsia="Arial"/>
          <w:sz w:val="20"/>
          <w:bdr w:val="nil"/>
          <w:lang w:val="nl-NL"/>
        </w:rPr>
        <w:t xml:space="preserve"> en </w:t>
      </w:r>
      <w:r w:rsidRPr="00CC39D9">
        <w:rPr>
          <w:rFonts w:eastAsia="Arial"/>
          <w:sz w:val="20"/>
          <w:bdr w:val="nil"/>
          <w:lang w:val="nl-NL"/>
        </w:rPr>
        <w:t>de naam van uw organisatie. Per organisatie mogen maximaal twee personen deelnemen.</w:t>
      </w:r>
    </w:p>
    <w:p w14:paraId="259A5A7A" w14:textId="77777777" w:rsidR="001919AF" w:rsidRPr="00CC39D9" w:rsidRDefault="001919AF" w:rsidP="001919AF">
      <w:pPr>
        <w:pStyle w:val="corpsdetextearial10"/>
        <w:spacing w:line="276" w:lineRule="auto"/>
        <w:rPr>
          <w:sz w:val="20"/>
          <w:lang w:val="nl-NL"/>
        </w:rPr>
      </w:pPr>
    </w:p>
    <w:p w14:paraId="2D8DB19E" w14:textId="77777777" w:rsidR="001919AF" w:rsidRPr="00CC39D9" w:rsidRDefault="001919AF" w:rsidP="001919AF">
      <w:pPr>
        <w:pStyle w:val="corpsdetextearial10"/>
        <w:spacing w:line="276" w:lineRule="auto"/>
        <w:rPr>
          <w:sz w:val="20"/>
          <w:lang w:val="nl-NL"/>
        </w:rPr>
      </w:pPr>
      <w:r w:rsidRPr="00CC39D9">
        <w:rPr>
          <w:rFonts w:eastAsia="Arial"/>
          <w:sz w:val="20"/>
          <w:bdr w:val="nil"/>
          <w:lang w:val="nl-NL"/>
        </w:rPr>
        <w:t>De antwoorden op de meest gestelde vragen zullen op de website van Actiris worden gepubliceerd (</w:t>
      </w:r>
      <w:hyperlink r:id="rId17" w:history="1">
        <w:r w:rsidRPr="00CC39D9">
          <w:rPr>
            <w:rFonts w:eastAsia="Arial"/>
            <w:color w:val="0000FF"/>
            <w:sz w:val="20"/>
            <w:u w:val="single"/>
            <w:bdr w:val="nil"/>
            <w:lang w:val="nl-NL"/>
          </w:rPr>
          <w:t>Startpagina</w:t>
        </w:r>
        <w:r w:rsidRPr="00CC39D9">
          <w:rPr>
            <w:rFonts w:eastAsia="Arial"/>
            <w:color w:val="0000FF"/>
            <w:sz w:val="20"/>
            <w:bdr w:val="nil"/>
            <w:lang w:val="nl-NL"/>
          </w:rPr>
          <w:t xml:space="preserve"> </w:t>
        </w:r>
      </w:hyperlink>
      <w:r w:rsidRPr="00CC39D9">
        <w:rPr>
          <w:rFonts w:eastAsia="Arial"/>
          <w:color w:val="000000"/>
          <w:sz w:val="20"/>
          <w:bdr w:val="nil"/>
          <w:lang w:val="nl-NL"/>
        </w:rPr>
        <w:t xml:space="preserve">&gt; </w:t>
      </w:r>
      <w:hyperlink r:id="rId18" w:history="1">
        <w:r w:rsidRPr="00CC39D9">
          <w:rPr>
            <w:rFonts w:eastAsia="Arial"/>
            <w:color w:val="0000FF"/>
            <w:sz w:val="20"/>
            <w:u w:val="single"/>
            <w:bdr w:val="nil"/>
            <w:lang w:val="nl-NL"/>
          </w:rPr>
          <w:t>Partners</w:t>
        </w:r>
      </w:hyperlink>
      <w:r w:rsidRPr="00CC39D9">
        <w:rPr>
          <w:rFonts w:eastAsia="Arial"/>
          <w:sz w:val="20"/>
          <w:bdr w:val="nil"/>
          <w:lang w:val="nl-NL"/>
        </w:rPr>
        <w:t xml:space="preserve"> </w:t>
      </w:r>
      <w:r w:rsidRPr="00CC39D9">
        <w:rPr>
          <w:rFonts w:eastAsia="Arial"/>
          <w:color w:val="000000"/>
          <w:sz w:val="20"/>
          <w:bdr w:val="nil"/>
          <w:lang w:val="nl-NL"/>
        </w:rPr>
        <w:t xml:space="preserve">&gt; </w:t>
      </w:r>
      <w:hyperlink r:id="rId19" w:history="1">
        <w:r w:rsidRPr="00CC39D9">
          <w:rPr>
            <w:rFonts w:eastAsia="Arial"/>
            <w:color w:val="0000FF"/>
            <w:sz w:val="20"/>
            <w:u w:val="single"/>
            <w:bdr w:val="nil"/>
            <w:lang w:val="nl-NL"/>
          </w:rPr>
          <w:t>Partner worden</w:t>
        </w:r>
      </w:hyperlink>
      <w:r w:rsidRPr="00CC39D9">
        <w:rPr>
          <w:rFonts w:eastAsia="Arial"/>
          <w:sz w:val="20"/>
          <w:bdr w:val="nil"/>
          <w:lang w:val="nl-NL"/>
        </w:rPr>
        <w:t xml:space="preserve"> </w:t>
      </w:r>
      <w:r w:rsidRPr="00CC39D9">
        <w:rPr>
          <w:rFonts w:eastAsia="Arial"/>
          <w:color w:val="000000"/>
          <w:sz w:val="20"/>
          <w:bdr w:val="nil"/>
          <w:lang w:val="nl-NL"/>
        </w:rPr>
        <w:t xml:space="preserve">&gt; </w:t>
      </w:r>
      <w:hyperlink r:id="rId20" w:history="1">
        <w:r w:rsidRPr="00CC39D9">
          <w:rPr>
            <w:rFonts w:eastAsia="Arial"/>
            <w:color w:val="0000FF"/>
            <w:sz w:val="20"/>
            <w:u w:val="single"/>
            <w:bdr w:val="nil"/>
            <w:lang w:val="nl-NL"/>
          </w:rPr>
          <w:t>Projectoproepen</w:t>
        </w:r>
      </w:hyperlink>
      <w:r w:rsidRPr="00CC39D9">
        <w:rPr>
          <w:rFonts w:eastAsia="Arial"/>
          <w:sz w:val="20"/>
          <w:bdr w:val="nil"/>
          <w:lang w:val="nl-NL"/>
        </w:rPr>
        <w:t xml:space="preserve">).  </w:t>
      </w:r>
    </w:p>
    <w:p w14:paraId="2FE3D630" w14:textId="77777777" w:rsidR="001919AF" w:rsidRPr="00CC39D9" w:rsidRDefault="001919AF" w:rsidP="001919AF">
      <w:pPr>
        <w:pStyle w:val="corpsdetextearial10"/>
        <w:spacing w:line="276" w:lineRule="auto"/>
        <w:rPr>
          <w:sz w:val="20"/>
          <w:lang w:val="nl-NL"/>
        </w:rPr>
      </w:pPr>
    </w:p>
    <w:p w14:paraId="529CB678" w14:textId="77777777" w:rsidR="001919AF" w:rsidRPr="00CC39D9" w:rsidRDefault="001919AF" w:rsidP="001919AF">
      <w:pPr>
        <w:pStyle w:val="corpsdetextearial10"/>
        <w:spacing w:line="276" w:lineRule="auto"/>
        <w:rPr>
          <w:sz w:val="20"/>
          <w:lang w:val="nl-NL"/>
        </w:rPr>
      </w:pPr>
      <w:r w:rsidRPr="00CC39D9">
        <w:rPr>
          <w:rFonts w:eastAsia="Arial"/>
          <w:sz w:val="20"/>
          <w:bdr w:val="nil"/>
          <w:lang w:val="nl-NL"/>
        </w:rPr>
        <w:t>Tijdens de periode voor de indiening van de dossiers kunnen er bijkomende inlichtingen worden gevraagd aan het departement Partnerships van Actiris</w:t>
      </w:r>
      <w:r>
        <w:rPr>
          <w:rFonts w:eastAsia="Arial"/>
          <w:sz w:val="20"/>
          <w:bdr w:val="nil"/>
          <w:lang w:val="nl-NL"/>
        </w:rPr>
        <w:t xml:space="preserve"> : </w:t>
      </w:r>
    </w:p>
    <w:p w14:paraId="6110FAED" w14:textId="77777777" w:rsidR="001919AF" w:rsidRPr="00CC39D9" w:rsidRDefault="001919AF" w:rsidP="001919AF">
      <w:pPr>
        <w:pStyle w:val="corpsdetextearial10"/>
        <w:spacing w:line="276" w:lineRule="auto"/>
        <w:rPr>
          <w:szCs w:val="22"/>
          <w:lang w:val="nl-NL"/>
        </w:rPr>
      </w:pPr>
    </w:p>
    <w:p w14:paraId="63772E10" w14:textId="77777777" w:rsidR="001919AF" w:rsidRPr="001919AF" w:rsidRDefault="001919AF" w:rsidP="001919AF">
      <w:pPr>
        <w:pStyle w:val="corpsdetextearial10"/>
        <w:spacing w:line="276" w:lineRule="auto"/>
        <w:rPr>
          <w:sz w:val="20"/>
          <w:lang w:val="fr-BE"/>
        </w:rPr>
      </w:pPr>
      <w:r w:rsidRPr="001919AF">
        <w:rPr>
          <w:rFonts w:eastAsia="Arial"/>
          <w:sz w:val="20"/>
          <w:bdr w:val="nil"/>
          <w:lang w:val="fr-BE"/>
        </w:rPr>
        <w:t xml:space="preserve">Marjorie Montegnies </w:t>
      </w:r>
      <w:hyperlink r:id="rId21" w:history="1">
        <w:r w:rsidRPr="001919AF">
          <w:rPr>
            <w:rFonts w:eastAsia="Arial"/>
            <w:color w:val="0563C1"/>
            <w:sz w:val="20"/>
            <w:u w:val="single"/>
            <w:bdr w:val="nil"/>
            <w:lang w:val="fr-BE"/>
          </w:rPr>
          <w:t>mmontegnies@actiris.be</w:t>
        </w:r>
      </w:hyperlink>
      <w:r w:rsidRPr="001919AF">
        <w:rPr>
          <w:rFonts w:eastAsia="Arial"/>
          <w:sz w:val="20"/>
          <w:bdr w:val="nil"/>
          <w:lang w:val="fr-BE"/>
        </w:rPr>
        <w:t xml:space="preserve">  (02/505.78.58) en Séverine </w:t>
      </w:r>
      <w:proofErr w:type="spellStart"/>
      <w:r w:rsidRPr="001919AF">
        <w:rPr>
          <w:rFonts w:eastAsia="Arial"/>
          <w:sz w:val="20"/>
          <w:bdr w:val="nil"/>
          <w:lang w:val="fr-BE"/>
        </w:rPr>
        <w:t>Intini</w:t>
      </w:r>
      <w:proofErr w:type="spellEnd"/>
      <w:r w:rsidRPr="001919AF">
        <w:rPr>
          <w:rFonts w:eastAsia="Arial"/>
          <w:sz w:val="20"/>
          <w:bdr w:val="nil"/>
          <w:lang w:val="fr-BE"/>
        </w:rPr>
        <w:t xml:space="preserve"> </w:t>
      </w:r>
      <w:hyperlink r:id="rId22" w:history="1">
        <w:r w:rsidRPr="001919AF">
          <w:rPr>
            <w:rFonts w:eastAsia="Arial"/>
            <w:color w:val="0563C1"/>
            <w:sz w:val="20"/>
            <w:u w:val="single"/>
            <w:bdr w:val="nil"/>
            <w:lang w:val="fr-BE"/>
          </w:rPr>
          <w:t>sintini@actiris.be</w:t>
        </w:r>
      </w:hyperlink>
      <w:r w:rsidRPr="001919AF">
        <w:rPr>
          <w:rFonts w:eastAsia="Arial"/>
          <w:sz w:val="20"/>
          <w:bdr w:val="nil"/>
          <w:lang w:val="fr-BE"/>
        </w:rPr>
        <w:t xml:space="preserve"> (02/563.34.55 – 0476/65.06.89)</w:t>
      </w:r>
    </w:p>
    <w:p w14:paraId="152135EE" w14:textId="77777777" w:rsidR="00A40F85" w:rsidRPr="001919AF" w:rsidRDefault="00A40F85" w:rsidP="0058708B">
      <w:pPr>
        <w:pStyle w:val="corpsdetextearial10"/>
        <w:spacing w:line="276" w:lineRule="auto"/>
        <w:rPr>
          <w:sz w:val="20"/>
          <w:lang w:val="fr-BE"/>
        </w:rPr>
      </w:pPr>
    </w:p>
    <w:p w14:paraId="361E9DE3" w14:textId="77777777" w:rsidR="008A1DA2" w:rsidRPr="001919AF" w:rsidRDefault="008A1DA2" w:rsidP="0058708B">
      <w:pPr>
        <w:pStyle w:val="corpsdetextearial10"/>
        <w:spacing w:line="276" w:lineRule="auto"/>
        <w:ind w:left="720"/>
        <w:rPr>
          <w:bCs/>
          <w:sz w:val="2"/>
          <w:szCs w:val="2"/>
          <w:lang w:val="fr-BE"/>
        </w:rPr>
      </w:pPr>
    </w:p>
    <w:p w14:paraId="4F9BF0AB" w14:textId="77777777" w:rsidR="00132EF8" w:rsidRPr="001919AF" w:rsidRDefault="00E24323" w:rsidP="007B1080">
      <w:pPr>
        <w:pStyle w:val="corpsdetextearial10"/>
        <w:numPr>
          <w:ilvl w:val="0"/>
          <w:numId w:val="6"/>
        </w:numPr>
        <w:spacing w:line="276" w:lineRule="auto"/>
        <w:rPr>
          <w:bCs/>
          <w:sz w:val="2"/>
          <w:szCs w:val="2"/>
          <w:lang w:val="fr-BE"/>
        </w:rPr>
      </w:pPr>
      <w:r w:rsidRPr="001919AF">
        <w:rPr>
          <w:sz w:val="20"/>
          <w:lang w:val="fr-BE"/>
        </w:rPr>
        <w:br w:type="page"/>
      </w:r>
    </w:p>
    <w:p w14:paraId="2C6CBCD8" w14:textId="77777777" w:rsidR="00C13979" w:rsidRPr="003E2FCF" w:rsidRDefault="00E24323" w:rsidP="0058708B">
      <w:pPr>
        <w:pStyle w:val="Titrearialencadr"/>
        <w:spacing w:line="276" w:lineRule="auto"/>
        <w:jc w:val="both"/>
        <w:rPr>
          <w:lang w:val="nl-NL"/>
        </w:rPr>
      </w:pPr>
      <w:bookmarkStart w:id="8" w:name="_Toc327878951"/>
      <w:bookmarkStart w:id="9" w:name="_Toc125983058"/>
      <w:bookmarkStart w:id="10" w:name="_Toc135647184"/>
      <w:r w:rsidRPr="003E2FCF">
        <w:rPr>
          <w:rFonts w:eastAsia="Arial"/>
          <w:bCs/>
          <w:bdr w:val="nil"/>
          <w:lang w:val="nl-NL"/>
        </w:rPr>
        <w:lastRenderedPageBreak/>
        <w:t xml:space="preserve">C. </w:t>
      </w:r>
      <w:bookmarkEnd w:id="8"/>
      <w:r w:rsidRPr="003E2FCF">
        <w:rPr>
          <w:rFonts w:eastAsia="Arial"/>
          <w:bCs/>
          <w:bdr w:val="nil"/>
          <w:lang w:val="nl-NL"/>
        </w:rPr>
        <w:t>Doelstellingen</w:t>
      </w:r>
      <w:bookmarkStart w:id="11" w:name="_Toc327878952"/>
      <w:r w:rsidRPr="003E2FCF">
        <w:rPr>
          <w:rFonts w:eastAsia="Arial"/>
          <w:bCs/>
          <w:bdr w:val="nil"/>
          <w:lang w:val="nl-NL"/>
        </w:rPr>
        <w:t xml:space="preserve"> en modaliteiten van de maatregel</w:t>
      </w:r>
      <w:bookmarkEnd w:id="9"/>
      <w:bookmarkEnd w:id="10"/>
    </w:p>
    <w:p w14:paraId="1A7AD979" w14:textId="77777777" w:rsidR="148046A5" w:rsidRPr="003E2FCF" w:rsidRDefault="148046A5" w:rsidP="0058708B">
      <w:pPr>
        <w:pStyle w:val="corpsdetextearial10"/>
        <w:rPr>
          <w:szCs w:val="22"/>
          <w:lang w:val="nl-NL"/>
        </w:rPr>
      </w:pPr>
    </w:p>
    <w:p w14:paraId="7828D049" w14:textId="77777777" w:rsidR="00615C47" w:rsidRPr="00CC39D9" w:rsidRDefault="00615C47" w:rsidP="007B1080">
      <w:pPr>
        <w:pStyle w:val="Titrearial1"/>
        <w:numPr>
          <w:ilvl w:val="0"/>
          <w:numId w:val="19"/>
        </w:numPr>
        <w:spacing w:line="276" w:lineRule="auto"/>
        <w:jc w:val="both"/>
        <w:rPr>
          <w:sz w:val="22"/>
          <w:szCs w:val="22"/>
          <w:lang w:val="nl-NL"/>
        </w:rPr>
      </w:pPr>
      <w:bookmarkStart w:id="12" w:name="_Toc135647185"/>
      <w:bookmarkStart w:id="13" w:name="_Toc80369344"/>
      <w:bookmarkStart w:id="14" w:name="_Toc125983060"/>
      <w:r w:rsidRPr="00CC39D9">
        <w:rPr>
          <w:rFonts w:eastAsia="Arial"/>
          <w:sz w:val="22"/>
          <w:szCs w:val="22"/>
          <w:bdr w:val="nil"/>
          <w:lang w:val="nl-NL"/>
        </w:rPr>
        <w:t>Doelstellingen en context van de projectoproep</w:t>
      </w:r>
      <w:bookmarkEnd w:id="12"/>
    </w:p>
    <w:p w14:paraId="50CB7448" w14:textId="77777777" w:rsidR="00615C47" w:rsidRPr="00CC39D9" w:rsidRDefault="00615C47" w:rsidP="00615C47">
      <w:pPr>
        <w:pStyle w:val="corpsdetextearial10"/>
        <w:rPr>
          <w:sz w:val="20"/>
          <w:lang w:val="nl-BE"/>
        </w:rPr>
      </w:pPr>
      <w:r w:rsidRPr="00CC39D9">
        <w:rPr>
          <w:rFonts w:eastAsia="Arial"/>
          <w:sz w:val="20"/>
          <w:bdr w:val="nil"/>
          <w:lang w:val="nl-NL"/>
        </w:rPr>
        <w:t xml:space="preserve">De projectoproep voor acties ter begeleiding bij de creatie van een eigen tewerkstelling kadert in het beheerscontract 2023-2027, onder meer in het kader van strategische doelstellingen 1 en 2 “Een doelgericht en aangepast dienstenaanbod aanbieden met het oog op tewerkstelling” en “Bijdragen tot de vermindering van de langdurige werkloosheid met het oog op een verhoging van de tewerkstellingsgraad”, alsook in het kader van de nieuwe ESF+-programmering 2021-2027, goedgekeurd op 15 september 2022 door de Brusselse Hoofdstedelijke Regering en aangenomen op 15 december 2022 door de Europese Commissie. </w:t>
      </w:r>
    </w:p>
    <w:p w14:paraId="2838E06C" w14:textId="77777777" w:rsidR="00615C47" w:rsidRPr="00CC39D9" w:rsidRDefault="00615C47" w:rsidP="00615C47">
      <w:pPr>
        <w:tabs>
          <w:tab w:val="left" w:pos="1080"/>
        </w:tabs>
        <w:spacing w:line="240" w:lineRule="exact"/>
        <w:jc w:val="both"/>
        <w:rPr>
          <w:rFonts w:ascii="Arial" w:hAnsi="Arial"/>
          <w:i/>
          <w:iCs/>
          <w:sz w:val="20"/>
          <w:szCs w:val="20"/>
          <w:lang w:val="nl-BE"/>
        </w:rPr>
      </w:pPr>
    </w:p>
    <w:p w14:paraId="29066926" w14:textId="77777777" w:rsidR="00615C47" w:rsidRPr="00CC39D9" w:rsidRDefault="00615C47" w:rsidP="00615C47">
      <w:pPr>
        <w:tabs>
          <w:tab w:val="left" w:pos="1080"/>
        </w:tabs>
        <w:spacing w:line="240" w:lineRule="exact"/>
        <w:jc w:val="both"/>
        <w:rPr>
          <w:rFonts w:ascii="Arial" w:hAnsi="Arial"/>
          <w:i/>
          <w:iCs/>
          <w:sz w:val="20"/>
          <w:szCs w:val="20"/>
          <w:lang w:val="nl-BE"/>
        </w:rPr>
      </w:pPr>
      <w:r w:rsidRPr="00CC39D9">
        <w:rPr>
          <w:rFonts w:ascii="Arial" w:eastAsia="Arial" w:hAnsi="Arial"/>
          <w:sz w:val="20"/>
          <w:szCs w:val="20"/>
          <w:bdr w:val="nil"/>
          <w:lang w:val="nl-NL"/>
        </w:rPr>
        <w:t>Een van de doelstellingen is:</w:t>
      </w:r>
      <w:r w:rsidRPr="00CC39D9">
        <w:rPr>
          <w:rFonts w:ascii="Arial" w:eastAsia="Arial" w:hAnsi="Arial"/>
          <w:i/>
          <w:iCs/>
          <w:sz w:val="20"/>
          <w:szCs w:val="20"/>
          <w:bdr w:val="nil"/>
          <w:lang w:val="nl-NL"/>
        </w:rPr>
        <w:t xml:space="preserve"> “Werkzoekenden de oplossing aanbieden om een eigen tewerkstelling te creëren via een gepersonaliseerde begeleiding tijdens het opzetten van hun eigen job en hen begeleiden bij het verwerven van de nodige vaardigheden (technische, generieke, digitale en taalkundige) en de concretisering van het ondernemingsproject ondersteunen”. </w:t>
      </w:r>
      <w:r w:rsidRPr="00CC39D9">
        <w:rPr>
          <w:rFonts w:ascii="Arial" w:eastAsia="Arial" w:hAnsi="Arial"/>
          <w:sz w:val="20"/>
          <w:szCs w:val="20"/>
          <w:bdr w:val="nil"/>
          <w:lang w:val="nl-NL"/>
        </w:rPr>
        <w:t xml:space="preserve">Deze doelstelling kadert in een van de prioriteiten van de nieuwe programmering, met name </w:t>
      </w:r>
      <w:r w:rsidRPr="00CC39D9">
        <w:rPr>
          <w:rFonts w:ascii="Arial" w:eastAsia="Arial" w:hAnsi="Arial"/>
          <w:i/>
          <w:iCs/>
          <w:sz w:val="20"/>
          <w:szCs w:val="20"/>
          <w:bdr w:val="nil"/>
          <w:lang w:val="nl-NL"/>
        </w:rPr>
        <w:t xml:space="preserve">“De niet-werkende werkzoekenden die ver verwijderd zijn van de arbeidsmarkt in een kwaliteitsvolle job integreren”. </w:t>
      </w:r>
    </w:p>
    <w:p w14:paraId="75FCAF71" w14:textId="77777777" w:rsidR="00615C47" w:rsidRPr="00CC39D9" w:rsidRDefault="00615C47" w:rsidP="00615C47">
      <w:pPr>
        <w:pStyle w:val="corpsdetextearial10"/>
        <w:rPr>
          <w:sz w:val="20"/>
          <w:lang w:val="nl-BE"/>
        </w:rPr>
      </w:pPr>
    </w:p>
    <w:p w14:paraId="79E37DAE" w14:textId="77777777" w:rsidR="00615C47" w:rsidRPr="00CC39D9" w:rsidRDefault="00615C47" w:rsidP="00615C47">
      <w:pPr>
        <w:pStyle w:val="corpsdetextearial10"/>
        <w:tabs>
          <w:tab w:val="num" w:pos="0"/>
        </w:tabs>
        <w:spacing w:line="276" w:lineRule="auto"/>
        <w:rPr>
          <w:sz w:val="20"/>
          <w:lang w:val="nl-BE"/>
        </w:rPr>
      </w:pPr>
      <w:r w:rsidRPr="00CC39D9">
        <w:rPr>
          <w:rFonts w:eastAsia="Arial"/>
          <w:sz w:val="20"/>
          <w:bdr w:val="nil"/>
          <w:lang w:val="nl-NL"/>
        </w:rPr>
        <w:t xml:space="preserve">De doelstelling van de acties ter begeleiding bij de creatie van een eigen tewerkstelling is werkzoekenden te helpen hun eigen tewerkstelling te creëren, hetzij als zelfstandige, hetzij als loontrekker in de gecreëerde onderneming of vzw. </w:t>
      </w:r>
    </w:p>
    <w:p w14:paraId="27597153" w14:textId="77777777" w:rsidR="00615C47" w:rsidRPr="00CC39D9" w:rsidRDefault="00615C47" w:rsidP="00615C47">
      <w:pPr>
        <w:pStyle w:val="corpsdetextearial10"/>
        <w:tabs>
          <w:tab w:val="num" w:pos="0"/>
        </w:tabs>
        <w:spacing w:line="276" w:lineRule="auto"/>
        <w:rPr>
          <w:sz w:val="20"/>
          <w:lang w:val="nl-BE"/>
        </w:rPr>
      </w:pPr>
    </w:p>
    <w:p w14:paraId="2D5D5365" w14:textId="77777777" w:rsidR="00615C47" w:rsidRPr="00CC39D9" w:rsidRDefault="00615C47" w:rsidP="00615C47">
      <w:pPr>
        <w:pStyle w:val="corpsdetextearial10"/>
        <w:tabs>
          <w:tab w:val="num" w:pos="0"/>
        </w:tabs>
        <w:spacing w:line="276" w:lineRule="auto"/>
        <w:rPr>
          <w:sz w:val="20"/>
          <w:lang w:val="nl-BE"/>
        </w:rPr>
      </w:pPr>
      <w:r w:rsidRPr="00CC39D9">
        <w:rPr>
          <w:rFonts w:eastAsia="Arial"/>
          <w:sz w:val="20"/>
          <w:bdr w:val="nil"/>
          <w:lang w:val="nl-NL"/>
        </w:rPr>
        <w:t>Door de vaardigheden en de competenties van de werkzoekenden te versterken, zal deze begeleiding tevens hun toegang tot een bezoldigde baan vergemakkelijken ingeval zij het oorspronkelijke project om hun eigen tewerkstelling te creëren, opgeven of uitstellen.</w:t>
      </w:r>
    </w:p>
    <w:p w14:paraId="70552626" w14:textId="77777777" w:rsidR="00615C47" w:rsidRPr="00CC39D9" w:rsidRDefault="00615C47" w:rsidP="00615C47">
      <w:pPr>
        <w:pStyle w:val="corpsdetextearial10"/>
        <w:rPr>
          <w:sz w:val="20"/>
          <w:lang w:val="nl-NL"/>
        </w:rPr>
      </w:pPr>
    </w:p>
    <w:p w14:paraId="0DA5858E" w14:textId="77777777" w:rsidR="00615C47" w:rsidRPr="00CC39D9" w:rsidRDefault="00615C47" w:rsidP="00615C47">
      <w:pPr>
        <w:pStyle w:val="corpsdetextearial10"/>
        <w:rPr>
          <w:sz w:val="20"/>
          <w:lang w:val="nl-BE"/>
        </w:rPr>
      </w:pPr>
      <w:r w:rsidRPr="00CC39D9">
        <w:rPr>
          <w:rFonts w:eastAsia="Arial"/>
          <w:sz w:val="20"/>
          <w:bdr w:val="nil"/>
          <w:lang w:val="nl-NL"/>
        </w:rPr>
        <w:t xml:space="preserve">Creatie van een eigen tewerkstelling is immers een relevante manier om het aantal beschikbare banen voor Brusselaars te verhogen. </w:t>
      </w:r>
    </w:p>
    <w:p w14:paraId="220154E8" w14:textId="77777777" w:rsidR="00615C47" w:rsidRPr="00CC39D9" w:rsidRDefault="00615C47" w:rsidP="00615C47">
      <w:pPr>
        <w:pStyle w:val="corpsdetextearial10"/>
        <w:rPr>
          <w:sz w:val="20"/>
          <w:lang w:val="nl-BE"/>
        </w:rPr>
      </w:pPr>
    </w:p>
    <w:p w14:paraId="2823043A" w14:textId="77777777" w:rsidR="00615C47" w:rsidRPr="00CC39D9" w:rsidRDefault="00615C47" w:rsidP="00615C47">
      <w:pPr>
        <w:pStyle w:val="corpsdetextearial10"/>
        <w:rPr>
          <w:sz w:val="20"/>
          <w:lang w:val="nl-BE"/>
        </w:rPr>
      </w:pPr>
      <w:r w:rsidRPr="00CC39D9">
        <w:rPr>
          <w:rFonts w:eastAsia="Arial"/>
          <w:sz w:val="20"/>
          <w:bdr w:val="nil"/>
          <w:lang w:val="nl-NL"/>
        </w:rPr>
        <w:t>Het laat toe een beroep te doen op partners die in dit thema gespecialiseerd zijn. De begeleiding wordt bijgevolg op een complementaire manier aangeboden, zowel met de diensten van Actiris, als met de partners van de overige partnershipmaatregelen die niet over deze specifieke expertise beschikken, maar eveneens met de overige Brusselse structuren.</w:t>
      </w:r>
    </w:p>
    <w:p w14:paraId="79FD2FD6" w14:textId="073331AD" w:rsidR="00615C47" w:rsidRPr="00CC39D9" w:rsidRDefault="00615C47" w:rsidP="00615C47">
      <w:pPr>
        <w:jc w:val="both"/>
        <w:rPr>
          <w:rFonts w:ascii="Arial" w:hAnsi="Arial"/>
          <w:sz w:val="20"/>
          <w:lang w:val="nl-BE"/>
        </w:rPr>
      </w:pPr>
      <w:r w:rsidRPr="00CC39D9">
        <w:rPr>
          <w:rFonts w:ascii="Arial" w:hAnsi="Arial"/>
          <w:sz w:val="20"/>
          <w:lang w:val="nl-BE"/>
        </w:rPr>
        <w:br w:type="page"/>
      </w:r>
    </w:p>
    <w:p w14:paraId="01211D4E" w14:textId="77777777" w:rsidR="00615C47" w:rsidRPr="00CC39D9" w:rsidRDefault="00615C47" w:rsidP="00615C47">
      <w:pPr>
        <w:jc w:val="both"/>
        <w:rPr>
          <w:rFonts w:ascii="Arial" w:hAnsi="Arial"/>
          <w:sz w:val="20"/>
          <w:lang w:val="nl-BE"/>
        </w:rPr>
      </w:pPr>
    </w:p>
    <w:p w14:paraId="3A048AF8" w14:textId="6C5790AD" w:rsidR="001C70B2" w:rsidRPr="003E2FCF" w:rsidRDefault="00E24323" w:rsidP="00010BD1">
      <w:pPr>
        <w:pStyle w:val="Titrearial1"/>
        <w:numPr>
          <w:ilvl w:val="0"/>
          <w:numId w:val="19"/>
        </w:numPr>
        <w:spacing w:line="276" w:lineRule="auto"/>
        <w:jc w:val="both"/>
        <w:rPr>
          <w:sz w:val="22"/>
          <w:szCs w:val="22"/>
          <w:lang w:val="nl-NL"/>
        </w:rPr>
      </w:pPr>
      <w:bookmarkStart w:id="15" w:name="_Toc135647186"/>
      <w:r w:rsidRPr="003E2FCF">
        <w:rPr>
          <w:rFonts w:eastAsia="Arial"/>
          <w:sz w:val="22"/>
          <w:szCs w:val="22"/>
          <w:bdr w:val="nil"/>
          <w:lang w:val="nl-NL"/>
        </w:rPr>
        <w:t>Publiek dat in aanmerking komt voor de begeleiding</w:t>
      </w:r>
      <w:bookmarkEnd w:id="13"/>
      <w:bookmarkEnd w:id="14"/>
      <w:bookmarkEnd w:id="15"/>
    </w:p>
    <w:p w14:paraId="5B542748" w14:textId="77777777" w:rsidR="148046A5" w:rsidRPr="003E2FCF" w:rsidRDefault="148046A5" w:rsidP="0058708B">
      <w:pPr>
        <w:pStyle w:val="corpsdetextearial10"/>
        <w:rPr>
          <w:szCs w:val="22"/>
          <w:lang w:val="nl-NL"/>
        </w:rPr>
      </w:pPr>
    </w:p>
    <w:p w14:paraId="0ADE3DC5" w14:textId="77777777" w:rsidR="00615C47" w:rsidRPr="00CC39D9" w:rsidRDefault="00615C47" w:rsidP="00615C47">
      <w:pPr>
        <w:pStyle w:val="corpsdetextearial10"/>
        <w:spacing w:line="276" w:lineRule="auto"/>
        <w:rPr>
          <w:sz w:val="20"/>
          <w:lang w:val="nl-BE"/>
        </w:rPr>
      </w:pPr>
      <w:r w:rsidRPr="00CC39D9">
        <w:rPr>
          <w:rFonts w:eastAsia="Arial"/>
          <w:sz w:val="20"/>
          <w:bdr w:val="nil"/>
          <w:lang w:val="nl-NL"/>
        </w:rPr>
        <w:t>De acties begeleiding bij de creatie van een eigen tewerkstelling zijn bestemd voor werkzoekenden die geldig als niet-werkende werkzoekende bij Actiris zijn ingeschreven</w:t>
      </w:r>
      <w:r w:rsidRPr="00CC39D9">
        <w:rPr>
          <w:rStyle w:val="Voetnootmarkering"/>
          <w:sz w:val="20"/>
        </w:rPr>
        <w:footnoteReference w:id="2"/>
      </w:r>
      <w:r w:rsidRPr="00CC39D9">
        <w:rPr>
          <w:rFonts w:eastAsia="Arial"/>
          <w:sz w:val="20"/>
          <w:bdr w:val="nil"/>
          <w:lang w:val="nl-NL"/>
        </w:rPr>
        <w:t xml:space="preserve">, in het Brussels Hoofdstedelijk Gewest gedomicilieerd zijn en aan minstens een van de onderstaande voorwaarden voldoen: </w:t>
      </w:r>
    </w:p>
    <w:p w14:paraId="0AF4565B" w14:textId="77777777" w:rsidR="00615C47" w:rsidRPr="00CC39D9" w:rsidRDefault="00615C47" w:rsidP="00615C47">
      <w:pPr>
        <w:pStyle w:val="corpsdetextearial10"/>
        <w:spacing w:line="276" w:lineRule="auto"/>
        <w:rPr>
          <w:sz w:val="20"/>
          <w:lang w:val="nl-BE"/>
        </w:rPr>
      </w:pPr>
    </w:p>
    <w:p w14:paraId="5AA1A5D7" w14:textId="4EC7C4BC" w:rsidR="00615C47" w:rsidRPr="00CC39D9" w:rsidRDefault="00615C47" w:rsidP="007B1080">
      <w:pPr>
        <w:pStyle w:val="corpsdetextearial10"/>
        <w:numPr>
          <w:ilvl w:val="0"/>
          <w:numId w:val="23"/>
        </w:numPr>
        <w:spacing w:line="276" w:lineRule="auto"/>
        <w:rPr>
          <w:sz w:val="20"/>
          <w:lang w:val="nl-BE"/>
        </w:rPr>
      </w:pPr>
      <w:r w:rsidRPr="00CC39D9">
        <w:rPr>
          <w:rFonts w:eastAsia="Arial"/>
          <w:bCs/>
          <w:sz w:val="20"/>
          <w:bdr w:val="nil"/>
          <w:lang w:val="nl-NL"/>
        </w:rPr>
        <w:t>hoogstens een getuigschrift van het hoger secundair onderwijs bezitten;</w:t>
      </w:r>
    </w:p>
    <w:p w14:paraId="06641F92" w14:textId="317035CC" w:rsidR="00615C47" w:rsidRPr="00CC39D9" w:rsidRDefault="00615C47" w:rsidP="007B1080">
      <w:pPr>
        <w:pStyle w:val="corpsdetextearial10"/>
        <w:numPr>
          <w:ilvl w:val="0"/>
          <w:numId w:val="23"/>
        </w:numPr>
        <w:spacing w:line="276" w:lineRule="auto"/>
        <w:rPr>
          <w:bCs/>
          <w:sz w:val="20"/>
        </w:rPr>
      </w:pPr>
      <w:r w:rsidRPr="00CC39D9">
        <w:rPr>
          <w:rFonts w:eastAsia="Arial"/>
          <w:sz w:val="20"/>
          <w:bdr w:val="nil"/>
          <w:lang w:val="nl-NL"/>
        </w:rPr>
        <w:t>minstens 12 maanden werkloos zijn</w:t>
      </w:r>
      <w:r w:rsidRPr="00CC39D9">
        <w:rPr>
          <w:rStyle w:val="Voetnootmarkering"/>
          <w:sz w:val="20"/>
          <w:lang w:val="fr-BE"/>
        </w:rPr>
        <w:footnoteReference w:id="3"/>
      </w:r>
      <w:r w:rsidRPr="00CC39D9">
        <w:rPr>
          <w:rFonts w:eastAsia="Arial"/>
          <w:sz w:val="20"/>
          <w:bdr w:val="nil"/>
          <w:lang w:val="nl-NL"/>
        </w:rPr>
        <w:t>;</w:t>
      </w:r>
    </w:p>
    <w:p w14:paraId="4A1BDE2F" w14:textId="1FBB54D5" w:rsidR="00615C47" w:rsidRPr="00CC39D9" w:rsidRDefault="00615C47" w:rsidP="007B1080">
      <w:pPr>
        <w:pStyle w:val="corpsdetextearial10"/>
        <w:numPr>
          <w:ilvl w:val="0"/>
          <w:numId w:val="23"/>
        </w:numPr>
        <w:spacing w:line="276" w:lineRule="auto"/>
        <w:rPr>
          <w:bCs/>
          <w:sz w:val="20"/>
        </w:rPr>
      </w:pPr>
      <w:r w:rsidRPr="00CC39D9">
        <w:rPr>
          <w:rFonts w:eastAsia="Arial"/>
          <w:bCs/>
          <w:sz w:val="20"/>
          <w:bdr w:val="nil"/>
          <w:lang w:val="nl-NL"/>
        </w:rPr>
        <w:t>een vreemde nationaliteit hebben;</w:t>
      </w:r>
    </w:p>
    <w:p w14:paraId="2A27891E" w14:textId="01BCC3CD" w:rsidR="00615C47" w:rsidRPr="00CC39D9" w:rsidRDefault="00615C47" w:rsidP="007B1080">
      <w:pPr>
        <w:pStyle w:val="corpsdetextearial10"/>
        <w:numPr>
          <w:ilvl w:val="0"/>
          <w:numId w:val="23"/>
        </w:numPr>
        <w:spacing w:line="276" w:lineRule="auto"/>
        <w:rPr>
          <w:bCs/>
          <w:sz w:val="20"/>
        </w:rPr>
      </w:pPr>
      <w:r w:rsidRPr="00CC39D9">
        <w:rPr>
          <w:rFonts w:eastAsia="Arial"/>
          <w:bCs/>
          <w:sz w:val="20"/>
          <w:bdr w:val="nil"/>
          <w:lang w:val="nl-NL"/>
        </w:rPr>
        <w:t>50 jaar of ouder zijn;</w:t>
      </w:r>
    </w:p>
    <w:p w14:paraId="49C407C8" w14:textId="2439298E" w:rsidR="00615C47" w:rsidRPr="00CC39D9" w:rsidRDefault="00615C47" w:rsidP="007B1080">
      <w:pPr>
        <w:pStyle w:val="corpsdetextearial10"/>
        <w:numPr>
          <w:ilvl w:val="0"/>
          <w:numId w:val="23"/>
        </w:numPr>
        <w:spacing w:line="276" w:lineRule="auto"/>
        <w:rPr>
          <w:bCs/>
          <w:sz w:val="20"/>
        </w:rPr>
      </w:pPr>
      <w:r w:rsidRPr="00CC39D9">
        <w:rPr>
          <w:rFonts w:eastAsia="Arial"/>
          <w:bCs/>
          <w:sz w:val="20"/>
          <w:bdr w:val="nil"/>
          <w:lang w:val="nl-NL"/>
        </w:rPr>
        <w:t>sociale bijstand genieten.</w:t>
      </w:r>
    </w:p>
    <w:p w14:paraId="35303D4E" w14:textId="77777777" w:rsidR="00615C47" w:rsidRPr="00CC39D9" w:rsidRDefault="00615C47" w:rsidP="00615C47">
      <w:pPr>
        <w:pStyle w:val="corpsdetextearial10"/>
        <w:rPr>
          <w:sz w:val="20"/>
        </w:rPr>
      </w:pPr>
    </w:p>
    <w:p w14:paraId="16ACACE3" w14:textId="77777777" w:rsidR="00615C47" w:rsidRPr="00CC39D9" w:rsidRDefault="00615C47" w:rsidP="00615C47">
      <w:pPr>
        <w:pStyle w:val="corpsdetextearial10"/>
        <w:rPr>
          <w:sz w:val="20"/>
          <w:lang w:val="nl-BE"/>
        </w:rPr>
      </w:pPr>
      <w:r w:rsidRPr="00CC39D9">
        <w:rPr>
          <w:rFonts w:eastAsia="Arial"/>
          <w:sz w:val="20"/>
          <w:bdr w:val="nil"/>
          <w:lang w:val="nl-NL"/>
        </w:rPr>
        <w:t>De acties ter begeleiding bij de creatie van een eigen tewerkstelling voor werkzoekenden die bij Actiris geldig zijn ingeschreven als niet-werkende werkzoekende</w:t>
      </w:r>
      <w:r w:rsidRPr="00CC39D9">
        <w:rPr>
          <w:rStyle w:val="Voetnootmarkering"/>
          <w:sz w:val="20"/>
        </w:rPr>
        <w:footnoteReference w:id="4"/>
      </w:r>
      <w:r w:rsidRPr="00CC39D9">
        <w:rPr>
          <w:rFonts w:eastAsia="Arial"/>
          <w:sz w:val="20"/>
          <w:bdr w:val="nil"/>
          <w:lang w:val="nl-NL"/>
        </w:rPr>
        <w:t>, gedomicilieerd zijn in het Brussels Hoofdstedelijk Gewest</w:t>
      </w:r>
      <w:r w:rsidRPr="00CC39D9">
        <w:rPr>
          <w:rStyle w:val="Voetnootmarkering"/>
          <w:sz w:val="20"/>
        </w:rPr>
        <w:footnoteReference w:id="5"/>
      </w:r>
      <w:r w:rsidRPr="00CC39D9">
        <w:rPr>
          <w:rFonts w:eastAsia="Arial"/>
          <w:sz w:val="20"/>
          <w:bdr w:val="nil"/>
          <w:lang w:val="nl-NL"/>
        </w:rPr>
        <w:t xml:space="preserve"> en sinds 12 maanden of langer niet actief zijn (of gelijkaardig statuut), m.u.v. categorieën 16, 80, 82, komen in aanmerking voor een ESF+-financiering. </w:t>
      </w:r>
    </w:p>
    <w:p w14:paraId="79712D62" w14:textId="77777777" w:rsidR="00615C47" w:rsidRPr="00CC39D9" w:rsidRDefault="00615C47" w:rsidP="00615C47">
      <w:pPr>
        <w:pStyle w:val="corpsdetextearial10"/>
        <w:rPr>
          <w:sz w:val="20"/>
          <w:lang w:val="nl-BE"/>
        </w:rPr>
      </w:pPr>
    </w:p>
    <w:p w14:paraId="05E6F18B" w14:textId="77777777" w:rsidR="00615C47" w:rsidRPr="00CC39D9" w:rsidRDefault="00615C47" w:rsidP="00615C47">
      <w:pPr>
        <w:pStyle w:val="corpsdetextearial10"/>
        <w:rPr>
          <w:sz w:val="20"/>
          <w:lang w:val="nl-BE"/>
        </w:rPr>
      </w:pPr>
      <w:r w:rsidRPr="00CC39D9">
        <w:rPr>
          <w:rFonts w:eastAsia="Arial"/>
          <w:sz w:val="20"/>
          <w:bdr w:val="nil"/>
          <w:lang w:val="nl-NL"/>
        </w:rPr>
        <w:t>Deze doelgroep vertegenwoordigt 2/3e van het voltallige begeleide publiek.</w:t>
      </w:r>
    </w:p>
    <w:p w14:paraId="07CD10C8" w14:textId="77777777" w:rsidR="00615C47" w:rsidRPr="00CC39D9" w:rsidRDefault="00615C47" w:rsidP="00615C47">
      <w:pPr>
        <w:pStyle w:val="corpsdetextearial10"/>
        <w:rPr>
          <w:sz w:val="20"/>
          <w:lang w:val="nl-BE"/>
        </w:rPr>
      </w:pPr>
      <w:r w:rsidRPr="00CC39D9">
        <w:rPr>
          <w:rFonts w:eastAsia="Arial"/>
          <w:sz w:val="20"/>
          <w:bdr w:val="nil"/>
          <w:lang w:val="nl-NL"/>
        </w:rPr>
        <w:t>De acties ter begeleiding bij de creatie van een eigen tewerkstelling voor andere dan de voorgenoemde categorieën worden erkend, gevaloriseerd en gefinancierd door Actiris binnen de grenzen van het beschikbare budget.</w:t>
      </w:r>
    </w:p>
    <w:p w14:paraId="61096D5F" w14:textId="77777777" w:rsidR="00615C47" w:rsidRPr="00CC39D9" w:rsidRDefault="00615C47" w:rsidP="00615C47">
      <w:pPr>
        <w:pStyle w:val="corpsdetextearial10"/>
        <w:rPr>
          <w:sz w:val="20"/>
          <w:lang w:val="nl-BE"/>
        </w:rPr>
      </w:pPr>
    </w:p>
    <w:p w14:paraId="41B5AF80" w14:textId="77777777" w:rsidR="00615C47" w:rsidRPr="00CC39D9" w:rsidRDefault="00615C47" w:rsidP="00615C47">
      <w:pPr>
        <w:pStyle w:val="corpsdetextearial10"/>
        <w:spacing w:line="276" w:lineRule="auto"/>
        <w:rPr>
          <w:bCs/>
          <w:sz w:val="20"/>
          <w:lang w:val="nl-BE"/>
        </w:rPr>
      </w:pPr>
      <w:r w:rsidRPr="00CC39D9">
        <w:rPr>
          <w:rFonts w:eastAsia="Arial"/>
          <w:iCs/>
          <w:sz w:val="20"/>
          <w:bdr w:val="nil"/>
          <w:lang w:val="nl-NL"/>
        </w:rPr>
        <w:t>Om discriminatie te bestrijden en kwetsbare groepen in de sector gelijke kansen te bieden, is het tevens mogelijk om een project voor een specifieke doelgroep voor te stellen. Deze mogelijkheid moet in het kandidaatsdossier uitdrukkelijk worden verantwoord.</w:t>
      </w:r>
    </w:p>
    <w:p w14:paraId="721AA11B" w14:textId="77777777" w:rsidR="00615C47" w:rsidRPr="00CC39D9" w:rsidRDefault="00615C47" w:rsidP="00615C47">
      <w:pPr>
        <w:pStyle w:val="corpsdetextearial10"/>
        <w:spacing w:line="276" w:lineRule="auto"/>
        <w:rPr>
          <w:sz w:val="20"/>
          <w:lang w:val="nl-BE"/>
        </w:rPr>
      </w:pPr>
      <w:r w:rsidRPr="00CC39D9">
        <w:rPr>
          <w:rFonts w:eastAsia="Arial"/>
          <w:bCs/>
          <w:sz w:val="20"/>
          <w:bdr w:val="nil"/>
          <w:lang w:val="nl-NL"/>
        </w:rPr>
        <w:t>De beoogde werkzoekenden moeten een project voor de creatie van een eigen tewerkstelling voor ogen hebben en zich hiervoor willen inzetten.</w:t>
      </w:r>
    </w:p>
    <w:p w14:paraId="02A38053" w14:textId="77777777" w:rsidR="00615C47" w:rsidRPr="00CC39D9" w:rsidRDefault="00615C47" w:rsidP="00615C47">
      <w:pPr>
        <w:pStyle w:val="corpsdetextearial10"/>
        <w:spacing w:line="276" w:lineRule="auto"/>
        <w:rPr>
          <w:bCs/>
          <w:sz w:val="20"/>
          <w:lang w:val="nl-BE"/>
        </w:rPr>
      </w:pPr>
    </w:p>
    <w:p w14:paraId="557E98D6" w14:textId="77777777" w:rsidR="00615C47" w:rsidRPr="00CC39D9" w:rsidRDefault="00615C47" w:rsidP="00615C47">
      <w:pPr>
        <w:pStyle w:val="corpsdetextearial10"/>
        <w:spacing w:line="276" w:lineRule="auto"/>
        <w:rPr>
          <w:sz w:val="20"/>
          <w:lang w:val="nl-BE"/>
        </w:rPr>
      </w:pPr>
      <w:r w:rsidRPr="00CC39D9">
        <w:rPr>
          <w:rFonts w:eastAsia="Arial"/>
          <w:sz w:val="20"/>
          <w:bdr w:val="nil"/>
          <w:lang w:val="nl-NL"/>
        </w:rPr>
        <w:t>Actiris behoudt zich het recht voor om te allen tijde na te gaan of de begunstigden van de actie hiervoor wel degelijk in aanmerking komen.</w:t>
      </w:r>
    </w:p>
    <w:p w14:paraId="642C3A8E" w14:textId="77777777" w:rsidR="00CD0888" w:rsidRPr="00615C47" w:rsidRDefault="00CD0888" w:rsidP="0058708B">
      <w:pPr>
        <w:pStyle w:val="corpsdetextearial10"/>
        <w:spacing w:line="276" w:lineRule="auto"/>
        <w:rPr>
          <w:sz w:val="20"/>
          <w:lang w:val="nl-BE"/>
        </w:rPr>
      </w:pPr>
    </w:p>
    <w:p w14:paraId="0FCF54EC" w14:textId="48E5A699" w:rsidR="005760AF" w:rsidRPr="003E2FCF" w:rsidRDefault="00E24323" w:rsidP="00010BD1">
      <w:pPr>
        <w:pStyle w:val="Titrearial1"/>
        <w:numPr>
          <w:ilvl w:val="0"/>
          <w:numId w:val="19"/>
        </w:numPr>
        <w:spacing w:line="276" w:lineRule="auto"/>
        <w:jc w:val="both"/>
        <w:rPr>
          <w:sz w:val="22"/>
          <w:szCs w:val="22"/>
          <w:lang w:val="nl-NL"/>
        </w:rPr>
      </w:pPr>
      <w:bookmarkStart w:id="16" w:name="_Toc75187500"/>
      <w:bookmarkStart w:id="17" w:name="_Toc75187501"/>
      <w:bookmarkStart w:id="18" w:name="_Toc75187502"/>
      <w:bookmarkStart w:id="19" w:name="_Toc75187503"/>
      <w:bookmarkStart w:id="20" w:name="_Toc75187504"/>
      <w:bookmarkStart w:id="21" w:name="_Toc75187505"/>
      <w:bookmarkStart w:id="22" w:name="_Toc75187506"/>
      <w:bookmarkStart w:id="23" w:name="_Toc75187507"/>
      <w:bookmarkStart w:id="24" w:name="_Toc75187508"/>
      <w:bookmarkStart w:id="25" w:name="_Toc75187509"/>
      <w:bookmarkStart w:id="26" w:name="_Toc75187510"/>
      <w:bookmarkStart w:id="27" w:name="_Toc75187511"/>
      <w:bookmarkStart w:id="28" w:name="_Toc74322862"/>
      <w:bookmarkStart w:id="29" w:name="_Toc74322863"/>
      <w:bookmarkStart w:id="30" w:name="_Toc74322864"/>
      <w:bookmarkStart w:id="31" w:name="_Toc74322865"/>
      <w:bookmarkStart w:id="32" w:name="_Toc74322866"/>
      <w:bookmarkStart w:id="33" w:name="_Toc74322867"/>
      <w:bookmarkStart w:id="34" w:name="_Toc74322868"/>
      <w:bookmarkStart w:id="35" w:name="_Toc74322869"/>
      <w:bookmarkStart w:id="36" w:name="_Toc74322870"/>
      <w:bookmarkStart w:id="37" w:name="_Toc74322871"/>
      <w:bookmarkStart w:id="38" w:name="_Toc74322872"/>
      <w:bookmarkStart w:id="39" w:name="_Toc74322873"/>
      <w:bookmarkStart w:id="40" w:name="_Toc74322874"/>
      <w:bookmarkStart w:id="41" w:name="_Toc74322875"/>
      <w:bookmarkStart w:id="42" w:name="_Toc80369345"/>
      <w:bookmarkStart w:id="43" w:name="_Toc125983061"/>
      <w:bookmarkStart w:id="44" w:name="_Toc135647187"/>
      <w:bookmarkEnd w:id="1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3E2FCF">
        <w:rPr>
          <w:rFonts w:eastAsia="Arial"/>
          <w:sz w:val="22"/>
          <w:szCs w:val="22"/>
          <w:bdr w:val="nil"/>
          <w:lang w:val="nl-NL"/>
        </w:rPr>
        <w:lastRenderedPageBreak/>
        <w:t>Methodologisch kader van het dienstenaanbod</w:t>
      </w:r>
      <w:bookmarkEnd w:id="42"/>
      <w:bookmarkEnd w:id="43"/>
      <w:bookmarkEnd w:id="44"/>
    </w:p>
    <w:p w14:paraId="1FF99477" w14:textId="77777777" w:rsidR="148046A5" w:rsidRPr="003E2FCF" w:rsidRDefault="148046A5" w:rsidP="0058708B">
      <w:pPr>
        <w:pStyle w:val="corpsdetextearial10"/>
        <w:spacing w:line="276" w:lineRule="auto"/>
        <w:rPr>
          <w:sz w:val="20"/>
          <w:u w:val="single"/>
          <w:lang w:val="nl-NL"/>
        </w:rPr>
      </w:pPr>
    </w:p>
    <w:p w14:paraId="308B6422" w14:textId="77777777" w:rsidR="009037A0" w:rsidRPr="00CC39D9" w:rsidRDefault="009037A0" w:rsidP="009037A0">
      <w:pPr>
        <w:spacing w:line="300" w:lineRule="exact"/>
        <w:jc w:val="both"/>
        <w:rPr>
          <w:rFonts w:ascii="Arial" w:hAnsi="Arial"/>
          <w:sz w:val="20"/>
          <w:szCs w:val="20"/>
          <w:lang w:val="nl-BE"/>
        </w:rPr>
      </w:pPr>
      <w:bookmarkStart w:id="45" w:name="_Toc74322877"/>
      <w:bookmarkStart w:id="46" w:name="_Toc74322878"/>
      <w:bookmarkStart w:id="47" w:name="_Toc74322879"/>
      <w:bookmarkStart w:id="48" w:name="_Toc74322880"/>
      <w:bookmarkStart w:id="49" w:name="_Toc74322881"/>
      <w:bookmarkStart w:id="50" w:name="_Toc74322882"/>
      <w:bookmarkStart w:id="51" w:name="_Toc74322883"/>
      <w:bookmarkStart w:id="52" w:name="_Toc74322884"/>
      <w:bookmarkStart w:id="53" w:name="_Toc74322885"/>
      <w:bookmarkStart w:id="54" w:name="_Toc74322886"/>
      <w:bookmarkStart w:id="55" w:name="_Toc74322887"/>
      <w:bookmarkStart w:id="56" w:name="_Toc74322888"/>
      <w:bookmarkStart w:id="57" w:name="_Toc74322889"/>
      <w:bookmarkStart w:id="58" w:name="_Toc74322890"/>
      <w:bookmarkStart w:id="59" w:name="_Toc74322891"/>
      <w:bookmarkStart w:id="60" w:name="_Toc74322892"/>
      <w:bookmarkStart w:id="61" w:name="_Toc74322893"/>
      <w:bookmarkStart w:id="62" w:name="_Toc74322894"/>
      <w:bookmarkStart w:id="63" w:name="_Toc74322895"/>
      <w:bookmarkStart w:id="64" w:name="_Toc74322896"/>
      <w:bookmarkStart w:id="65" w:name="_Toc74322897"/>
      <w:bookmarkStart w:id="66" w:name="_Toc74322898"/>
      <w:bookmarkStart w:id="67" w:name="_Toc74322899"/>
      <w:bookmarkStart w:id="68" w:name="_Toc74322900"/>
      <w:bookmarkStart w:id="69" w:name="_Toc74322901"/>
      <w:bookmarkStart w:id="70" w:name="_Toc44657425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CC39D9">
        <w:rPr>
          <w:rFonts w:ascii="Arial" w:eastAsia="Arial" w:hAnsi="Arial"/>
          <w:sz w:val="20"/>
          <w:szCs w:val="20"/>
          <w:bdr w:val="nil"/>
          <w:lang w:val="nl-NL"/>
        </w:rPr>
        <w:t>De acties begeleiding bij de creatie van een eigen tewerkstelling worden uitgevoerd in het kader van een globaal, gestructureerd en individueel traject dat uit verschillende fases bestaat:</w:t>
      </w:r>
    </w:p>
    <w:p w14:paraId="6E8D467D" w14:textId="77777777" w:rsidR="009037A0" w:rsidRPr="00CC39D9" w:rsidRDefault="009037A0" w:rsidP="009037A0">
      <w:pPr>
        <w:spacing w:line="300" w:lineRule="exact"/>
        <w:jc w:val="both"/>
        <w:rPr>
          <w:rFonts w:ascii="Arial" w:hAnsi="Arial"/>
          <w:sz w:val="20"/>
          <w:szCs w:val="20"/>
          <w:lang w:val="nl-BE"/>
        </w:rPr>
      </w:pPr>
    </w:p>
    <w:p w14:paraId="3CD616F5" w14:textId="41106336" w:rsidR="009037A0" w:rsidRPr="009037A0" w:rsidRDefault="009037A0" w:rsidP="007B1080">
      <w:pPr>
        <w:pStyle w:val="Lijstalinea"/>
        <w:numPr>
          <w:ilvl w:val="0"/>
          <w:numId w:val="23"/>
        </w:numPr>
        <w:spacing w:after="160" w:line="300" w:lineRule="exact"/>
        <w:jc w:val="both"/>
        <w:rPr>
          <w:rFonts w:ascii="Arial" w:hAnsi="Arial"/>
          <w:b/>
          <w:sz w:val="20"/>
          <w:szCs w:val="20"/>
          <w:lang w:val="nl-BE"/>
        </w:rPr>
      </w:pPr>
      <w:r w:rsidRPr="009037A0">
        <w:rPr>
          <w:rFonts w:ascii="Arial" w:eastAsia="Arial" w:hAnsi="Arial"/>
          <w:b/>
          <w:bCs/>
          <w:sz w:val="20"/>
          <w:szCs w:val="20"/>
          <w:bdr w:val="nil"/>
          <w:lang w:val="nl-NL"/>
        </w:rPr>
        <w:t>Onthaal en informatie</w:t>
      </w:r>
      <w:r w:rsidRPr="009037A0">
        <w:rPr>
          <w:rFonts w:ascii="Arial" w:eastAsia="Arial" w:hAnsi="Arial"/>
          <w:sz w:val="20"/>
          <w:szCs w:val="20"/>
          <w:bdr w:val="nil"/>
          <w:lang w:val="nl-NL"/>
        </w:rPr>
        <w:t xml:space="preserve"> over de perspectieven en voorwaarden voor de creatie van zijn eigen tewerkstelling</w:t>
      </w:r>
    </w:p>
    <w:p w14:paraId="7C3B7E0E" w14:textId="37E21290" w:rsidR="009037A0" w:rsidRPr="009037A0" w:rsidRDefault="009037A0" w:rsidP="007B1080">
      <w:pPr>
        <w:pStyle w:val="Lijstalinea"/>
        <w:numPr>
          <w:ilvl w:val="0"/>
          <w:numId w:val="23"/>
        </w:numPr>
        <w:spacing w:after="160" w:line="300" w:lineRule="exact"/>
        <w:jc w:val="both"/>
        <w:rPr>
          <w:rFonts w:ascii="Arial" w:hAnsi="Arial"/>
          <w:b/>
          <w:sz w:val="20"/>
          <w:szCs w:val="20"/>
          <w:lang w:val="nl-NL"/>
        </w:rPr>
      </w:pPr>
      <w:r w:rsidRPr="009037A0">
        <w:rPr>
          <w:rFonts w:ascii="Arial" w:eastAsia="Arial" w:hAnsi="Arial"/>
          <w:b/>
          <w:bCs/>
          <w:sz w:val="20"/>
          <w:szCs w:val="20"/>
          <w:bdr w:val="nil"/>
          <w:lang w:val="nl-NL"/>
        </w:rPr>
        <w:t>Analyse van het project / Diagnose</w:t>
      </w:r>
    </w:p>
    <w:p w14:paraId="2698851C" w14:textId="4C99AE42" w:rsidR="009037A0" w:rsidRPr="009037A0" w:rsidRDefault="009037A0" w:rsidP="007B1080">
      <w:pPr>
        <w:pStyle w:val="Lijstalinea"/>
        <w:numPr>
          <w:ilvl w:val="0"/>
          <w:numId w:val="23"/>
        </w:numPr>
        <w:spacing w:after="160" w:line="300" w:lineRule="exact"/>
        <w:jc w:val="both"/>
        <w:rPr>
          <w:rFonts w:ascii="Arial" w:hAnsi="Arial"/>
          <w:b/>
          <w:sz w:val="20"/>
          <w:szCs w:val="20"/>
          <w:lang w:val="nl-BE"/>
        </w:rPr>
      </w:pPr>
      <w:r w:rsidRPr="009037A0">
        <w:rPr>
          <w:rFonts w:ascii="Arial" w:eastAsia="Arial" w:hAnsi="Arial"/>
          <w:b/>
          <w:bCs/>
          <w:sz w:val="20"/>
          <w:szCs w:val="20"/>
          <w:bdr w:val="nil"/>
          <w:lang w:val="nl-NL"/>
        </w:rPr>
        <w:t>De begeleiding omvat de concretisering van het project, de versterking van de ondernemersvaardigheden en de opvolging na de creatie (of toetreding tot een activiteitencoöperatie)</w:t>
      </w:r>
    </w:p>
    <w:p w14:paraId="44375824" w14:textId="77777777" w:rsidR="009037A0" w:rsidRPr="00CC39D9" w:rsidRDefault="009037A0" w:rsidP="009037A0">
      <w:pPr>
        <w:spacing w:line="300" w:lineRule="exact"/>
        <w:jc w:val="both"/>
        <w:rPr>
          <w:rFonts w:ascii="Arial" w:hAnsi="Arial"/>
          <w:sz w:val="20"/>
          <w:szCs w:val="20"/>
          <w:lang w:val="nl-BE"/>
        </w:rPr>
      </w:pPr>
      <w:r w:rsidRPr="00CC39D9">
        <w:rPr>
          <w:rFonts w:ascii="Arial" w:eastAsia="Arial" w:hAnsi="Arial"/>
          <w:sz w:val="20"/>
          <w:szCs w:val="20"/>
          <w:bdr w:val="nil"/>
          <w:lang w:val="nl-NL"/>
        </w:rPr>
        <w:t>De werkzoekende moet de verschillende fases kunnen genieten.</w:t>
      </w:r>
    </w:p>
    <w:p w14:paraId="1A3D362C" w14:textId="77777777" w:rsidR="009037A0" w:rsidRPr="00CC39D9" w:rsidRDefault="009037A0" w:rsidP="009037A0">
      <w:pPr>
        <w:spacing w:line="300" w:lineRule="exact"/>
        <w:jc w:val="both"/>
        <w:rPr>
          <w:rFonts w:ascii="Arial" w:hAnsi="Arial"/>
          <w:sz w:val="20"/>
          <w:szCs w:val="20"/>
          <w:lang w:val="nl-BE"/>
        </w:rPr>
      </w:pPr>
    </w:p>
    <w:p w14:paraId="3953E856" w14:textId="77777777" w:rsidR="009037A0" w:rsidRPr="00CC39D9" w:rsidRDefault="009037A0" w:rsidP="009037A0">
      <w:pPr>
        <w:spacing w:line="300" w:lineRule="exact"/>
        <w:jc w:val="both"/>
        <w:rPr>
          <w:rFonts w:ascii="Arial" w:hAnsi="Arial"/>
          <w:sz w:val="20"/>
          <w:szCs w:val="20"/>
          <w:lang w:val="nl-BE"/>
        </w:rPr>
      </w:pPr>
      <w:r w:rsidRPr="00CC39D9">
        <w:rPr>
          <w:rFonts w:ascii="Arial" w:eastAsia="Arial" w:hAnsi="Arial"/>
          <w:sz w:val="20"/>
          <w:szCs w:val="20"/>
          <w:bdr w:val="nil"/>
          <w:lang w:val="nl-NL"/>
        </w:rPr>
        <w:t xml:space="preserve">De onthaal- en informatiefase is verplicht voor alle begunstigden. Deze fase mag bij een andere partner worden verricht dan de partner die de werkzoekende in de latere fases zal begeleiden. </w:t>
      </w:r>
    </w:p>
    <w:p w14:paraId="6305077A" w14:textId="77777777" w:rsidR="009037A0" w:rsidRPr="00CC39D9" w:rsidRDefault="009037A0" w:rsidP="009037A0">
      <w:pPr>
        <w:spacing w:line="300" w:lineRule="exact"/>
        <w:jc w:val="both"/>
        <w:rPr>
          <w:rFonts w:ascii="Arial" w:hAnsi="Arial"/>
          <w:sz w:val="20"/>
          <w:szCs w:val="20"/>
          <w:lang w:val="nl-BE"/>
        </w:rPr>
      </w:pPr>
    </w:p>
    <w:p w14:paraId="52FCC429" w14:textId="77777777" w:rsidR="009037A0" w:rsidRPr="00CC39D9" w:rsidRDefault="009037A0" w:rsidP="009037A0">
      <w:pPr>
        <w:spacing w:line="300" w:lineRule="exact"/>
        <w:jc w:val="both"/>
        <w:rPr>
          <w:rFonts w:ascii="Arial" w:hAnsi="Arial"/>
          <w:sz w:val="20"/>
          <w:szCs w:val="20"/>
          <w:lang w:val="nl-BE"/>
        </w:rPr>
      </w:pPr>
      <w:r w:rsidRPr="00CC39D9">
        <w:rPr>
          <w:rFonts w:ascii="Arial" w:eastAsia="Arial" w:hAnsi="Arial"/>
          <w:sz w:val="20"/>
          <w:szCs w:val="20"/>
          <w:bdr w:val="nil"/>
          <w:lang w:val="nl-NL"/>
        </w:rPr>
        <w:t xml:space="preserve">De fase “Analyse van het project / Diagnose” moet verplicht worden verricht om met de daaropvolgende begeleidingsfase te kunnen beginnen en moet worden verricht bij dezelfde operator als diegene bij wie de werkzoekende begeleid wordt. </w:t>
      </w:r>
    </w:p>
    <w:p w14:paraId="45FE47DD" w14:textId="77777777" w:rsidR="009037A0" w:rsidRPr="00CC39D9" w:rsidRDefault="009037A0" w:rsidP="009037A0">
      <w:pPr>
        <w:spacing w:line="300" w:lineRule="exact"/>
        <w:jc w:val="both"/>
        <w:rPr>
          <w:rFonts w:ascii="Arial" w:hAnsi="Arial"/>
          <w:sz w:val="20"/>
          <w:szCs w:val="20"/>
          <w:lang w:val="nl-BE"/>
        </w:rPr>
      </w:pPr>
    </w:p>
    <w:p w14:paraId="4717C380" w14:textId="77777777" w:rsidR="009037A0" w:rsidRPr="00CC39D9" w:rsidRDefault="009037A0" w:rsidP="009037A0">
      <w:pPr>
        <w:spacing w:line="300" w:lineRule="exact"/>
        <w:jc w:val="both"/>
        <w:rPr>
          <w:rFonts w:ascii="Arial" w:hAnsi="Arial"/>
          <w:sz w:val="20"/>
          <w:szCs w:val="20"/>
          <w:lang w:val="nl-BE"/>
        </w:rPr>
      </w:pPr>
      <w:r w:rsidRPr="00CC39D9">
        <w:rPr>
          <w:rFonts w:ascii="Arial" w:eastAsia="Arial" w:hAnsi="Arial"/>
          <w:sz w:val="20"/>
          <w:szCs w:val="20"/>
          <w:bdr w:val="nil"/>
          <w:lang w:val="nl-NL"/>
        </w:rPr>
        <w:t>De partner is autonoom en kiest in overleg met de werkzoekende welke acties op basis van zijn specifieke kenmerken geschikt zijn, rekening houdende met het kader dat in dit lastenboek beschreven staat.</w:t>
      </w:r>
    </w:p>
    <w:p w14:paraId="75B3D3A6" w14:textId="77777777" w:rsidR="009037A0" w:rsidRPr="00CC39D9" w:rsidRDefault="009037A0" w:rsidP="009037A0">
      <w:pPr>
        <w:pStyle w:val="titrearial11"/>
        <w:spacing w:before="360"/>
        <w:rPr>
          <w:i w:val="0"/>
          <w:lang w:val="nl-BE"/>
        </w:rPr>
      </w:pPr>
      <w:bookmarkStart w:id="71" w:name="_Toc135647188"/>
      <w:r w:rsidRPr="00CC39D9">
        <w:rPr>
          <w:rFonts w:eastAsia="Arial"/>
          <w:i w:val="0"/>
          <w:szCs w:val="22"/>
          <w:bdr w:val="nil"/>
          <w:lang w:val="nl-NL"/>
        </w:rPr>
        <w:t>Onthaal en informatie</w:t>
      </w:r>
      <w:bookmarkEnd w:id="71"/>
      <w:r w:rsidRPr="00CC39D9">
        <w:rPr>
          <w:rFonts w:eastAsia="Arial"/>
          <w:i w:val="0"/>
          <w:szCs w:val="22"/>
          <w:bdr w:val="nil"/>
          <w:lang w:val="nl-NL"/>
        </w:rPr>
        <w:t xml:space="preserve"> </w:t>
      </w:r>
    </w:p>
    <w:p w14:paraId="0ECB7275" w14:textId="77777777" w:rsidR="009037A0" w:rsidRPr="00CC39D9" w:rsidRDefault="009037A0" w:rsidP="009037A0">
      <w:pPr>
        <w:pStyle w:val="corpsdetextearial10"/>
        <w:rPr>
          <w:bCs/>
          <w:sz w:val="20"/>
          <w:lang w:val="nl-BE"/>
        </w:rPr>
      </w:pPr>
      <w:r w:rsidRPr="00CC39D9">
        <w:rPr>
          <w:rFonts w:eastAsia="Arial"/>
          <w:bCs/>
          <w:sz w:val="20"/>
          <w:bdr w:val="nil"/>
          <w:lang w:val="nl-NL"/>
        </w:rPr>
        <w:t>Tijdens de onthaal- en informatiefase wordt de werkzoekende ingelicht over de perspectieven en de voorwaarden voor de creatie van een eigen tewerkstelling, ongeacht het stadium waarin de definiëring van zijn project zich bevindt. Ook de aan de kandidaat-ondernemer voorgestelde begeleidingsdiensten worden verduidelijkt.</w:t>
      </w:r>
    </w:p>
    <w:p w14:paraId="2DF29C64" w14:textId="77777777" w:rsidR="009037A0" w:rsidRPr="00CC39D9" w:rsidRDefault="009037A0" w:rsidP="009037A0">
      <w:pPr>
        <w:pStyle w:val="corpsdetextearial10"/>
        <w:rPr>
          <w:bCs/>
          <w:sz w:val="20"/>
          <w:lang w:val="nl-BE"/>
        </w:rPr>
      </w:pPr>
    </w:p>
    <w:p w14:paraId="4F667069" w14:textId="77777777" w:rsidR="009037A0" w:rsidRPr="00CC39D9" w:rsidRDefault="009037A0" w:rsidP="009037A0">
      <w:pPr>
        <w:pStyle w:val="corpsdetextearial10"/>
        <w:rPr>
          <w:bCs/>
          <w:sz w:val="20"/>
          <w:lang w:val="nl-BE"/>
        </w:rPr>
      </w:pPr>
      <w:r w:rsidRPr="00CC39D9">
        <w:rPr>
          <w:rFonts w:eastAsia="Arial"/>
          <w:bCs/>
          <w:sz w:val="20"/>
          <w:bdr w:val="nil"/>
          <w:lang w:val="nl-NL"/>
        </w:rPr>
        <w:t>Na afloop van de onthaal- en informatiefase moet de werkzoekende nauwkeurig zijn ingelicht over de doelstellingen, de duur en de vereisten van het proces van de creatie van een eigen tewerkstelling. Hij zal over voldoende bagage beschikken om te beslissen of hij zijn traject voortzet.</w:t>
      </w:r>
    </w:p>
    <w:p w14:paraId="27F33BF2" w14:textId="77777777" w:rsidR="009037A0" w:rsidRPr="00CC39D9" w:rsidRDefault="009037A0" w:rsidP="009037A0">
      <w:pPr>
        <w:pStyle w:val="corpsdetextearial10"/>
        <w:rPr>
          <w:bCs/>
          <w:sz w:val="20"/>
          <w:lang w:val="nl-BE"/>
        </w:rPr>
      </w:pPr>
    </w:p>
    <w:p w14:paraId="394F778D" w14:textId="77777777" w:rsidR="009037A0" w:rsidRPr="00CC39D9" w:rsidRDefault="009037A0" w:rsidP="009037A0">
      <w:pPr>
        <w:pStyle w:val="corpsdetextearial10"/>
        <w:rPr>
          <w:bCs/>
          <w:sz w:val="20"/>
          <w:lang w:val="nl-BE"/>
        </w:rPr>
      </w:pPr>
      <w:r w:rsidRPr="00CC39D9">
        <w:rPr>
          <w:rFonts w:eastAsia="Arial"/>
          <w:bCs/>
          <w:sz w:val="20"/>
          <w:bdr w:val="nil"/>
          <w:lang w:val="nl-NL"/>
        </w:rPr>
        <w:t>Deze fase kan uit collectieve informatiesessies en/of individuele gesprekken bestaan.</w:t>
      </w:r>
    </w:p>
    <w:p w14:paraId="38AA1E63" w14:textId="49759AF5" w:rsidR="009037A0" w:rsidRPr="00CC39D9" w:rsidRDefault="009037A0" w:rsidP="009037A0">
      <w:pPr>
        <w:pStyle w:val="titrearial11"/>
        <w:spacing w:before="360"/>
        <w:rPr>
          <w:lang w:val="nl-BE"/>
        </w:rPr>
      </w:pPr>
      <w:r w:rsidRPr="00CC39D9">
        <w:rPr>
          <w:rFonts w:eastAsia="Arial"/>
          <w:iCs/>
          <w:szCs w:val="22"/>
          <w:bdr w:val="nil"/>
          <w:lang w:val="nl-NL"/>
        </w:rPr>
        <w:t xml:space="preserve"> </w:t>
      </w:r>
      <w:bookmarkStart w:id="72" w:name="_Toc135647189"/>
      <w:r w:rsidRPr="009037A0">
        <w:rPr>
          <w:rFonts w:eastAsia="Arial"/>
          <w:i w:val="0"/>
          <w:szCs w:val="22"/>
          <w:bdr w:val="nil"/>
          <w:lang w:val="nl-NL"/>
        </w:rPr>
        <w:t>Analyse van het project / Diagnose</w:t>
      </w:r>
      <w:bookmarkEnd w:id="72"/>
    </w:p>
    <w:p w14:paraId="715C7E59" w14:textId="77777777" w:rsidR="009037A0" w:rsidRPr="00CC39D9" w:rsidRDefault="009037A0" w:rsidP="009037A0">
      <w:pPr>
        <w:pStyle w:val="corpsdetextearial10"/>
        <w:rPr>
          <w:bCs/>
          <w:sz w:val="20"/>
          <w:lang w:val="nl-BE"/>
        </w:rPr>
      </w:pPr>
      <w:r w:rsidRPr="00CC39D9">
        <w:rPr>
          <w:rFonts w:eastAsia="Arial"/>
          <w:bCs/>
          <w:sz w:val="20"/>
          <w:bdr w:val="nil"/>
          <w:lang w:val="nl-NL"/>
        </w:rPr>
        <w:t xml:space="preserve">Tijdens deze fase analyseert de partner het project van de kandidaat-ondernemer en beoordeelt hij of de kandidaat-ondernemer over de bekwaamheden en het juiste profiel voor dit project beschikt. Het is de bedoeling om samen met de projectdrager te bepalen welke (commerciële, productieve, beheers-, management- enz.) competenties hij zal moeten verwerven alsook wat de sterke punten en de aandachtspunten van het project zijn. </w:t>
      </w:r>
    </w:p>
    <w:p w14:paraId="046819FE" w14:textId="77777777" w:rsidR="009037A0" w:rsidRPr="00CC39D9" w:rsidRDefault="009037A0" w:rsidP="009037A0">
      <w:pPr>
        <w:pStyle w:val="corpsdetextearial10"/>
        <w:rPr>
          <w:bCs/>
          <w:sz w:val="20"/>
          <w:lang w:val="nl-BE"/>
        </w:rPr>
      </w:pPr>
    </w:p>
    <w:p w14:paraId="28B9C9EA" w14:textId="77777777" w:rsidR="009037A0" w:rsidRPr="00CC39D9" w:rsidRDefault="009037A0" w:rsidP="009037A0">
      <w:pPr>
        <w:pStyle w:val="corpsdetextearial10"/>
        <w:rPr>
          <w:bCs/>
          <w:sz w:val="20"/>
          <w:lang w:val="nl-BE"/>
        </w:rPr>
      </w:pPr>
      <w:r w:rsidRPr="00CC39D9">
        <w:rPr>
          <w:rFonts w:eastAsia="Arial"/>
          <w:bCs/>
          <w:sz w:val="20"/>
          <w:bdr w:val="nil"/>
          <w:lang w:val="nl-NL"/>
        </w:rPr>
        <w:lastRenderedPageBreak/>
        <w:t xml:space="preserve">Als dit nodig blijkt, zal het project van de kandidaat-ondernemer samen met hem worden uitgediept. </w:t>
      </w:r>
    </w:p>
    <w:p w14:paraId="7A83E906" w14:textId="77777777" w:rsidR="009037A0" w:rsidRPr="00CC39D9" w:rsidRDefault="009037A0" w:rsidP="009037A0">
      <w:pPr>
        <w:pStyle w:val="corpsdetextearial10"/>
        <w:rPr>
          <w:bCs/>
          <w:sz w:val="20"/>
          <w:lang w:val="nl-BE"/>
        </w:rPr>
      </w:pPr>
    </w:p>
    <w:p w14:paraId="318F9546" w14:textId="77777777" w:rsidR="009037A0" w:rsidRPr="00CC39D9" w:rsidRDefault="009037A0" w:rsidP="009037A0">
      <w:pPr>
        <w:pStyle w:val="corpsdetextearial10"/>
        <w:rPr>
          <w:sz w:val="20"/>
          <w:lang w:val="nl-NL"/>
        </w:rPr>
      </w:pPr>
      <w:r w:rsidRPr="00CC39D9">
        <w:rPr>
          <w:rFonts w:eastAsia="Arial"/>
          <w:bCs/>
          <w:sz w:val="20"/>
          <w:bdr w:val="nil"/>
          <w:lang w:val="nl-NL"/>
        </w:rPr>
        <w:t xml:space="preserve">Na deze fase, heeft de kandidaat-ondernemer de nodige informatie gekregen om te beslissen of hij al dan niet zijn traject voortzet. Als de kandidaat-ondernemer ervoor kiest om zijn traject voor de creatie van een eigen tewerkstelling stop te zetten, moet de partner hem naar een alternatieve strategie voor het zoeken naar werk oriënteren naar zijn referent-consulent van Actiris of naar een andere partner opdat hij een alternatieve strategie voor het zoeken naar werk uitwerkt. </w:t>
      </w:r>
    </w:p>
    <w:p w14:paraId="6C5E6F46" w14:textId="77777777" w:rsidR="009037A0" w:rsidRPr="00CC39D9" w:rsidRDefault="009037A0" w:rsidP="009037A0">
      <w:pPr>
        <w:pStyle w:val="corpsdetextearial10"/>
        <w:rPr>
          <w:bCs/>
          <w:sz w:val="20"/>
          <w:lang w:val="nl-BE"/>
        </w:rPr>
      </w:pPr>
      <w:r w:rsidRPr="00CC39D9">
        <w:rPr>
          <w:bCs/>
          <w:sz w:val="20"/>
          <w:lang w:val="nl-BE"/>
        </w:rPr>
        <w:t xml:space="preserve"> </w:t>
      </w:r>
    </w:p>
    <w:p w14:paraId="7DDFD041" w14:textId="77777777" w:rsidR="009037A0" w:rsidRPr="00CC39D9" w:rsidRDefault="009037A0" w:rsidP="009037A0">
      <w:pPr>
        <w:pStyle w:val="corpsdetextearial10"/>
        <w:rPr>
          <w:bCs/>
          <w:sz w:val="20"/>
          <w:lang w:val="nl-BE"/>
        </w:rPr>
      </w:pPr>
      <w:r w:rsidRPr="00CC39D9">
        <w:rPr>
          <w:rFonts w:eastAsia="Arial"/>
          <w:bCs/>
          <w:sz w:val="20"/>
          <w:bdr w:val="nil"/>
          <w:lang w:val="nl-NL"/>
        </w:rPr>
        <w:t xml:space="preserve">De fase van de analyse van het project kan individueel of collectief zijn. Wanneer het om een hoofdzakelijk collectieve methodologie gaat, dient er minstens één individueel gesprek plaats te vinden. </w:t>
      </w:r>
    </w:p>
    <w:p w14:paraId="0E454953" w14:textId="77777777" w:rsidR="009037A0" w:rsidRPr="00CC39D9" w:rsidRDefault="009037A0" w:rsidP="009037A0">
      <w:pPr>
        <w:pStyle w:val="corpsdetextearial10"/>
        <w:rPr>
          <w:bCs/>
          <w:sz w:val="20"/>
          <w:lang w:val="nl-BE"/>
        </w:rPr>
      </w:pPr>
    </w:p>
    <w:p w14:paraId="131AA46F" w14:textId="77777777" w:rsidR="009037A0" w:rsidRPr="00CC39D9" w:rsidRDefault="009037A0" w:rsidP="009037A0">
      <w:pPr>
        <w:pStyle w:val="corpsdetextearial10"/>
        <w:rPr>
          <w:bCs/>
          <w:sz w:val="20"/>
          <w:lang w:val="nl-BE"/>
        </w:rPr>
      </w:pPr>
      <w:r w:rsidRPr="00CC39D9">
        <w:rPr>
          <w:rFonts w:eastAsia="Arial"/>
          <w:bCs/>
          <w:sz w:val="20"/>
          <w:bdr w:val="nil"/>
          <w:lang w:val="nl-NL"/>
        </w:rPr>
        <w:t xml:space="preserve">De analyse van het project is transparant (de projectdrager wordt over de doelstellingen en modaliteiten ingelicht) en vertrouwelijk. </w:t>
      </w:r>
    </w:p>
    <w:p w14:paraId="00230168" w14:textId="3FC6943A" w:rsidR="009037A0" w:rsidRPr="009037A0" w:rsidRDefault="009037A0" w:rsidP="009037A0">
      <w:pPr>
        <w:keepNext/>
        <w:spacing w:before="360" w:after="240"/>
        <w:outlineLvl w:val="1"/>
        <w:rPr>
          <w:rFonts w:ascii="Arial" w:hAnsi="Arial"/>
          <w:b/>
          <w:bCs/>
          <w:szCs w:val="20"/>
          <w:lang w:val="nl-BE"/>
        </w:rPr>
      </w:pPr>
      <w:r w:rsidRPr="009037A0">
        <w:rPr>
          <w:rFonts w:ascii="Arial" w:eastAsia="Arial" w:hAnsi="Arial"/>
          <w:b/>
          <w:bCs/>
          <w:bdr w:val="nil"/>
          <w:lang w:val="nl-NL"/>
        </w:rPr>
        <w:t>Begeleiding bij de uitvoering van het project</w:t>
      </w:r>
    </w:p>
    <w:p w14:paraId="59F9A668" w14:textId="77777777" w:rsidR="009037A0" w:rsidRPr="00CC39D9" w:rsidRDefault="009037A0" w:rsidP="009037A0">
      <w:pPr>
        <w:spacing w:line="300" w:lineRule="exact"/>
        <w:jc w:val="both"/>
        <w:rPr>
          <w:rFonts w:ascii="Arial" w:hAnsi="Arial"/>
          <w:sz w:val="20"/>
          <w:szCs w:val="20"/>
          <w:lang w:val="nl-BE"/>
        </w:rPr>
      </w:pPr>
      <w:r w:rsidRPr="00CC39D9">
        <w:rPr>
          <w:rFonts w:ascii="Arial" w:eastAsia="Arial" w:hAnsi="Arial"/>
          <w:sz w:val="20"/>
          <w:szCs w:val="20"/>
          <w:bdr w:val="nil"/>
          <w:lang w:val="nl-NL"/>
        </w:rPr>
        <w:t>In deze fase wordt de projectdrager begeleid bij:</w:t>
      </w:r>
    </w:p>
    <w:p w14:paraId="5971C364" w14:textId="77777777" w:rsidR="009037A0" w:rsidRPr="00CC39D9" w:rsidRDefault="009037A0" w:rsidP="009037A0">
      <w:pPr>
        <w:spacing w:line="300" w:lineRule="exact"/>
        <w:jc w:val="both"/>
        <w:rPr>
          <w:rFonts w:ascii="Arial" w:hAnsi="Arial"/>
          <w:sz w:val="20"/>
          <w:szCs w:val="20"/>
          <w:lang w:val="nl-BE"/>
        </w:rPr>
      </w:pPr>
    </w:p>
    <w:p w14:paraId="4B179277" w14:textId="1A38797A" w:rsidR="009037A0" w:rsidRPr="009037A0" w:rsidRDefault="009037A0" w:rsidP="007B1080">
      <w:pPr>
        <w:pStyle w:val="Lijstalinea"/>
        <w:numPr>
          <w:ilvl w:val="0"/>
          <w:numId w:val="22"/>
        </w:numPr>
        <w:spacing w:after="160" w:line="300" w:lineRule="exact"/>
        <w:jc w:val="both"/>
        <w:rPr>
          <w:rFonts w:ascii="Arial" w:hAnsi="Arial"/>
          <w:sz w:val="20"/>
          <w:szCs w:val="20"/>
          <w:lang w:val="nl-BE"/>
        </w:rPr>
      </w:pPr>
      <w:r w:rsidRPr="009037A0">
        <w:rPr>
          <w:rFonts w:ascii="Arial" w:eastAsia="Arial" w:hAnsi="Arial"/>
          <w:sz w:val="20"/>
          <w:szCs w:val="20"/>
          <w:bdr w:val="nil"/>
          <w:lang w:val="nl-NL"/>
        </w:rPr>
        <w:t xml:space="preserve">de uitwerking van een </w:t>
      </w:r>
      <w:r w:rsidRPr="009037A0">
        <w:rPr>
          <w:rFonts w:ascii="Arial" w:eastAsia="Arial" w:hAnsi="Arial"/>
          <w:i/>
          <w:iCs/>
          <w:sz w:val="20"/>
          <w:szCs w:val="20"/>
          <w:bdr w:val="nil"/>
          <w:lang w:val="nl-NL"/>
        </w:rPr>
        <w:t>businessplan</w:t>
      </w:r>
      <w:r w:rsidRPr="009037A0">
        <w:rPr>
          <w:rFonts w:ascii="Arial" w:eastAsia="Arial" w:hAnsi="Arial"/>
          <w:sz w:val="20"/>
          <w:szCs w:val="20"/>
          <w:bdr w:val="nil"/>
          <w:lang w:val="nl-NL"/>
        </w:rPr>
        <w:t xml:space="preserve"> dat met name het juridisch statuut van de onderneming, een opsomming van de nodige logistieke middelen en een gestructureerd actieplan voor de start van de activiteit bevat;</w:t>
      </w:r>
    </w:p>
    <w:p w14:paraId="4C7DC497" w14:textId="2229CE95" w:rsidR="009037A0" w:rsidRPr="009037A0" w:rsidRDefault="009037A0" w:rsidP="007B1080">
      <w:pPr>
        <w:pStyle w:val="Lijstalinea"/>
        <w:numPr>
          <w:ilvl w:val="0"/>
          <w:numId w:val="22"/>
        </w:numPr>
        <w:spacing w:after="160" w:line="300" w:lineRule="exact"/>
        <w:jc w:val="both"/>
        <w:rPr>
          <w:rFonts w:ascii="Arial" w:hAnsi="Arial"/>
          <w:sz w:val="20"/>
          <w:szCs w:val="20"/>
          <w:lang w:val="nl-BE"/>
        </w:rPr>
      </w:pPr>
      <w:r w:rsidRPr="009037A0">
        <w:rPr>
          <w:rFonts w:ascii="Arial" w:eastAsia="Arial" w:hAnsi="Arial"/>
          <w:sz w:val="20"/>
          <w:szCs w:val="20"/>
          <w:bdr w:val="nil"/>
          <w:lang w:val="nl-NL"/>
        </w:rPr>
        <w:t>de uitvoering van het actieplan voor de start van de activiteit (zoektocht naar een lening, formaliteiten voor de vestiging, logistieke ondersteuning enz.).</w:t>
      </w:r>
    </w:p>
    <w:p w14:paraId="6223571B" w14:textId="08269FE4" w:rsidR="009037A0" w:rsidRPr="009037A0" w:rsidRDefault="009037A0" w:rsidP="007B1080">
      <w:pPr>
        <w:pStyle w:val="Lijstalinea"/>
        <w:numPr>
          <w:ilvl w:val="0"/>
          <w:numId w:val="22"/>
        </w:numPr>
        <w:spacing w:after="160" w:line="300" w:lineRule="exact"/>
        <w:jc w:val="both"/>
        <w:rPr>
          <w:rFonts w:ascii="Arial" w:hAnsi="Arial"/>
          <w:sz w:val="20"/>
          <w:szCs w:val="20"/>
          <w:lang w:val="nl-BE"/>
        </w:rPr>
      </w:pPr>
      <w:r w:rsidRPr="009037A0">
        <w:rPr>
          <w:rFonts w:ascii="Arial" w:eastAsia="Arial" w:hAnsi="Arial"/>
          <w:sz w:val="20"/>
          <w:szCs w:val="20"/>
          <w:bdr w:val="nil"/>
          <w:lang w:val="nl-NL"/>
        </w:rPr>
        <w:t>de versterking van de ondernemersvaardigheden (ontwikkeling van managementvaardigheden, marketingopleiding enz.). De operator noteert in het kandidaatsdossier het soort opleiding dat wordt verstrekt en het aantal uren;</w:t>
      </w:r>
    </w:p>
    <w:p w14:paraId="00D19BED" w14:textId="7DF1B84A" w:rsidR="009037A0" w:rsidRPr="009037A0" w:rsidRDefault="009037A0" w:rsidP="007B1080">
      <w:pPr>
        <w:pStyle w:val="Lijstalinea"/>
        <w:numPr>
          <w:ilvl w:val="0"/>
          <w:numId w:val="22"/>
        </w:numPr>
        <w:spacing w:after="160" w:line="300" w:lineRule="exact"/>
        <w:jc w:val="both"/>
        <w:rPr>
          <w:rFonts w:ascii="Arial" w:hAnsi="Arial"/>
          <w:sz w:val="20"/>
          <w:szCs w:val="20"/>
          <w:lang w:val="nl-BE"/>
        </w:rPr>
      </w:pPr>
      <w:r w:rsidRPr="009037A0">
        <w:rPr>
          <w:rFonts w:ascii="Arial" w:eastAsia="Arial" w:hAnsi="Arial"/>
          <w:sz w:val="20"/>
          <w:szCs w:val="20"/>
          <w:bdr w:val="nil"/>
          <w:lang w:val="nl-NL"/>
        </w:rPr>
        <w:t xml:space="preserve">de </w:t>
      </w:r>
      <w:proofErr w:type="spellStart"/>
      <w:r w:rsidRPr="009037A0">
        <w:rPr>
          <w:rFonts w:ascii="Arial" w:eastAsia="Arial" w:hAnsi="Arial"/>
          <w:sz w:val="20"/>
          <w:szCs w:val="20"/>
          <w:bdr w:val="nil"/>
          <w:lang w:val="nl-NL"/>
        </w:rPr>
        <w:t>nabegeleiding</w:t>
      </w:r>
      <w:proofErr w:type="spellEnd"/>
      <w:r w:rsidRPr="009037A0">
        <w:rPr>
          <w:rFonts w:ascii="Arial" w:eastAsia="Arial" w:hAnsi="Arial"/>
          <w:sz w:val="20"/>
          <w:szCs w:val="20"/>
          <w:bdr w:val="nil"/>
          <w:lang w:val="nl-NL"/>
        </w:rPr>
        <w:t xml:space="preserve"> waarbij de personen die de partner in het kader van deze projectoproep heeft begeleid na de start van hun activiteit verder opgevolgd en ondersteund worden teneinde de kans op het voortbestaan van het project te vergroten. De duur van de </w:t>
      </w:r>
      <w:proofErr w:type="spellStart"/>
      <w:r w:rsidRPr="009037A0">
        <w:rPr>
          <w:rFonts w:ascii="Arial" w:eastAsia="Arial" w:hAnsi="Arial"/>
          <w:sz w:val="20"/>
          <w:szCs w:val="20"/>
          <w:bdr w:val="nil"/>
          <w:lang w:val="nl-NL"/>
        </w:rPr>
        <w:t>nabegeleiding</w:t>
      </w:r>
      <w:proofErr w:type="spellEnd"/>
      <w:r w:rsidRPr="009037A0">
        <w:rPr>
          <w:rFonts w:ascii="Arial" w:eastAsia="Arial" w:hAnsi="Arial"/>
          <w:sz w:val="20"/>
          <w:szCs w:val="20"/>
          <w:bdr w:val="nil"/>
          <w:lang w:val="nl-NL"/>
        </w:rPr>
        <w:t xml:space="preserve"> loopt tot hoogstens 6 maanden na de start van de activiteit.</w:t>
      </w:r>
    </w:p>
    <w:p w14:paraId="1A58A641" w14:textId="77777777" w:rsidR="009037A0" w:rsidRPr="00CC39D9" w:rsidRDefault="009037A0" w:rsidP="009037A0">
      <w:pPr>
        <w:spacing w:line="300" w:lineRule="exact"/>
        <w:jc w:val="both"/>
        <w:rPr>
          <w:rFonts w:ascii="Arial" w:hAnsi="Arial"/>
          <w:sz w:val="20"/>
          <w:szCs w:val="20"/>
          <w:lang w:val="nl-BE"/>
        </w:rPr>
      </w:pPr>
    </w:p>
    <w:p w14:paraId="55EECEF9" w14:textId="77777777" w:rsidR="009037A0" w:rsidRPr="00CC39D9" w:rsidRDefault="009037A0" w:rsidP="009037A0">
      <w:pPr>
        <w:spacing w:line="300" w:lineRule="exact"/>
        <w:jc w:val="both"/>
        <w:rPr>
          <w:rFonts w:ascii="Arial" w:hAnsi="Arial"/>
          <w:sz w:val="20"/>
          <w:szCs w:val="20"/>
          <w:lang w:val="nl-BE"/>
        </w:rPr>
      </w:pPr>
      <w:r w:rsidRPr="00CC39D9">
        <w:rPr>
          <w:rFonts w:ascii="Arial" w:eastAsia="Arial" w:hAnsi="Arial"/>
          <w:sz w:val="20"/>
          <w:szCs w:val="20"/>
          <w:bdr w:val="nil"/>
          <w:lang w:val="nl-NL"/>
        </w:rPr>
        <w:t>De acties die in dit kader kunnen worden verricht, zijn:</w:t>
      </w:r>
    </w:p>
    <w:p w14:paraId="45870B9C" w14:textId="7CD7AA61" w:rsidR="009037A0" w:rsidRPr="009037A0" w:rsidRDefault="009037A0" w:rsidP="007B1080">
      <w:pPr>
        <w:pStyle w:val="Lijstalinea"/>
        <w:numPr>
          <w:ilvl w:val="0"/>
          <w:numId w:val="21"/>
        </w:numPr>
        <w:spacing w:after="160" w:line="300" w:lineRule="exact"/>
        <w:jc w:val="both"/>
        <w:rPr>
          <w:rFonts w:ascii="Arial" w:hAnsi="Arial"/>
          <w:sz w:val="20"/>
          <w:szCs w:val="20"/>
          <w:lang w:val="nl-BE"/>
        </w:rPr>
      </w:pPr>
      <w:r w:rsidRPr="009037A0">
        <w:rPr>
          <w:rFonts w:ascii="Arial" w:eastAsia="Arial" w:hAnsi="Arial"/>
          <w:sz w:val="20"/>
          <w:szCs w:val="20"/>
          <w:bdr w:val="nil"/>
          <w:lang w:val="nl-NL"/>
        </w:rPr>
        <w:t>individuele of collectief coaching (financiële en commerciële opvolging, informatie over overheidssteun en fiscaliteit enz.);</w:t>
      </w:r>
    </w:p>
    <w:p w14:paraId="68D541C0" w14:textId="400F6560" w:rsidR="009037A0" w:rsidRPr="009037A0" w:rsidRDefault="009037A0" w:rsidP="007B1080">
      <w:pPr>
        <w:pStyle w:val="Lijstalinea"/>
        <w:numPr>
          <w:ilvl w:val="0"/>
          <w:numId w:val="21"/>
        </w:numPr>
        <w:spacing w:after="160" w:line="300" w:lineRule="exact"/>
        <w:jc w:val="both"/>
        <w:rPr>
          <w:rFonts w:ascii="Arial" w:hAnsi="Arial"/>
          <w:sz w:val="20"/>
          <w:szCs w:val="20"/>
          <w:lang w:val="nl-BE"/>
        </w:rPr>
      </w:pPr>
      <w:r w:rsidRPr="009037A0">
        <w:rPr>
          <w:rFonts w:ascii="Arial" w:eastAsia="Arial" w:hAnsi="Arial"/>
          <w:sz w:val="20"/>
          <w:szCs w:val="20"/>
          <w:bdr w:val="nil"/>
          <w:lang w:val="nl-NL"/>
        </w:rPr>
        <w:t xml:space="preserve">korte opleidingen m.b.t. een problematiek waarmee men tijdens de start van een onderneming te maken kan krijgen, of vervolmakingsmodules; </w:t>
      </w:r>
    </w:p>
    <w:p w14:paraId="58485A09" w14:textId="57792E6B" w:rsidR="009037A0" w:rsidRPr="009037A0" w:rsidRDefault="009037A0" w:rsidP="007B1080">
      <w:pPr>
        <w:pStyle w:val="Lijstalinea"/>
        <w:numPr>
          <w:ilvl w:val="0"/>
          <w:numId w:val="21"/>
        </w:numPr>
        <w:spacing w:after="160" w:line="300" w:lineRule="exact"/>
        <w:jc w:val="both"/>
        <w:rPr>
          <w:rFonts w:ascii="Arial" w:hAnsi="Arial"/>
          <w:sz w:val="20"/>
          <w:szCs w:val="20"/>
          <w:lang w:val="nl-BE"/>
        </w:rPr>
      </w:pPr>
      <w:r w:rsidRPr="009037A0">
        <w:rPr>
          <w:rFonts w:ascii="Arial" w:eastAsia="Arial" w:hAnsi="Arial"/>
          <w:sz w:val="20"/>
          <w:szCs w:val="20"/>
          <w:bdr w:val="nil"/>
          <w:lang w:val="nl-NL"/>
        </w:rPr>
        <w:t>deelname aan een door de partner geleid netwerk met bedrijfsoprichters.</w:t>
      </w:r>
    </w:p>
    <w:p w14:paraId="6AB2EBB3" w14:textId="77777777" w:rsidR="009037A0" w:rsidRPr="00CC39D9" w:rsidRDefault="009037A0" w:rsidP="009037A0">
      <w:pPr>
        <w:spacing w:line="300" w:lineRule="exact"/>
        <w:jc w:val="both"/>
        <w:rPr>
          <w:rFonts w:ascii="Arial" w:hAnsi="Arial"/>
          <w:sz w:val="20"/>
          <w:szCs w:val="20"/>
          <w:lang w:val="nl-BE"/>
        </w:rPr>
      </w:pPr>
    </w:p>
    <w:p w14:paraId="6D092976" w14:textId="77777777" w:rsidR="009037A0" w:rsidRPr="00CC39D9" w:rsidRDefault="009037A0" w:rsidP="009037A0">
      <w:pPr>
        <w:spacing w:line="300" w:lineRule="exact"/>
        <w:jc w:val="both"/>
        <w:rPr>
          <w:rFonts w:ascii="Arial" w:hAnsi="Arial"/>
          <w:sz w:val="20"/>
          <w:szCs w:val="20"/>
          <w:lang w:val="nl-BE"/>
        </w:rPr>
      </w:pPr>
      <w:r w:rsidRPr="00CC39D9">
        <w:rPr>
          <w:rFonts w:ascii="Arial" w:eastAsia="Arial" w:hAnsi="Arial"/>
          <w:sz w:val="20"/>
          <w:szCs w:val="20"/>
          <w:bdr w:val="nil"/>
          <w:lang w:val="nl-NL"/>
        </w:rPr>
        <w:t>De operator kan vrijblijvend een innoverend project of een innoverende activiteit voorstellen (workshop, module, opleiding) die zou kunnen inspelen op de behoeften van het doelpubliek dat in aanmerking komt voor ESF+-steun.</w:t>
      </w:r>
    </w:p>
    <w:p w14:paraId="1388823D" w14:textId="77777777" w:rsidR="009037A0" w:rsidRPr="00CC39D9" w:rsidRDefault="009037A0" w:rsidP="009037A0">
      <w:pPr>
        <w:tabs>
          <w:tab w:val="num" w:pos="0"/>
        </w:tabs>
        <w:spacing w:line="276" w:lineRule="auto"/>
        <w:jc w:val="both"/>
        <w:rPr>
          <w:rFonts w:ascii="Arial" w:hAnsi="Arial"/>
          <w:b/>
          <w:sz w:val="20"/>
          <w:szCs w:val="20"/>
          <w:lang w:val="nl-BE"/>
        </w:rPr>
      </w:pPr>
    </w:p>
    <w:p w14:paraId="3743F67C" w14:textId="77777777" w:rsidR="00E472B7" w:rsidRDefault="00E472B7" w:rsidP="009037A0">
      <w:pPr>
        <w:pStyle w:val="corpsdetextearial10"/>
        <w:tabs>
          <w:tab w:val="num" w:pos="0"/>
        </w:tabs>
        <w:spacing w:line="276" w:lineRule="auto"/>
        <w:rPr>
          <w:rFonts w:eastAsia="Arial"/>
          <w:b/>
          <w:bCs/>
          <w:sz w:val="20"/>
          <w:bdr w:val="nil"/>
          <w:lang w:val="nl-NL"/>
        </w:rPr>
      </w:pPr>
    </w:p>
    <w:p w14:paraId="0ADAD6A7" w14:textId="77777777" w:rsidR="00E472B7" w:rsidRDefault="00E472B7" w:rsidP="009037A0">
      <w:pPr>
        <w:pStyle w:val="corpsdetextearial10"/>
        <w:tabs>
          <w:tab w:val="num" w:pos="0"/>
        </w:tabs>
        <w:spacing w:line="276" w:lineRule="auto"/>
        <w:rPr>
          <w:rFonts w:eastAsia="Arial"/>
          <w:b/>
          <w:bCs/>
          <w:sz w:val="20"/>
          <w:bdr w:val="nil"/>
          <w:lang w:val="nl-NL"/>
        </w:rPr>
      </w:pPr>
    </w:p>
    <w:p w14:paraId="76F92710" w14:textId="330967AB" w:rsidR="009037A0" w:rsidRPr="00CC39D9" w:rsidRDefault="009037A0" w:rsidP="009037A0">
      <w:pPr>
        <w:pStyle w:val="corpsdetextearial10"/>
        <w:tabs>
          <w:tab w:val="num" w:pos="0"/>
        </w:tabs>
        <w:spacing w:line="276" w:lineRule="auto"/>
        <w:rPr>
          <w:b/>
          <w:sz w:val="20"/>
          <w:lang w:val="nl-BE"/>
        </w:rPr>
      </w:pPr>
      <w:r w:rsidRPr="00CC39D9">
        <w:rPr>
          <w:rFonts w:eastAsia="Arial"/>
          <w:b/>
          <w:bCs/>
          <w:sz w:val="20"/>
          <w:bdr w:val="nil"/>
          <w:lang w:val="nl-NL"/>
        </w:rPr>
        <w:lastRenderedPageBreak/>
        <w:t>Premie voor zelfstandigen</w:t>
      </w:r>
      <w:r w:rsidRPr="00CC39D9">
        <w:rPr>
          <w:rFonts w:eastAsia="Arial"/>
          <w:b/>
          <w:bCs/>
          <w:sz w:val="20"/>
          <w:bdr w:val="nil"/>
          <w:lang w:val="nl-NL"/>
        </w:rPr>
        <w:tab/>
      </w:r>
    </w:p>
    <w:p w14:paraId="4F5C86E6" w14:textId="77777777" w:rsidR="009037A0" w:rsidRPr="00CC39D9" w:rsidRDefault="009037A0" w:rsidP="009037A0">
      <w:pPr>
        <w:pStyle w:val="corpsdetextearial10"/>
        <w:spacing w:line="276" w:lineRule="auto"/>
        <w:rPr>
          <w:sz w:val="20"/>
          <w:lang w:val="nl-BE"/>
        </w:rPr>
      </w:pPr>
      <w:r w:rsidRPr="00CC39D9">
        <w:rPr>
          <w:rFonts w:eastAsia="Arial"/>
          <w:sz w:val="20"/>
          <w:bdr w:val="nil"/>
          <w:lang w:val="nl-NL"/>
        </w:rPr>
        <w:t xml:space="preserve">Wat betreft de begeleidingsstructuren bedoeld in het besluit van de Brusselse Hoofdstedelijke Regering van 21 december 2017 tot instelling van een premie voor zelfstandigen en de ordonnantie van 23 juni 2017 betreffende de tewerkstellingssteun in het Brussels Hoofdstedelijk Gewest, kan de </w:t>
      </w:r>
      <w:proofErr w:type="spellStart"/>
      <w:r w:rsidRPr="00CC39D9">
        <w:rPr>
          <w:rFonts w:eastAsia="Arial"/>
          <w:sz w:val="20"/>
          <w:bdr w:val="nil"/>
          <w:lang w:val="nl-NL"/>
        </w:rPr>
        <w:t>nabegeleiding</w:t>
      </w:r>
      <w:proofErr w:type="spellEnd"/>
      <w:r w:rsidRPr="00CC39D9">
        <w:rPr>
          <w:rFonts w:eastAsia="Arial"/>
          <w:sz w:val="20"/>
          <w:bdr w:val="nil"/>
          <w:lang w:val="nl-NL"/>
        </w:rPr>
        <w:t xml:space="preserve"> in het kader van de premie voor zelfstandigen plaatsvinden. </w:t>
      </w:r>
    </w:p>
    <w:p w14:paraId="2D54E54E" w14:textId="77777777" w:rsidR="009037A0" w:rsidRPr="009037A0" w:rsidRDefault="009037A0" w:rsidP="009037A0">
      <w:pPr>
        <w:pStyle w:val="titrearial11"/>
        <w:spacing w:before="360"/>
        <w:rPr>
          <w:i w:val="0"/>
          <w:iCs/>
          <w:lang w:val="nl-BE"/>
        </w:rPr>
      </w:pPr>
      <w:bookmarkStart w:id="73" w:name="_Toc135647190"/>
      <w:r w:rsidRPr="009037A0">
        <w:rPr>
          <w:i w:val="0"/>
          <w:iCs/>
          <w:lang w:val="nl-BE"/>
        </w:rPr>
        <w:t>Heroriëntering bij opgave of uitstel van het project</w:t>
      </w:r>
      <w:bookmarkEnd w:id="73"/>
    </w:p>
    <w:p w14:paraId="2CEDBC27" w14:textId="77777777" w:rsidR="009037A0" w:rsidRPr="00CC39D9" w:rsidRDefault="009037A0" w:rsidP="009037A0">
      <w:pPr>
        <w:spacing w:line="276" w:lineRule="auto"/>
        <w:jc w:val="both"/>
        <w:rPr>
          <w:rFonts w:ascii="Arial" w:hAnsi="Arial"/>
          <w:sz w:val="20"/>
          <w:lang w:val="nl-BE"/>
        </w:rPr>
      </w:pPr>
      <w:r w:rsidRPr="00CC39D9">
        <w:rPr>
          <w:rFonts w:ascii="Arial" w:eastAsia="Arial" w:hAnsi="Arial"/>
          <w:sz w:val="20"/>
          <w:szCs w:val="20"/>
          <w:bdr w:val="nil"/>
          <w:lang w:val="nl-NL"/>
        </w:rPr>
        <w:t>Wanneer de werkzoekende het project voor de begeleidingsacties opgeeft of uitstelt, moet hij worden geheroriënteerd. Deze heroriëntering bestaat minstens uit een balans van de tijdens het traject verworven competenties en een doorverwijzing naar de referent-consulent van de werkzoekende bij Actiris of een andere partner.</w:t>
      </w:r>
    </w:p>
    <w:p w14:paraId="3757DD57" w14:textId="77777777" w:rsidR="009037A0" w:rsidRPr="00CC39D9" w:rsidRDefault="009037A0" w:rsidP="009037A0">
      <w:pPr>
        <w:spacing w:line="276" w:lineRule="auto"/>
        <w:jc w:val="both"/>
        <w:rPr>
          <w:rFonts w:ascii="Arial" w:hAnsi="Arial"/>
          <w:sz w:val="20"/>
          <w:lang w:val="nl-BE"/>
        </w:rPr>
      </w:pPr>
    </w:p>
    <w:p w14:paraId="40D31CC9" w14:textId="2AF76F6A" w:rsidR="009037A0" w:rsidRPr="006E7090" w:rsidRDefault="009037A0" w:rsidP="006E7090">
      <w:pPr>
        <w:pStyle w:val="corpsdetextearial10"/>
        <w:rPr>
          <w:sz w:val="20"/>
          <w:lang w:val="nl-NL"/>
        </w:rPr>
      </w:pPr>
      <w:r w:rsidRPr="00DA3327">
        <w:rPr>
          <w:rFonts w:eastAsia="Arial"/>
          <w:sz w:val="20"/>
          <w:bdr w:val="nil"/>
          <w:lang w:val="nl-NL"/>
        </w:rPr>
        <w:t>Wanneer de operator een werkzoekende heroriënteert omdat hij zijn project opgeeft of uitstelt, moet zijn dossier worden afgesloten.</w:t>
      </w:r>
      <w:r w:rsidR="000E3C8D" w:rsidRPr="00DA3327">
        <w:rPr>
          <w:sz w:val="20"/>
          <w:lang w:val="nl-NL"/>
        </w:rPr>
        <w:t xml:space="preserve"> </w:t>
      </w:r>
      <w:r w:rsidR="006E7090" w:rsidRPr="006E7090">
        <w:rPr>
          <w:sz w:val="20"/>
          <w:lang w:val="nl-NL"/>
        </w:rPr>
        <w:t>Wanneer de partner een werkzoekende die zijn project opgeeft of uitstelt, doorverwijst, is hij verplicht zijn dossier te sluiten en daarbij zoveel mogelijk de reden van dit opgeven/uitstellen te vermelden.</w:t>
      </w:r>
    </w:p>
    <w:p w14:paraId="7E041E1D" w14:textId="0B28805C" w:rsidR="009037A0" w:rsidRPr="00CC39D9" w:rsidRDefault="009037A0" w:rsidP="009037A0">
      <w:pPr>
        <w:pStyle w:val="titrearial11"/>
        <w:spacing w:before="360"/>
        <w:rPr>
          <w:i w:val="0"/>
          <w:iCs/>
          <w:sz w:val="20"/>
          <w:lang w:val="nl-BE"/>
        </w:rPr>
      </w:pPr>
      <w:bookmarkStart w:id="74" w:name="_Toc135647191"/>
      <w:r w:rsidRPr="00CC39D9">
        <w:rPr>
          <w:rFonts w:eastAsia="Arial"/>
          <w:i w:val="0"/>
          <w:iCs/>
          <w:sz w:val="20"/>
          <w:bdr w:val="nil"/>
          <w:lang w:val="nl-NL"/>
        </w:rPr>
        <w:t>Duur van het traject</w:t>
      </w:r>
      <w:bookmarkEnd w:id="74"/>
    </w:p>
    <w:p w14:paraId="7F04293B" w14:textId="77777777" w:rsidR="009037A0" w:rsidRPr="00CC39D9" w:rsidRDefault="009037A0" w:rsidP="009037A0">
      <w:pPr>
        <w:spacing w:line="300" w:lineRule="exact"/>
        <w:jc w:val="both"/>
        <w:rPr>
          <w:rFonts w:ascii="Arial" w:hAnsi="Arial"/>
          <w:sz w:val="20"/>
          <w:szCs w:val="20"/>
          <w:lang w:val="nl-NL"/>
        </w:rPr>
      </w:pPr>
      <w:r w:rsidRPr="00CC39D9">
        <w:rPr>
          <w:rFonts w:ascii="Arial" w:eastAsia="Arial" w:hAnsi="Arial"/>
          <w:sz w:val="20"/>
          <w:szCs w:val="20"/>
          <w:bdr w:val="nil"/>
          <w:lang w:val="nl-NL"/>
        </w:rPr>
        <w:t>De volledige begeleiding duurt hoogstens 2 jaar</w:t>
      </w:r>
    </w:p>
    <w:p w14:paraId="552633A0" w14:textId="77777777" w:rsidR="00592310" w:rsidRPr="003E2FCF" w:rsidRDefault="00592310" w:rsidP="0058708B">
      <w:pPr>
        <w:pStyle w:val="corpsdetextearial10"/>
        <w:rPr>
          <w:sz w:val="20"/>
          <w:lang w:val="nl-NL"/>
        </w:rPr>
      </w:pPr>
    </w:p>
    <w:p w14:paraId="35977018" w14:textId="77777777" w:rsidR="00E24FE5" w:rsidRPr="003E2FCF" w:rsidRDefault="00E24323" w:rsidP="00010BD1">
      <w:pPr>
        <w:pStyle w:val="Titrearial1"/>
        <w:numPr>
          <w:ilvl w:val="0"/>
          <w:numId w:val="19"/>
        </w:numPr>
        <w:spacing w:line="276" w:lineRule="auto"/>
        <w:jc w:val="both"/>
        <w:rPr>
          <w:sz w:val="22"/>
          <w:szCs w:val="22"/>
          <w:lang w:val="nl-NL"/>
        </w:rPr>
      </w:pPr>
      <w:bookmarkStart w:id="75" w:name="_Toc80369347"/>
      <w:bookmarkStart w:id="76" w:name="_Toc125983062"/>
      <w:bookmarkStart w:id="77" w:name="_Toc135647192"/>
      <w:r w:rsidRPr="003E2FCF">
        <w:rPr>
          <w:rFonts w:eastAsia="Arial"/>
          <w:sz w:val="22"/>
          <w:szCs w:val="22"/>
          <w:bdr w:val="nil"/>
          <w:lang w:val="nl-NL"/>
        </w:rPr>
        <w:t>Kosteloosheid</w:t>
      </w:r>
      <w:bookmarkEnd w:id="70"/>
      <w:bookmarkEnd w:id="75"/>
      <w:bookmarkEnd w:id="76"/>
      <w:bookmarkEnd w:id="77"/>
    </w:p>
    <w:p w14:paraId="0DB422F0" w14:textId="77777777" w:rsidR="0035288B" w:rsidRPr="003E2FCF" w:rsidRDefault="00E24323" w:rsidP="0058708B">
      <w:pPr>
        <w:pStyle w:val="corpsdetextearial10"/>
        <w:spacing w:line="276" w:lineRule="auto"/>
        <w:rPr>
          <w:sz w:val="20"/>
          <w:lang w:val="nl-NL"/>
        </w:rPr>
      </w:pPr>
      <w:r w:rsidRPr="003E2FCF">
        <w:rPr>
          <w:rFonts w:eastAsia="Arial"/>
          <w:sz w:val="20"/>
          <w:bdr w:val="nil"/>
          <w:lang w:val="nl-NL"/>
        </w:rPr>
        <w:t>De acties zijn geheel gratis voor de begunstigde. Er mag hem geen enkele rechtstreekse of onrechtstreekse financiële bijdrage worden gevraagd. (Voor meer gedetailleerde informatie over de kosteloosheid van de begeleiding verwijzen we naar de financiële gids.)</w:t>
      </w:r>
    </w:p>
    <w:p w14:paraId="52ACF8F9" w14:textId="77777777" w:rsidR="00592310" w:rsidRPr="003E2FCF" w:rsidRDefault="00592310" w:rsidP="0058708B">
      <w:pPr>
        <w:pStyle w:val="corpsdetextearial10"/>
        <w:spacing w:line="276" w:lineRule="auto"/>
        <w:rPr>
          <w:sz w:val="20"/>
          <w:lang w:val="nl-NL"/>
        </w:rPr>
      </w:pPr>
    </w:p>
    <w:p w14:paraId="50D8539B" w14:textId="77777777" w:rsidR="006C48C1" w:rsidRPr="003E2FCF" w:rsidRDefault="00E24323" w:rsidP="00010BD1">
      <w:pPr>
        <w:pStyle w:val="Titrearial1"/>
        <w:numPr>
          <w:ilvl w:val="0"/>
          <w:numId w:val="19"/>
        </w:numPr>
        <w:spacing w:line="276" w:lineRule="auto"/>
        <w:jc w:val="both"/>
        <w:rPr>
          <w:sz w:val="22"/>
          <w:szCs w:val="22"/>
          <w:lang w:val="nl-NL"/>
        </w:rPr>
      </w:pPr>
      <w:bookmarkStart w:id="78" w:name="_Toc75783053"/>
      <w:bookmarkStart w:id="79" w:name="_Toc80369348"/>
      <w:bookmarkStart w:id="80" w:name="_Toc125983063"/>
      <w:bookmarkStart w:id="81" w:name="_Toc135647193"/>
      <w:r w:rsidRPr="003E2FCF">
        <w:rPr>
          <w:rFonts w:eastAsia="Arial"/>
          <w:sz w:val="22"/>
          <w:szCs w:val="22"/>
          <w:bdr w:val="nil"/>
          <w:lang w:val="nl-NL"/>
        </w:rPr>
        <w:t>Boekhouding</w:t>
      </w:r>
      <w:bookmarkEnd w:id="78"/>
      <w:bookmarkEnd w:id="79"/>
      <w:bookmarkEnd w:id="80"/>
      <w:bookmarkEnd w:id="81"/>
      <w:r w:rsidRPr="003E2FCF">
        <w:rPr>
          <w:rFonts w:eastAsia="Arial"/>
          <w:b w:val="0"/>
          <w:bCs w:val="0"/>
          <w:sz w:val="22"/>
          <w:szCs w:val="22"/>
          <w:u w:val="none"/>
          <w:bdr w:val="nil"/>
          <w:lang w:val="nl-NL"/>
        </w:rPr>
        <w:t xml:space="preserve"> </w:t>
      </w:r>
    </w:p>
    <w:p w14:paraId="160C3169" w14:textId="77777777" w:rsidR="006C48C1" w:rsidRPr="003E2FCF" w:rsidRDefault="00E24323" w:rsidP="0058708B">
      <w:pPr>
        <w:pStyle w:val="corpsdetextearial10"/>
        <w:spacing w:line="276" w:lineRule="auto"/>
        <w:rPr>
          <w:sz w:val="20"/>
          <w:lang w:val="nl-NL"/>
        </w:rPr>
      </w:pPr>
      <w:r w:rsidRPr="003E2FCF">
        <w:rPr>
          <w:rFonts w:eastAsia="Arial"/>
          <w:sz w:val="20"/>
          <w:bdr w:val="nil"/>
          <w:lang w:val="nl-NL"/>
        </w:rPr>
        <w:t>Overeenkomstig het besluit van de Brusselse Hoofdstedelijke Regering houdende uitvoering van artikel 7 van de ordonnantie van 18 januari 2001, wordt de partner aan het volgende herinnerd: “(...) de kosten, die in aanmerking dienen te worden genomen, omvatten alle kosten ingevolge de uitvoering van het voorwerp van de overeenkomst. Deze zijn berekend op basis van de algemeen aanvaarde beginselen van de analytische en gescheiden boekhouding (...)."</w:t>
      </w:r>
    </w:p>
    <w:p w14:paraId="6CD04349" w14:textId="77777777" w:rsidR="00592310" w:rsidRPr="003E2FCF" w:rsidRDefault="00592310" w:rsidP="0058708B">
      <w:pPr>
        <w:pStyle w:val="corpsdetextearial10"/>
        <w:spacing w:line="276" w:lineRule="auto"/>
        <w:rPr>
          <w:sz w:val="20"/>
          <w:lang w:val="nl-NL"/>
        </w:rPr>
      </w:pPr>
    </w:p>
    <w:p w14:paraId="57CEB095" w14:textId="77777777" w:rsidR="004D71C1" w:rsidRPr="003E2FCF" w:rsidRDefault="00E24323" w:rsidP="0058708B">
      <w:pPr>
        <w:pStyle w:val="corpsdetextearial10"/>
        <w:spacing w:line="276" w:lineRule="auto"/>
        <w:rPr>
          <w:sz w:val="20"/>
          <w:lang w:val="nl-NL"/>
        </w:rPr>
      </w:pPr>
      <w:r w:rsidRPr="003E2FCF">
        <w:rPr>
          <w:rFonts w:eastAsia="Arial"/>
          <w:sz w:val="20"/>
          <w:bdr w:val="nil"/>
          <w:lang w:val="nl-NL"/>
        </w:rPr>
        <w:t xml:space="preserve">De partner mag de door Actiris gefinancierde acties gedeeltelijk uitbesteden. Hij moet Actiris hiervan op de hoogte brengen door in zijn kandidaatsdossier de keuze van de onderaannemer te vermelden, met inachtneming van de Belgische en Europese regelgeving inzake mededinging in opdrachten voor aanneming van diensten. </w:t>
      </w:r>
    </w:p>
    <w:p w14:paraId="2F59250D" w14:textId="77777777" w:rsidR="004D71C1" w:rsidRPr="003E2FCF" w:rsidRDefault="004D71C1" w:rsidP="0058708B">
      <w:pPr>
        <w:pStyle w:val="corpsdetextearial10"/>
        <w:spacing w:line="276" w:lineRule="auto"/>
        <w:rPr>
          <w:sz w:val="20"/>
          <w:lang w:val="nl-NL"/>
        </w:rPr>
      </w:pPr>
    </w:p>
    <w:p w14:paraId="09EF2883" w14:textId="77777777" w:rsidR="007843C9" w:rsidRPr="003E2FCF" w:rsidRDefault="00E24323" w:rsidP="0058708B">
      <w:pPr>
        <w:pStyle w:val="corpsdetextearial10"/>
        <w:rPr>
          <w:sz w:val="20"/>
          <w:lang w:val="nl-NL"/>
        </w:rPr>
      </w:pPr>
      <w:r w:rsidRPr="003E2FCF">
        <w:rPr>
          <w:rFonts w:eastAsia="Arial"/>
          <w:sz w:val="20"/>
          <w:bdr w:val="nil"/>
          <w:lang w:val="nl-NL"/>
        </w:rPr>
        <w:t xml:space="preserve">Actiris behoudt zich het recht voor om de keuze van de door de partner voorgestelde dienstverlener te aanvaarden of te weigeren. De modaliteiten voor de </w:t>
      </w:r>
      <w:proofErr w:type="spellStart"/>
      <w:r w:rsidRPr="003E2FCF">
        <w:rPr>
          <w:rFonts w:eastAsia="Arial"/>
          <w:sz w:val="20"/>
          <w:bdr w:val="nil"/>
          <w:lang w:val="nl-NL"/>
        </w:rPr>
        <w:t>onderaanneming</w:t>
      </w:r>
      <w:proofErr w:type="spellEnd"/>
      <w:r w:rsidRPr="003E2FCF">
        <w:rPr>
          <w:rFonts w:eastAsia="Arial"/>
          <w:sz w:val="20"/>
          <w:bdr w:val="nil"/>
          <w:lang w:val="nl-NL"/>
        </w:rPr>
        <w:t xml:space="preserve"> worden vermeld in de financiële gids bij de overeenkomst. Voor meer details over de voorwaarden en modaliteiten aangaande </w:t>
      </w:r>
      <w:proofErr w:type="spellStart"/>
      <w:r w:rsidRPr="003E2FCF">
        <w:rPr>
          <w:rFonts w:eastAsia="Arial"/>
          <w:sz w:val="20"/>
          <w:bdr w:val="nil"/>
          <w:lang w:val="nl-NL"/>
        </w:rPr>
        <w:t>onderaanneming</w:t>
      </w:r>
      <w:proofErr w:type="spellEnd"/>
      <w:r w:rsidRPr="003E2FCF">
        <w:rPr>
          <w:rFonts w:eastAsia="Arial"/>
          <w:sz w:val="20"/>
          <w:bdr w:val="nil"/>
          <w:lang w:val="nl-NL"/>
        </w:rPr>
        <w:t>, verwijzen we naar de financiële gids.</w:t>
      </w:r>
    </w:p>
    <w:p w14:paraId="36F1D353" w14:textId="77777777" w:rsidR="00592310" w:rsidRPr="003E2FCF" w:rsidRDefault="00E24323" w:rsidP="0058708B">
      <w:pPr>
        <w:jc w:val="both"/>
        <w:rPr>
          <w:rFonts w:ascii="Arial" w:hAnsi="Arial"/>
          <w:sz w:val="22"/>
          <w:szCs w:val="20"/>
          <w:highlight w:val="yellow"/>
          <w:lang w:val="nl-NL"/>
        </w:rPr>
      </w:pPr>
      <w:r w:rsidRPr="003E2FCF">
        <w:rPr>
          <w:rFonts w:ascii="Arial" w:hAnsi="Arial"/>
          <w:highlight w:val="yellow"/>
          <w:lang w:val="nl-NL"/>
        </w:rPr>
        <w:br w:type="page"/>
      </w:r>
    </w:p>
    <w:p w14:paraId="7644F7A8" w14:textId="264B3979" w:rsidR="006C48C1" w:rsidRPr="003E2FCF" w:rsidRDefault="00E24323" w:rsidP="00010BD1">
      <w:pPr>
        <w:pStyle w:val="Titrearial1"/>
        <w:numPr>
          <w:ilvl w:val="0"/>
          <w:numId w:val="19"/>
        </w:numPr>
        <w:spacing w:line="276" w:lineRule="auto"/>
        <w:jc w:val="both"/>
        <w:rPr>
          <w:sz w:val="22"/>
          <w:szCs w:val="22"/>
          <w:lang w:val="nl-NL"/>
        </w:rPr>
      </w:pPr>
      <w:bookmarkStart w:id="82" w:name="_Toc80369351"/>
      <w:bookmarkStart w:id="83" w:name="_Toc125983066"/>
      <w:bookmarkStart w:id="84" w:name="_Toc135647194"/>
      <w:r w:rsidRPr="003E2FCF">
        <w:rPr>
          <w:rFonts w:eastAsia="Arial"/>
          <w:sz w:val="22"/>
          <w:szCs w:val="22"/>
          <w:bdr w:val="nil"/>
          <w:lang w:val="nl-NL"/>
        </w:rPr>
        <w:lastRenderedPageBreak/>
        <w:t>Mededinging</w:t>
      </w:r>
      <w:bookmarkEnd w:id="82"/>
      <w:bookmarkEnd w:id="83"/>
      <w:bookmarkEnd w:id="84"/>
    </w:p>
    <w:p w14:paraId="4EDDE66F" w14:textId="77777777" w:rsidR="006C48C1" w:rsidRPr="003E2FCF" w:rsidRDefault="00E24323" w:rsidP="0058708B">
      <w:pPr>
        <w:pStyle w:val="corpsdetextearial10"/>
        <w:spacing w:line="276" w:lineRule="auto"/>
        <w:rPr>
          <w:sz w:val="20"/>
          <w:lang w:val="nl-NL"/>
        </w:rPr>
      </w:pPr>
      <w:r w:rsidRPr="003E2FCF">
        <w:rPr>
          <w:rFonts w:eastAsia="Arial"/>
          <w:sz w:val="20"/>
          <w:bdr w:val="nil"/>
          <w:lang w:val="nl-NL"/>
        </w:rPr>
        <w:t xml:space="preserve">Aangezien de partner een subsidie van een overheidsinstelling ontvangt, moet hij de geldende Belgische en Europese regelgeving inzake mededinging naleven. </w:t>
      </w:r>
    </w:p>
    <w:p w14:paraId="31DE1AA6" w14:textId="77777777" w:rsidR="006C48C1" w:rsidRPr="003E2FCF" w:rsidRDefault="006C48C1" w:rsidP="0058708B">
      <w:pPr>
        <w:pStyle w:val="corpsdetextearial10"/>
        <w:spacing w:line="276" w:lineRule="auto"/>
        <w:rPr>
          <w:sz w:val="20"/>
          <w:lang w:val="nl-NL"/>
        </w:rPr>
      </w:pPr>
    </w:p>
    <w:p w14:paraId="30B1227B" w14:textId="77777777" w:rsidR="148046A5" w:rsidRPr="003E2FCF" w:rsidRDefault="00E24323" w:rsidP="0058708B">
      <w:pPr>
        <w:pStyle w:val="corpsdetextearial10"/>
        <w:spacing w:line="276" w:lineRule="auto"/>
        <w:rPr>
          <w:szCs w:val="22"/>
          <w:lang w:val="nl-NL"/>
        </w:rPr>
      </w:pPr>
      <w:r w:rsidRPr="003E2FCF">
        <w:rPr>
          <w:rFonts w:eastAsia="Arial"/>
          <w:sz w:val="20"/>
          <w:bdr w:val="nil"/>
          <w:lang w:val="nl-NL"/>
        </w:rPr>
        <w:t>Uitgaven voor aankopen en bestellingen die de gesubsidieerde partner in het kader van de uitvoering van een actie heeft gedaan, worden niet voor subsidiëring in aanmerking genomen indien de Europese en federale regels betreffende overheidsopdrachten niet werden nageleefd.</w:t>
      </w:r>
      <w:r w:rsidRPr="003E2FCF">
        <w:rPr>
          <w:rStyle w:val="Voetnootmarkering"/>
          <w:sz w:val="20"/>
          <w:lang w:val="nl-NL"/>
        </w:rPr>
        <w:footnoteReference w:id="6"/>
      </w:r>
      <w:r w:rsidRPr="003E2FCF">
        <w:rPr>
          <w:rFonts w:eastAsia="Arial"/>
          <w:sz w:val="20"/>
          <w:bdr w:val="nil"/>
          <w:lang w:val="nl-NL"/>
        </w:rPr>
        <w:t xml:space="preserve"> Voor meer details over de mededinging in het kader van de projectoproep verwijzen we naar de financiële gids.</w:t>
      </w:r>
    </w:p>
    <w:p w14:paraId="168489CD" w14:textId="77777777" w:rsidR="00592310" w:rsidRPr="003E2FCF" w:rsidRDefault="00592310" w:rsidP="0058708B">
      <w:pPr>
        <w:pStyle w:val="corpsdetextearial10"/>
        <w:spacing w:line="276" w:lineRule="auto"/>
        <w:rPr>
          <w:sz w:val="20"/>
          <w:lang w:val="nl-NL"/>
        </w:rPr>
      </w:pPr>
    </w:p>
    <w:p w14:paraId="75A72B07" w14:textId="78F2BF1B" w:rsidR="0035288B" w:rsidRPr="003E2FCF" w:rsidRDefault="00E24323" w:rsidP="00010BD1">
      <w:pPr>
        <w:pStyle w:val="Titrearial1"/>
        <w:numPr>
          <w:ilvl w:val="0"/>
          <w:numId w:val="19"/>
        </w:numPr>
        <w:spacing w:line="276" w:lineRule="auto"/>
        <w:jc w:val="both"/>
        <w:rPr>
          <w:sz w:val="22"/>
          <w:szCs w:val="22"/>
          <w:u w:val="none"/>
          <w:lang w:val="nl-NL"/>
        </w:rPr>
      </w:pPr>
      <w:bookmarkStart w:id="85" w:name="_Toc80369352"/>
      <w:bookmarkStart w:id="86" w:name="_Toc125983067"/>
      <w:r w:rsidRPr="003E2FCF">
        <w:rPr>
          <w:rFonts w:eastAsia="Arial"/>
          <w:sz w:val="22"/>
          <w:szCs w:val="22"/>
          <w:u w:val="none"/>
          <w:bdr w:val="nil"/>
          <w:lang w:val="nl-NL"/>
        </w:rPr>
        <w:t xml:space="preserve"> </w:t>
      </w:r>
      <w:bookmarkStart w:id="87" w:name="_Toc135647195"/>
      <w:r w:rsidRPr="003E2FCF">
        <w:rPr>
          <w:rFonts w:eastAsia="Arial"/>
          <w:sz w:val="22"/>
          <w:szCs w:val="22"/>
          <w:bdr w:val="nil"/>
          <w:lang w:val="nl-NL"/>
        </w:rPr>
        <w:t>Principe van niet-dubbele financiering</w:t>
      </w:r>
      <w:bookmarkEnd w:id="85"/>
      <w:bookmarkEnd w:id="86"/>
      <w:bookmarkEnd w:id="87"/>
    </w:p>
    <w:p w14:paraId="292A962B" w14:textId="77777777" w:rsidR="00BE0EA7" w:rsidRPr="003E2FCF" w:rsidRDefault="00E24323" w:rsidP="00BE0EA7">
      <w:pPr>
        <w:pStyle w:val="corpsdetextearial10"/>
        <w:spacing w:line="276" w:lineRule="auto"/>
        <w:rPr>
          <w:sz w:val="20"/>
          <w:lang w:val="nl-NL"/>
        </w:rPr>
      </w:pPr>
      <w:r w:rsidRPr="003E2FCF">
        <w:rPr>
          <w:rFonts w:eastAsia="Arial"/>
          <w:sz w:val="20"/>
          <w:bdr w:val="nil"/>
          <w:lang w:val="nl-NL"/>
        </w:rPr>
        <w:t>De uitgaven i.v.m. de doelstellingen vermeld in dit lastenboek die ten laste vallen van de subsidie van Actiris, mogen niet door andere subsidies/</w:t>
      </w:r>
      <w:proofErr w:type="spellStart"/>
      <w:r w:rsidRPr="003E2FCF">
        <w:rPr>
          <w:rFonts w:eastAsia="Arial"/>
          <w:sz w:val="20"/>
          <w:bdr w:val="nil"/>
          <w:lang w:val="nl-NL"/>
        </w:rPr>
        <w:t>financierders</w:t>
      </w:r>
      <w:proofErr w:type="spellEnd"/>
      <w:r w:rsidRPr="003E2FCF">
        <w:rPr>
          <w:rFonts w:eastAsia="Arial"/>
          <w:sz w:val="20"/>
          <w:bdr w:val="nil"/>
          <w:lang w:val="nl-NL"/>
        </w:rPr>
        <w:t xml:space="preserve"> zijn gedekt. Deze verbintenis tot niet-dubbele financiering wordt geformaliseerd via een verklaring op eer.</w:t>
      </w:r>
    </w:p>
    <w:p w14:paraId="61CFB561" w14:textId="77777777" w:rsidR="00BE0EA7" w:rsidRPr="003E2FCF" w:rsidRDefault="00BE0EA7" w:rsidP="00BE0EA7">
      <w:pPr>
        <w:pStyle w:val="corpsdetextearial10"/>
        <w:spacing w:line="276" w:lineRule="auto"/>
        <w:rPr>
          <w:sz w:val="20"/>
          <w:lang w:val="nl-NL"/>
        </w:rPr>
      </w:pPr>
    </w:p>
    <w:p w14:paraId="786E2832" w14:textId="77777777" w:rsidR="00BE0EA7" w:rsidRPr="003E2FCF" w:rsidRDefault="00E24323" w:rsidP="00BE0EA7">
      <w:pPr>
        <w:pStyle w:val="corpsdetextearial10"/>
        <w:spacing w:line="276" w:lineRule="auto"/>
        <w:rPr>
          <w:sz w:val="20"/>
          <w:lang w:val="nl-NL"/>
        </w:rPr>
      </w:pPr>
      <w:r w:rsidRPr="003E2FCF">
        <w:rPr>
          <w:rFonts w:eastAsia="Arial"/>
          <w:sz w:val="20"/>
          <w:bdr w:val="nil"/>
          <w:lang w:val="nl-NL"/>
        </w:rPr>
        <w:t>Hiertoe voegt de operator bij zijn kandidaatsdossier een lijst met de personen die worden toegewezen aan de uitvoering van de acties, en vermeldt hij telkens of zij premies, inkomsten en/of subsidies ontvangen (</w:t>
      </w:r>
      <w:proofErr w:type="spellStart"/>
      <w:r w:rsidRPr="003E2FCF">
        <w:rPr>
          <w:rFonts w:eastAsia="Arial"/>
          <w:sz w:val="20"/>
          <w:bdr w:val="nil"/>
          <w:lang w:val="nl-NL"/>
        </w:rPr>
        <w:t>geco</w:t>
      </w:r>
      <w:proofErr w:type="spellEnd"/>
      <w:r w:rsidRPr="003E2FCF">
        <w:rPr>
          <w:rFonts w:eastAsia="Arial"/>
          <w:sz w:val="20"/>
          <w:bdr w:val="nil"/>
          <w:lang w:val="nl-NL"/>
        </w:rPr>
        <w:t>, vermindering patronale bijdragen, andere subsidies ...).</w:t>
      </w:r>
    </w:p>
    <w:p w14:paraId="3508FDD3" w14:textId="77777777" w:rsidR="00BE0EA7" w:rsidRPr="003E2FCF" w:rsidRDefault="00BE0EA7" w:rsidP="00BE0EA7">
      <w:pPr>
        <w:pStyle w:val="corpsdetextearial10"/>
        <w:spacing w:line="276" w:lineRule="auto"/>
        <w:rPr>
          <w:sz w:val="20"/>
          <w:lang w:val="nl-NL"/>
        </w:rPr>
      </w:pPr>
    </w:p>
    <w:p w14:paraId="34FE64A4" w14:textId="77777777" w:rsidR="00BE0EA7" w:rsidRPr="003E2FCF" w:rsidRDefault="00E24323" w:rsidP="00BE0EA7">
      <w:pPr>
        <w:pStyle w:val="corpsdetextearial10"/>
        <w:spacing w:line="276" w:lineRule="auto"/>
        <w:rPr>
          <w:sz w:val="20"/>
          <w:lang w:val="nl-NL"/>
        </w:rPr>
      </w:pPr>
      <w:r w:rsidRPr="003E2FCF">
        <w:rPr>
          <w:rFonts w:eastAsia="Arial"/>
          <w:sz w:val="20"/>
          <w:bdr w:val="nil"/>
          <w:lang w:val="nl-NL"/>
        </w:rPr>
        <w:t xml:space="preserve">De operator verbindt zich ertoe om Actiris de bewijsstukken te bezorgen die verband houden met de actie die hij in het jaarlijks ingediende financieel verslag vermeldt. </w:t>
      </w:r>
    </w:p>
    <w:p w14:paraId="1E67AB04" w14:textId="77777777" w:rsidR="00BE0EA7" w:rsidRPr="003E2FCF" w:rsidRDefault="00BE0EA7" w:rsidP="00BE0EA7">
      <w:pPr>
        <w:pStyle w:val="corpsdetextearial10"/>
        <w:spacing w:line="276" w:lineRule="auto"/>
        <w:rPr>
          <w:i/>
          <w:iCs/>
          <w:sz w:val="20"/>
          <w:lang w:val="nl-NL"/>
        </w:rPr>
      </w:pPr>
    </w:p>
    <w:p w14:paraId="0A187E37" w14:textId="2654266B" w:rsidR="0035288B" w:rsidRPr="003E2FCF" w:rsidRDefault="00E24323" w:rsidP="00010BD1">
      <w:pPr>
        <w:pStyle w:val="Titrearial1"/>
        <w:numPr>
          <w:ilvl w:val="0"/>
          <w:numId w:val="19"/>
        </w:numPr>
        <w:spacing w:line="276" w:lineRule="auto"/>
        <w:jc w:val="both"/>
        <w:rPr>
          <w:sz w:val="22"/>
          <w:szCs w:val="22"/>
          <w:lang w:val="nl-NL"/>
        </w:rPr>
      </w:pPr>
      <w:bookmarkStart w:id="88" w:name="_Toc80369353"/>
      <w:bookmarkStart w:id="89" w:name="_Toc125983068"/>
      <w:bookmarkStart w:id="90" w:name="_Toc135647196"/>
      <w:r w:rsidRPr="003E2FCF">
        <w:rPr>
          <w:rFonts w:eastAsia="Arial"/>
          <w:sz w:val="22"/>
          <w:szCs w:val="22"/>
          <w:bdr w:val="nil"/>
          <w:lang w:val="nl-NL"/>
        </w:rPr>
        <w:t>Aandacht voor de gelijkheid van kansen en de risico's op discriminatie</w:t>
      </w:r>
      <w:bookmarkEnd w:id="88"/>
      <w:bookmarkEnd w:id="89"/>
      <w:bookmarkEnd w:id="90"/>
      <w:r w:rsidRPr="003E2FCF">
        <w:rPr>
          <w:rFonts w:eastAsia="Arial"/>
          <w:sz w:val="22"/>
          <w:szCs w:val="22"/>
          <w:bdr w:val="nil"/>
          <w:lang w:val="nl-NL"/>
        </w:rPr>
        <w:t xml:space="preserve"> </w:t>
      </w:r>
    </w:p>
    <w:p w14:paraId="68AEBB93" w14:textId="77777777" w:rsidR="0035288B" w:rsidRPr="003E2FCF" w:rsidRDefault="00E24323" w:rsidP="0058708B">
      <w:pPr>
        <w:pStyle w:val="corpsdetextearial10"/>
        <w:spacing w:line="276" w:lineRule="auto"/>
        <w:rPr>
          <w:sz w:val="20"/>
          <w:lang w:val="nl-NL"/>
        </w:rPr>
      </w:pPr>
      <w:r w:rsidRPr="003E2FCF">
        <w:rPr>
          <w:rFonts w:eastAsia="Arial"/>
          <w:sz w:val="20"/>
          <w:bdr w:val="nil"/>
          <w:lang w:val="nl-NL"/>
        </w:rPr>
        <w:t xml:space="preserve">Als gevolg van verschillende criteria, zoals geslacht, leeftijd, handicap, etnisch-culturele origine, seksuele geaardheid en sociale afkomst of situatie, verloopt de toegang tot werk voor sommige groepen moeilijker dan voor andere. Er wordt daarom gevraagd dat de partner aandacht besteedt aan de moeilijkheden en de eigenheden van groepen die op de Brusselse arbeidsmarkt vaak gediscrimineerd worden. </w:t>
      </w:r>
    </w:p>
    <w:p w14:paraId="125EEE11" w14:textId="77777777" w:rsidR="0035288B" w:rsidRPr="003E2FCF" w:rsidRDefault="0035288B" w:rsidP="0058708B">
      <w:pPr>
        <w:pStyle w:val="corpsdetextearial10"/>
        <w:spacing w:line="276" w:lineRule="auto"/>
        <w:rPr>
          <w:sz w:val="20"/>
          <w:lang w:val="nl-NL"/>
        </w:rPr>
      </w:pPr>
    </w:p>
    <w:p w14:paraId="5EDFB8B9" w14:textId="77777777" w:rsidR="002935C5" w:rsidRPr="003E2FCF" w:rsidRDefault="00E24323" w:rsidP="0058708B">
      <w:pPr>
        <w:pStyle w:val="corpsdetextearial10"/>
        <w:spacing w:line="276" w:lineRule="auto"/>
        <w:rPr>
          <w:sz w:val="20"/>
          <w:lang w:val="nl-NL"/>
        </w:rPr>
      </w:pPr>
      <w:r w:rsidRPr="003E2FCF">
        <w:rPr>
          <w:rFonts w:eastAsia="Arial"/>
          <w:sz w:val="20"/>
          <w:bdr w:val="nil"/>
          <w:lang w:val="nl-NL"/>
        </w:rPr>
        <w:t xml:space="preserve">Er bestaan onder andere grote ongelijkheden tussen mannen en vrouwen op de arbeidsmarkt, zowel op het vlak van deelname aan de arbeidsmarkt als op het vlak van de kwaliteit van de arbeidsplaatsen en het soort werk dat zij verrichten. Vanaf 45 jaar is leeftijd de meest voorkomende discriminerende factor op de arbeidsmarkt, wegens allerlei stereotypen die de kans om voor een eerste sollicitatiegesprek te worden uitgenodigd sterk verminderen Ook personen met een handicap ondergaan discriminatie, zowel in het rekruteringsbeleid als in de vorm van het ontbreken van redelijke aanpassingen op de werkplek. Op de Brusselse arbeidsmarkt worden personen van buitenlandse origine, en in het bijzonder personen afkomstig van buiten de EU, gediscrimineerd. Personen die actief zijn op de arbeidsmarkt kunnen eveneens door discriminatie worden getroffen op grond van hun seksuele geaardheid, genderidentiteit of genderexpressie. Tot slot hebben personen die in armoede leven of die sociaal uitgesloten dreigen te worden, af te rekenen met enorme obstakels die hun inschakeling op de arbeidsmarkt belemmeren. </w:t>
      </w:r>
    </w:p>
    <w:p w14:paraId="47BE740A" w14:textId="77777777" w:rsidR="0035288B" w:rsidRPr="003E2FCF" w:rsidRDefault="0035288B" w:rsidP="0058708B">
      <w:pPr>
        <w:pStyle w:val="corpsdetextearial10"/>
        <w:spacing w:line="276" w:lineRule="auto"/>
        <w:rPr>
          <w:sz w:val="20"/>
          <w:lang w:val="nl-NL"/>
        </w:rPr>
      </w:pPr>
    </w:p>
    <w:p w14:paraId="70766D82" w14:textId="4C92B4C2" w:rsidR="00592310" w:rsidRDefault="00E24323" w:rsidP="0058708B">
      <w:pPr>
        <w:pStyle w:val="corpsdetextearial10"/>
        <w:spacing w:line="276" w:lineRule="auto"/>
        <w:rPr>
          <w:rFonts w:eastAsia="Arial"/>
          <w:sz w:val="20"/>
          <w:bdr w:val="nil"/>
          <w:lang w:val="nl-NL"/>
        </w:rPr>
      </w:pPr>
      <w:r w:rsidRPr="003E2FCF">
        <w:rPr>
          <w:rFonts w:eastAsia="Arial"/>
          <w:sz w:val="20"/>
          <w:bdr w:val="nil"/>
          <w:lang w:val="nl-NL"/>
        </w:rPr>
        <w:lastRenderedPageBreak/>
        <w:t>Behalve in geval van projecten die specifiek tot doel zouden hebben de gelijkheid te bevorderen voor bepaalde groepen die bij het zoeken naar werk worden gediscrimineerd, moet de partner ervoor zorgen dat de gesubsidieerde activiteiten voor iedereen toegankelijk zijn en dat er geen enkele groep wordt uitgesloten, zelfs niet onbedoeld. In zijn kandidaatsdossier beschrijft de operator op welke manier hij met de mogelijke discriminerende factoren rekening heeft gehouden om te streven naar meer gelijke kansen voor iedereen.</w:t>
      </w:r>
    </w:p>
    <w:p w14:paraId="332D5BB5" w14:textId="6E23F170" w:rsidR="009037A0" w:rsidRDefault="009037A0" w:rsidP="0058708B">
      <w:pPr>
        <w:pStyle w:val="corpsdetextearial10"/>
        <w:spacing w:line="276" w:lineRule="auto"/>
        <w:rPr>
          <w:rFonts w:eastAsia="Arial"/>
          <w:sz w:val="20"/>
          <w:bdr w:val="nil"/>
          <w:lang w:val="nl-NL"/>
        </w:rPr>
      </w:pPr>
    </w:p>
    <w:p w14:paraId="30E1B414" w14:textId="66E9A807" w:rsidR="009037A0" w:rsidRPr="009037A0" w:rsidRDefault="009037A0" w:rsidP="00010BD1">
      <w:pPr>
        <w:pStyle w:val="Titrearial1"/>
        <w:numPr>
          <w:ilvl w:val="0"/>
          <w:numId w:val="19"/>
        </w:numPr>
        <w:spacing w:line="276" w:lineRule="auto"/>
        <w:jc w:val="both"/>
        <w:rPr>
          <w:sz w:val="22"/>
          <w:szCs w:val="22"/>
          <w:lang w:val="nl-NL"/>
        </w:rPr>
      </w:pPr>
      <w:bookmarkStart w:id="91" w:name="_Toc135647197"/>
      <w:r w:rsidRPr="00CC39D9">
        <w:rPr>
          <w:rFonts w:eastAsia="Arial"/>
          <w:sz w:val="22"/>
          <w:szCs w:val="22"/>
          <w:bdr w:val="nil"/>
          <w:lang w:val="nl-NL"/>
        </w:rPr>
        <w:t>Bevordering van innovatie</w:t>
      </w:r>
      <w:bookmarkEnd w:id="91"/>
      <w:r w:rsidRPr="00CC39D9">
        <w:rPr>
          <w:rFonts w:eastAsia="Arial"/>
          <w:sz w:val="22"/>
          <w:szCs w:val="22"/>
          <w:bdr w:val="nil"/>
          <w:lang w:val="nl-NL"/>
        </w:rPr>
        <w:t xml:space="preserve"> </w:t>
      </w:r>
    </w:p>
    <w:p w14:paraId="5DC637DC" w14:textId="77777777" w:rsidR="009037A0" w:rsidRPr="00CC39D9" w:rsidRDefault="009037A0" w:rsidP="009037A0">
      <w:pPr>
        <w:pStyle w:val="corpsdetextearial10"/>
        <w:spacing w:line="276" w:lineRule="auto"/>
        <w:rPr>
          <w:sz w:val="20"/>
          <w:lang w:val="nl-BE"/>
        </w:rPr>
      </w:pPr>
      <w:r w:rsidRPr="00CC39D9">
        <w:rPr>
          <w:rFonts w:eastAsia="Arial"/>
          <w:sz w:val="20"/>
          <w:bdr w:val="nil"/>
          <w:lang w:val="nl-NL"/>
        </w:rPr>
        <w:t>Door een artikel “Bevordering van innovatie” in onderhavig lastenboek te voegen, wenst Actiris innovatie in zijn partnershipvoorziening te bevorderen.</w:t>
      </w:r>
    </w:p>
    <w:p w14:paraId="1859CF89" w14:textId="77777777" w:rsidR="009037A0" w:rsidRPr="00CC39D9" w:rsidRDefault="009037A0" w:rsidP="009037A0">
      <w:pPr>
        <w:pStyle w:val="corpsdetextearial10"/>
        <w:spacing w:line="276" w:lineRule="auto"/>
        <w:rPr>
          <w:sz w:val="20"/>
          <w:lang w:val="nl-BE"/>
        </w:rPr>
      </w:pPr>
    </w:p>
    <w:p w14:paraId="487B81BA" w14:textId="77777777" w:rsidR="009037A0" w:rsidRPr="00CC39D9" w:rsidRDefault="009037A0" w:rsidP="009037A0">
      <w:pPr>
        <w:pStyle w:val="corpsdetextearial10"/>
        <w:spacing w:line="276" w:lineRule="auto"/>
        <w:rPr>
          <w:rFonts w:eastAsia="Arial"/>
          <w:sz w:val="20"/>
          <w:lang w:val="nl-BE"/>
        </w:rPr>
      </w:pPr>
      <w:r w:rsidRPr="00CC39D9">
        <w:rPr>
          <w:rFonts w:eastAsia="Arial"/>
          <w:sz w:val="20"/>
          <w:bdr w:val="nil"/>
          <w:lang w:val="nl-NL"/>
        </w:rPr>
        <w:t>De operator kan vrijblijvend een innoverend project of een innoverende activiteit voorstellen (workshop, module, opleiding) die zou kunnen inspelen op de behoeften van het doelpubliek dat in aanmerking komt. Onder voorbehoud van de goedkeuring van deze activiteit door Actiris en het beschikbare budget die de financiering in het kader van onderhavige maatregel mogelijk maakt, kan de eenheidskost van deze activiteit worden toegevoegd aan de eenheidsprijs van een volledig begeleidingstraject (infosessie + diagnose + begeleiding), zoals beschreven onder punt E “Subsidie”.</w:t>
      </w:r>
    </w:p>
    <w:p w14:paraId="452C96EF" w14:textId="77777777" w:rsidR="009037A0" w:rsidRPr="00CC39D9" w:rsidRDefault="009037A0" w:rsidP="009037A0">
      <w:pPr>
        <w:pStyle w:val="corpsdetextearial10"/>
        <w:spacing w:line="276" w:lineRule="auto"/>
        <w:rPr>
          <w:rFonts w:eastAsia="Arial"/>
          <w:sz w:val="20"/>
          <w:lang w:val="nl-BE"/>
        </w:rPr>
      </w:pPr>
    </w:p>
    <w:p w14:paraId="5AA72AE9" w14:textId="77777777" w:rsidR="009037A0" w:rsidRPr="00CC39D9" w:rsidRDefault="009037A0" w:rsidP="009037A0">
      <w:pPr>
        <w:pStyle w:val="corpsdetextearial10"/>
        <w:spacing w:line="276" w:lineRule="auto"/>
        <w:rPr>
          <w:sz w:val="20"/>
          <w:lang w:val="nl-BE"/>
        </w:rPr>
      </w:pPr>
      <w:r w:rsidRPr="00CC39D9">
        <w:rPr>
          <w:rFonts w:eastAsia="Arial"/>
          <w:sz w:val="20"/>
          <w:bdr w:val="nil"/>
          <w:lang w:val="nl-NL"/>
        </w:rPr>
        <w:t>Hiervoor beantwoordt de operator in zijn kandidaatsdossier de vragen waarmee het innoverend potentieel van zijn project, alsook het resultaat en de impact ervan kunnen worden beoordeeld.</w:t>
      </w:r>
    </w:p>
    <w:p w14:paraId="0A54182E" w14:textId="77777777" w:rsidR="00F42D85" w:rsidRPr="003E2FCF" w:rsidRDefault="00F42D85" w:rsidP="0058708B">
      <w:pPr>
        <w:pStyle w:val="corpsdetextearial10"/>
        <w:spacing w:line="276" w:lineRule="auto"/>
        <w:rPr>
          <w:sz w:val="20"/>
          <w:lang w:val="nl-NL"/>
        </w:rPr>
      </w:pPr>
    </w:p>
    <w:p w14:paraId="57304B3E" w14:textId="40FDB78A" w:rsidR="007A452E" w:rsidRPr="00DA3327" w:rsidRDefault="00E24323" w:rsidP="00010BD1">
      <w:pPr>
        <w:pStyle w:val="Titrearial1"/>
        <w:numPr>
          <w:ilvl w:val="0"/>
          <w:numId w:val="19"/>
        </w:numPr>
        <w:spacing w:line="276" w:lineRule="auto"/>
        <w:jc w:val="both"/>
        <w:rPr>
          <w:rFonts w:eastAsia="Arial"/>
          <w:sz w:val="22"/>
          <w:szCs w:val="22"/>
          <w:bdr w:val="nil"/>
          <w:lang w:val="nl-NL"/>
        </w:rPr>
      </w:pPr>
      <w:bookmarkStart w:id="92" w:name="_Toc80369354"/>
      <w:bookmarkStart w:id="93" w:name="_Toc125983069"/>
      <w:bookmarkStart w:id="94" w:name="_Toc135647198"/>
      <w:r w:rsidRPr="00DA3327">
        <w:rPr>
          <w:rFonts w:eastAsia="Arial"/>
          <w:sz w:val="22"/>
          <w:szCs w:val="22"/>
          <w:bdr w:val="nil"/>
          <w:lang w:val="nl-NL"/>
        </w:rPr>
        <w:t>Indicatoren</w:t>
      </w:r>
      <w:bookmarkEnd w:id="92"/>
      <w:bookmarkEnd w:id="93"/>
      <w:bookmarkEnd w:id="94"/>
    </w:p>
    <w:p w14:paraId="60770285" w14:textId="42EF9782" w:rsidR="000E3C8D" w:rsidRDefault="000E3C8D" w:rsidP="000E3C8D">
      <w:pPr>
        <w:pStyle w:val="corpsdetextearial10"/>
        <w:rPr>
          <w:highlight w:val="yellow"/>
          <w:lang w:val="nl-NL"/>
        </w:rPr>
      </w:pPr>
    </w:p>
    <w:p w14:paraId="3A0EC0B6" w14:textId="77777777" w:rsidR="000E3C8D" w:rsidRPr="00CC39D9" w:rsidRDefault="000E3C8D" w:rsidP="000E3C8D">
      <w:pPr>
        <w:pStyle w:val="corpsdetextearial10"/>
        <w:spacing w:line="276" w:lineRule="auto"/>
        <w:rPr>
          <w:sz w:val="20"/>
          <w:lang w:val="nl-BE"/>
        </w:rPr>
      </w:pPr>
      <w:r w:rsidRPr="00CC39D9">
        <w:rPr>
          <w:rFonts w:eastAsia="Arial"/>
          <w:sz w:val="20"/>
          <w:bdr w:val="nil"/>
          <w:lang w:val="nl-NL"/>
        </w:rPr>
        <w:t>De gegevens m.b.t. de verwezenlijkte acties en de desbetreffende werkzoekenden worden verzameld op basis van de gegevens die de partners registreren in de hiervoor ter beschikking gestelde Actiris-software en op basis van bewijsstukken zoals bepaald onder punt D.1 “Controle van de uitvoering van de acties” van onderhavig lastenboek.</w:t>
      </w:r>
    </w:p>
    <w:p w14:paraId="6303E53D" w14:textId="77777777" w:rsidR="000E3C8D" w:rsidRPr="00CC39D9" w:rsidRDefault="000E3C8D" w:rsidP="000E3C8D">
      <w:pPr>
        <w:pStyle w:val="corpsdetextearial10"/>
        <w:spacing w:line="276" w:lineRule="auto"/>
        <w:rPr>
          <w:sz w:val="20"/>
          <w:lang w:val="nl-BE"/>
        </w:rPr>
      </w:pPr>
    </w:p>
    <w:p w14:paraId="277E3286" w14:textId="77777777" w:rsidR="000E3C8D" w:rsidRPr="00CC39D9" w:rsidRDefault="000E3C8D" w:rsidP="000E3C8D">
      <w:pPr>
        <w:pStyle w:val="corpsdetextearial10"/>
        <w:spacing w:line="276" w:lineRule="auto"/>
        <w:rPr>
          <w:sz w:val="20"/>
          <w:lang w:val="nl-BE"/>
        </w:rPr>
      </w:pPr>
      <w:r w:rsidRPr="00CC39D9">
        <w:rPr>
          <w:rFonts w:eastAsia="Arial"/>
          <w:sz w:val="20"/>
          <w:bdr w:val="nil"/>
          <w:lang w:val="nl-NL"/>
        </w:rPr>
        <w:t xml:space="preserve">Deze informatie zal worden gebruikt om na te gaan of de doelstellingen, gemeten door de indicatoren die in onderhavig lastenboek werden bepaald, werden behaald. </w:t>
      </w:r>
    </w:p>
    <w:p w14:paraId="71E060E0" w14:textId="77777777" w:rsidR="000E3C8D" w:rsidRPr="00C73B73" w:rsidRDefault="000E3C8D" w:rsidP="000E3C8D">
      <w:pPr>
        <w:pStyle w:val="corpsdetextearial10"/>
        <w:spacing w:line="276" w:lineRule="auto"/>
        <w:rPr>
          <w:rFonts w:eastAsia="Arial"/>
          <w:sz w:val="20"/>
          <w:bdr w:val="nil"/>
          <w:lang w:val="nl-NL"/>
        </w:rPr>
      </w:pPr>
    </w:p>
    <w:p w14:paraId="5E03B2F0" w14:textId="6C97DC47" w:rsidR="000E3C8D" w:rsidRPr="000E3C8D" w:rsidRDefault="000E3C8D" w:rsidP="000E3C8D">
      <w:pPr>
        <w:pStyle w:val="corpsdetextearial10"/>
        <w:spacing w:line="276" w:lineRule="auto"/>
        <w:rPr>
          <w:sz w:val="20"/>
          <w:lang w:val="nl-BE"/>
        </w:rPr>
      </w:pPr>
      <w:r w:rsidRPr="00CC39D9">
        <w:rPr>
          <w:rFonts w:eastAsia="Arial"/>
          <w:sz w:val="20"/>
          <w:bdr w:val="nil"/>
          <w:lang w:val="nl-NL"/>
        </w:rPr>
        <w:t xml:space="preserve">Elke operator bepaalt in zijn kandidaatsdossier de streefwaarde die hij voor </w:t>
      </w:r>
      <w:r>
        <w:rPr>
          <w:rFonts w:eastAsia="Arial"/>
          <w:sz w:val="20"/>
          <w:bdr w:val="nil"/>
          <w:lang w:val="nl-NL"/>
        </w:rPr>
        <w:t>het</w:t>
      </w:r>
      <w:r w:rsidRPr="00CC39D9">
        <w:rPr>
          <w:rFonts w:eastAsia="Arial"/>
          <w:sz w:val="20"/>
          <w:bdr w:val="nil"/>
          <w:lang w:val="nl-NL"/>
        </w:rPr>
        <w:t xml:space="preserve"> volgende indicator</w:t>
      </w:r>
      <w:r>
        <w:rPr>
          <w:rFonts w:eastAsia="Arial"/>
          <w:sz w:val="20"/>
          <w:bdr w:val="nil"/>
          <w:lang w:val="nl-NL"/>
        </w:rPr>
        <w:t xml:space="preserve"> </w:t>
      </w:r>
      <w:r w:rsidRPr="00CC39D9">
        <w:rPr>
          <w:rFonts w:eastAsia="Arial"/>
          <w:sz w:val="20"/>
          <w:bdr w:val="nil"/>
          <w:lang w:val="nl-NL"/>
        </w:rPr>
        <w:t>beoogt</w:t>
      </w:r>
      <w:r>
        <w:rPr>
          <w:rFonts w:eastAsia="Arial"/>
          <w:sz w:val="20"/>
          <w:bdr w:val="nil"/>
          <w:lang w:val="nl-NL"/>
        </w:rPr>
        <w:t xml:space="preserve"> </w:t>
      </w:r>
      <w:r>
        <w:rPr>
          <w:sz w:val="20"/>
          <w:lang w:val="fr-BE"/>
        </w:rPr>
        <w:sym w:font="Wingdings" w:char="F0F0"/>
      </w:r>
      <w:r>
        <w:rPr>
          <w:sz w:val="20"/>
          <w:lang w:val="nl-BE"/>
        </w:rPr>
        <w:t xml:space="preserve"> </w:t>
      </w:r>
      <w:r w:rsidRPr="00CC39D9">
        <w:rPr>
          <w:rFonts w:eastAsia="Arial"/>
          <w:sz w:val="20"/>
          <w:bdr w:val="nil"/>
          <w:lang w:val="nl-NL"/>
        </w:rPr>
        <w:t>het aantal begeleidingen</w:t>
      </w:r>
      <w:r>
        <w:rPr>
          <w:rFonts w:eastAsia="Arial"/>
          <w:sz w:val="20"/>
          <w:bdr w:val="nil"/>
          <w:lang w:val="nl-NL"/>
        </w:rPr>
        <w:t>.</w:t>
      </w:r>
    </w:p>
    <w:p w14:paraId="52C1260F" w14:textId="77777777" w:rsidR="000E3C8D" w:rsidRPr="000E3C8D" w:rsidRDefault="000E3C8D" w:rsidP="000E3C8D">
      <w:pPr>
        <w:pStyle w:val="corpsdetextearial10"/>
        <w:spacing w:line="240" w:lineRule="auto"/>
        <w:rPr>
          <w:sz w:val="20"/>
          <w:lang w:val="nl-NL"/>
        </w:rPr>
      </w:pPr>
    </w:p>
    <w:p w14:paraId="193B5C5A" w14:textId="4095AC79" w:rsidR="000E3C8D" w:rsidRDefault="00DA3327" w:rsidP="000E3C8D">
      <w:pPr>
        <w:pStyle w:val="corpsdetextearial10"/>
        <w:spacing w:line="276" w:lineRule="auto"/>
        <w:rPr>
          <w:sz w:val="20"/>
          <w:lang w:val="nl-NL"/>
        </w:rPr>
      </w:pPr>
      <w:r w:rsidRPr="00DA3327">
        <w:rPr>
          <w:sz w:val="20"/>
          <w:lang w:val="nl-NL"/>
        </w:rPr>
        <w:t>De streefwaarde wordt gebruikt om het maximumbedrag van de subsidie te bepalen (zie artikel E. "Subsidie").</w:t>
      </w:r>
    </w:p>
    <w:p w14:paraId="49067CBE" w14:textId="77777777" w:rsidR="00DA3327" w:rsidRPr="00DA3327" w:rsidRDefault="00DA3327" w:rsidP="000E3C8D">
      <w:pPr>
        <w:pStyle w:val="corpsdetextearial10"/>
        <w:spacing w:line="276" w:lineRule="auto"/>
        <w:rPr>
          <w:sz w:val="20"/>
          <w:highlight w:val="yellow"/>
          <w:lang w:val="nl-NL"/>
        </w:rPr>
      </w:pPr>
    </w:p>
    <w:p w14:paraId="1EED4242" w14:textId="4CC446E5" w:rsidR="000E3C8D" w:rsidRDefault="00DA3327" w:rsidP="000E3C8D">
      <w:pPr>
        <w:pStyle w:val="corpsdetextearial10"/>
        <w:spacing w:line="276" w:lineRule="auto"/>
        <w:rPr>
          <w:sz w:val="20"/>
          <w:lang w:val="nl-NL"/>
        </w:rPr>
      </w:pPr>
      <w:r w:rsidRPr="00DA3327">
        <w:rPr>
          <w:sz w:val="20"/>
          <w:lang w:val="nl-NL"/>
        </w:rPr>
        <w:t>Het aantal diagnoses wordt geschat aan de hand van het gemiddelde uitvalpercentage tijdens de steunfase, dat 50% bedraagt tussen de diagnose en het einde van de steunfase van het project.</w:t>
      </w:r>
    </w:p>
    <w:p w14:paraId="20E09ECD" w14:textId="77777777" w:rsidR="00DA3327" w:rsidRPr="00DA3327" w:rsidRDefault="00DA3327" w:rsidP="000E3C8D">
      <w:pPr>
        <w:pStyle w:val="corpsdetextearial10"/>
        <w:spacing w:line="276" w:lineRule="auto"/>
        <w:rPr>
          <w:sz w:val="20"/>
          <w:highlight w:val="yellow"/>
          <w:lang w:val="nl-NL"/>
        </w:rPr>
      </w:pPr>
    </w:p>
    <w:p w14:paraId="01C7A6E1" w14:textId="2CB16FA7" w:rsidR="000E3C8D" w:rsidRDefault="00DA3327" w:rsidP="000E3C8D">
      <w:pPr>
        <w:pStyle w:val="corpsdetextearial10"/>
        <w:spacing w:line="276" w:lineRule="auto"/>
        <w:rPr>
          <w:sz w:val="20"/>
          <w:lang w:val="nl-NL"/>
        </w:rPr>
      </w:pPr>
      <w:r w:rsidRPr="00DA3327">
        <w:rPr>
          <w:sz w:val="20"/>
          <w:lang w:val="nl-NL"/>
        </w:rPr>
        <w:t>Gezien het bovenstaande zal het totale aantal acties dat overeenstemt met het maximumbedrag van de subsidie :</w:t>
      </w:r>
    </w:p>
    <w:p w14:paraId="2E152C04" w14:textId="77777777" w:rsidR="00DA3327" w:rsidRPr="00DA3327" w:rsidRDefault="00DA3327" w:rsidP="000E3C8D">
      <w:pPr>
        <w:pStyle w:val="corpsdetextearial10"/>
        <w:spacing w:line="276" w:lineRule="auto"/>
        <w:rPr>
          <w:b/>
          <w:bCs/>
          <w:sz w:val="20"/>
          <w:highlight w:val="yellow"/>
          <w:lang w:val="nl-NL"/>
        </w:rPr>
      </w:pPr>
    </w:p>
    <w:p w14:paraId="035A0DB6" w14:textId="085C8BC5" w:rsidR="000E3C8D" w:rsidRPr="00DA3327" w:rsidRDefault="00DA3327" w:rsidP="000E3C8D">
      <w:pPr>
        <w:pStyle w:val="corpsdetextearial10"/>
        <w:spacing w:line="276" w:lineRule="auto"/>
        <w:rPr>
          <w:sz w:val="20"/>
          <w:highlight w:val="yellow"/>
          <w:lang w:val="nl-NL"/>
        </w:rPr>
      </w:pPr>
      <w:r w:rsidRPr="00DA3327">
        <w:rPr>
          <w:b/>
          <w:bCs/>
          <w:sz w:val="20"/>
          <w:lang w:val="nl-NL"/>
        </w:rPr>
        <w:t>Totaal aantal acties = aantal diagnoses + aantal begeleidingen bij de uitvoering van het project (die de helft van het aantal diagnoses vertegenwoordigen) + aantal "innovatieve" acties.</w:t>
      </w:r>
    </w:p>
    <w:p w14:paraId="388A5BC7" w14:textId="2989E715" w:rsidR="000E3C8D" w:rsidRDefault="00DA3327" w:rsidP="000E3C8D">
      <w:pPr>
        <w:pStyle w:val="corpsdetextearial10"/>
        <w:spacing w:line="276" w:lineRule="auto"/>
        <w:rPr>
          <w:sz w:val="20"/>
          <w:lang w:val="nl-NL"/>
        </w:rPr>
      </w:pPr>
      <w:r w:rsidRPr="00DA3327">
        <w:rPr>
          <w:sz w:val="20"/>
          <w:lang w:val="nl-NL"/>
        </w:rPr>
        <w:lastRenderedPageBreak/>
        <w:t>Actiris schat dat een operator op jaarbasis minimaal 25 sessies projectondersteuning kan uitvoeren per VTE die aan de actie is toegewezen, rekening houdend met het feit dat alle projectondersteuning wordt voorafgegaan door een diagnose.</w:t>
      </w:r>
    </w:p>
    <w:p w14:paraId="2A72D377" w14:textId="77777777" w:rsidR="00DA3327" w:rsidRPr="00DA3327" w:rsidRDefault="00DA3327" w:rsidP="000E3C8D">
      <w:pPr>
        <w:pStyle w:val="corpsdetextearial10"/>
        <w:spacing w:line="276" w:lineRule="auto"/>
        <w:rPr>
          <w:sz w:val="20"/>
          <w:lang w:val="nl-NL"/>
        </w:rPr>
      </w:pPr>
    </w:p>
    <w:p w14:paraId="4019DF11" w14:textId="5B4D7D09" w:rsidR="000E3C8D" w:rsidRDefault="000E3C8D" w:rsidP="000E3C8D">
      <w:pPr>
        <w:pStyle w:val="corpsdetextearial10"/>
        <w:spacing w:line="276" w:lineRule="auto"/>
        <w:rPr>
          <w:rFonts w:eastAsia="Arial"/>
          <w:sz w:val="20"/>
          <w:bdr w:val="nil"/>
          <w:lang w:val="nl-NL"/>
        </w:rPr>
      </w:pPr>
      <w:r w:rsidRPr="00CC39D9">
        <w:rPr>
          <w:rFonts w:eastAsia="Arial"/>
          <w:sz w:val="20"/>
          <w:bdr w:val="nil"/>
          <w:lang w:val="nl-NL"/>
        </w:rPr>
        <w:t>Actiris behoudt het recht voor de voorgestelde streefwaarden van de operatoren te wijzigen/aan te passen/bij te stellen in functie van het beschikbare budget en de te behalen doelstellingen.</w:t>
      </w:r>
    </w:p>
    <w:p w14:paraId="46C2A22D" w14:textId="33D4855F" w:rsidR="000E3C8D" w:rsidRDefault="000E3C8D" w:rsidP="000E3C8D">
      <w:pPr>
        <w:pStyle w:val="corpsdetextearial10"/>
        <w:spacing w:line="276" w:lineRule="auto"/>
        <w:rPr>
          <w:rFonts w:eastAsia="Arial"/>
          <w:sz w:val="20"/>
          <w:bdr w:val="nil"/>
          <w:lang w:val="nl-NL"/>
        </w:rPr>
      </w:pPr>
    </w:p>
    <w:p w14:paraId="48298892" w14:textId="77777777" w:rsidR="000E3C8D" w:rsidRPr="00DA3327" w:rsidRDefault="000E3C8D" w:rsidP="000E3C8D">
      <w:pPr>
        <w:pStyle w:val="corpsdetextearial10"/>
        <w:spacing w:line="276" w:lineRule="auto"/>
        <w:rPr>
          <w:rFonts w:eastAsia="Arial"/>
          <w:bCs/>
          <w:smallCaps/>
          <w:sz w:val="20"/>
          <w:bdr w:val="nil"/>
          <w:lang w:val="nl-NL"/>
        </w:rPr>
      </w:pPr>
      <w:r w:rsidRPr="00DA3327">
        <w:rPr>
          <w:rFonts w:eastAsia="Arial"/>
          <w:sz w:val="20"/>
          <w:bdr w:val="nil"/>
          <w:lang w:val="nl-NL"/>
        </w:rPr>
        <w:t>Een volledige begeleiding kan recht geven op een subsidie van maximum € 2.400 (cf. punt E “Subsidie”).</w:t>
      </w:r>
    </w:p>
    <w:p w14:paraId="3E60B3B9" w14:textId="77777777" w:rsidR="000E3C8D" w:rsidRPr="000E3C8D" w:rsidRDefault="000E3C8D" w:rsidP="000E3C8D">
      <w:pPr>
        <w:pStyle w:val="corpsdetextearial10"/>
        <w:spacing w:line="276" w:lineRule="auto"/>
        <w:rPr>
          <w:sz w:val="20"/>
          <w:highlight w:val="yellow"/>
          <w:lang w:val="nl-BE"/>
        </w:rPr>
      </w:pPr>
    </w:p>
    <w:p w14:paraId="7C943B27" w14:textId="5701A12B" w:rsidR="000E3C8D" w:rsidRPr="00DA3327" w:rsidRDefault="00DA3327" w:rsidP="000E3C8D">
      <w:pPr>
        <w:pStyle w:val="corpsdetextearial10"/>
        <w:rPr>
          <w:highlight w:val="yellow"/>
          <w:lang w:val="nl-NL"/>
        </w:rPr>
      </w:pPr>
      <w:r w:rsidRPr="00DA3327">
        <w:rPr>
          <w:sz w:val="20"/>
          <w:lang w:val="nl-NL"/>
        </w:rPr>
        <w:t xml:space="preserve">Een volledig project komt in aanmerking voor een subsidie van maximaal 2.400 euro, verdeeld in 600 euro voor een diagnose + 1.800 euro voor steun bij de uitvoering van het project (zie punt E: Subsidie), exclusief de facultatieve innoverende activiteit. Aan dit bedrag kan het bedrag van de facultatieve innoverende activiteit worden toegevoegd, op voorwaarde dat de door </w:t>
      </w:r>
      <w:proofErr w:type="spellStart"/>
      <w:r w:rsidRPr="00DA3327">
        <w:rPr>
          <w:sz w:val="20"/>
          <w:lang w:val="nl-NL"/>
        </w:rPr>
        <w:t>Actris</w:t>
      </w:r>
      <w:proofErr w:type="spellEnd"/>
      <w:r w:rsidRPr="00DA3327">
        <w:rPr>
          <w:sz w:val="20"/>
          <w:lang w:val="nl-NL"/>
        </w:rPr>
        <w:t xml:space="preserve"> voorgestelde activiteit wordt aanvaard.</w:t>
      </w:r>
    </w:p>
    <w:p w14:paraId="131C9601" w14:textId="67236F0B" w:rsidR="009037A0" w:rsidRDefault="009037A0" w:rsidP="009037A0">
      <w:pPr>
        <w:pStyle w:val="corpsdetextearial10"/>
        <w:spacing w:line="276" w:lineRule="auto"/>
        <w:rPr>
          <w:rFonts w:eastAsia="Arial"/>
          <w:bCs/>
          <w:smallCaps/>
          <w:sz w:val="20"/>
          <w:bdr w:val="nil"/>
          <w:lang w:val="nl-NL"/>
        </w:rPr>
      </w:pPr>
      <w:bookmarkStart w:id="95" w:name="_Toc80369356"/>
      <w:bookmarkStart w:id="96" w:name="_Toc125983071"/>
    </w:p>
    <w:p w14:paraId="41C624B5" w14:textId="77777777" w:rsidR="009037A0" w:rsidRPr="003E2FCF" w:rsidRDefault="009037A0" w:rsidP="007B1080">
      <w:pPr>
        <w:pStyle w:val="Titrearial1"/>
        <w:numPr>
          <w:ilvl w:val="1"/>
          <w:numId w:val="16"/>
        </w:numPr>
        <w:spacing w:line="276" w:lineRule="auto"/>
        <w:jc w:val="both"/>
        <w:rPr>
          <w:iCs w:val="0"/>
          <w:sz w:val="22"/>
          <w:szCs w:val="22"/>
          <w:u w:val="none"/>
          <w:lang w:val="nl-NL"/>
        </w:rPr>
      </w:pPr>
      <w:bookmarkStart w:id="97" w:name="_Toc80369355"/>
      <w:bookmarkStart w:id="98" w:name="_Toc125983070"/>
      <w:bookmarkStart w:id="99" w:name="_Toc135647199"/>
      <w:r w:rsidRPr="003E2FCF">
        <w:rPr>
          <w:rFonts w:eastAsia="Arial"/>
          <w:iCs w:val="0"/>
          <w:sz w:val="22"/>
          <w:szCs w:val="22"/>
          <w:u w:val="none"/>
          <w:bdr w:val="nil"/>
          <w:lang w:val="nl-NL"/>
        </w:rPr>
        <w:t>Verwezenlijkingsindicatoren</w:t>
      </w:r>
      <w:bookmarkEnd w:id="97"/>
      <w:bookmarkEnd w:id="98"/>
      <w:bookmarkEnd w:id="99"/>
    </w:p>
    <w:p w14:paraId="67E4E816" w14:textId="77777777" w:rsidR="009037A0" w:rsidRPr="00CC39D9" w:rsidRDefault="009037A0" w:rsidP="009037A0">
      <w:pPr>
        <w:pStyle w:val="corpsdetextearial10"/>
        <w:rPr>
          <w:sz w:val="20"/>
          <w:lang w:val="nl-BE"/>
        </w:rPr>
      </w:pPr>
      <w:r w:rsidRPr="00CC39D9">
        <w:rPr>
          <w:rFonts w:eastAsia="Arial"/>
          <w:sz w:val="20"/>
          <w:bdr w:val="nil"/>
          <w:lang w:val="nl-NL"/>
        </w:rPr>
        <w:t xml:space="preserve">De verwezenlijkingsindicatoren die in het kader van de controle van de verwezenlijking van onderhavig lastenboek door de operator moeten worden gerapporteerd, zijn: </w:t>
      </w:r>
    </w:p>
    <w:p w14:paraId="53A88595" w14:textId="77777777" w:rsidR="009037A0" w:rsidRPr="00CC39D9" w:rsidRDefault="009037A0" w:rsidP="009037A0">
      <w:pPr>
        <w:pStyle w:val="corpsdetextearial10"/>
        <w:rPr>
          <w:lang w:val="nl-BE"/>
        </w:rPr>
      </w:pPr>
    </w:p>
    <w:p w14:paraId="03198D0F" w14:textId="77777777" w:rsidR="009037A0" w:rsidRPr="00CC39D9" w:rsidRDefault="009037A0" w:rsidP="007B1080">
      <w:pPr>
        <w:pStyle w:val="Lijstalinea"/>
        <w:numPr>
          <w:ilvl w:val="2"/>
          <w:numId w:val="24"/>
        </w:numPr>
        <w:spacing w:line="276" w:lineRule="auto"/>
        <w:contextualSpacing w:val="0"/>
        <w:jc w:val="both"/>
        <w:rPr>
          <w:rFonts w:ascii="Arial" w:hAnsi="Arial" w:cs="Arial"/>
          <w:sz w:val="20"/>
          <w:szCs w:val="20"/>
          <w:lang w:val="nl-BE"/>
        </w:rPr>
      </w:pPr>
      <w:r w:rsidRPr="00CC39D9">
        <w:rPr>
          <w:rFonts w:ascii="Arial" w:eastAsia="Arial" w:hAnsi="Arial" w:cs="Arial"/>
          <w:sz w:val="20"/>
          <w:szCs w:val="20"/>
          <w:bdr w:val="nil"/>
          <w:lang w:val="nl-NL"/>
        </w:rPr>
        <w:t>het aantal diagnoses dat jaarlijks wordt uitgevoerd;</w:t>
      </w:r>
    </w:p>
    <w:p w14:paraId="06452975" w14:textId="77777777" w:rsidR="009037A0" w:rsidRPr="00CC39D9" w:rsidRDefault="009037A0" w:rsidP="007B1080">
      <w:pPr>
        <w:pStyle w:val="Lijstalinea"/>
        <w:numPr>
          <w:ilvl w:val="2"/>
          <w:numId w:val="24"/>
        </w:numPr>
        <w:spacing w:line="276" w:lineRule="auto"/>
        <w:contextualSpacing w:val="0"/>
        <w:jc w:val="both"/>
        <w:rPr>
          <w:rFonts w:ascii="Arial" w:hAnsi="Arial" w:cs="Arial"/>
          <w:sz w:val="20"/>
          <w:szCs w:val="20"/>
          <w:lang w:val="nl-BE"/>
        </w:rPr>
      </w:pPr>
      <w:r w:rsidRPr="00CC39D9">
        <w:rPr>
          <w:rFonts w:ascii="Arial" w:eastAsia="Arial" w:hAnsi="Arial" w:cs="Arial"/>
          <w:sz w:val="20"/>
          <w:szCs w:val="20"/>
          <w:bdr w:val="nil"/>
          <w:lang w:val="nl-NL"/>
        </w:rPr>
        <w:t>het aantal volledige begeleidingen dat jaarlijks wordt uitgevoerd;</w:t>
      </w:r>
    </w:p>
    <w:p w14:paraId="2654190B" w14:textId="77777777" w:rsidR="009037A0" w:rsidRPr="00CC39D9" w:rsidRDefault="009037A0" w:rsidP="007B1080">
      <w:pPr>
        <w:pStyle w:val="Lijstalinea"/>
        <w:numPr>
          <w:ilvl w:val="2"/>
          <w:numId w:val="24"/>
        </w:numPr>
        <w:spacing w:line="276" w:lineRule="auto"/>
        <w:contextualSpacing w:val="0"/>
        <w:jc w:val="both"/>
        <w:rPr>
          <w:rFonts w:ascii="Arial" w:hAnsi="Arial" w:cs="Arial"/>
          <w:sz w:val="20"/>
          <w:szCs w:val="20"/>
          <w:lang w:val="nl-BE"/>
        </w:rPr>
      </w:pPr>
      <w:r w:rsidRPr="00CC39D9">
        <w:rPr>
          <w:rFonts w:ascii="Arial" w:eastAsia="Arial" w:hAnsi="Arial" w:cs="Arial"/>
          <w:sz w:val="20"/>
          <w:szCs w:val="20"/>
          <w:bdr w:val="nil"/>
          <w:lang w:val="nl-NL"/>
        </w:rPr>
        <w:t>de vrijblijvende organisatie van een innoverende activiteit (module, opleiding, workshop) die inspeelt op de behoeften van de ESF+-doelgroep (onder voorbehoud van de goedkeuring van deze activiteit door Actiris en het beschikbare budget dat een financiering in het kader van onderhavige maatregel mogelijk maakt).</w:t>
      </w:r>
    </w:p>
    <w:p w14:paraId="66CB04DC" w14:textId="77777777" w:rsidR="009037A0" w:rsidRPr="00CC39D9" w:rsidRDefault="009037A0" w:rsidP="009037A0">
      <w:pPr>
        <w:pStyle w:val="corpsdetextearial10"/>
        <w:spacing w:line="276" w:lineRule="auto"/>
        <w:rPr>
          <w:b/>
          <w:bCs/>
          <w:i/>
          <w:iCs/>
          <w:sz w:val="20"/>
          <w:u w:val="single"/>
          <w:lang w:val="nl-BE"/>
        </w:rPr>
      </w:pPr>
    </w:p>
    <w:p w14:paraId="15864E32" w14:textId="77777777" w:rsidR="009037A0" w:rsidRPr="00CC39D9" w:rsidRDefault="009037A0" w:rsidP="009037A0">
      <w:pPr>
        <w:pStyle w:val="corpsdetextearial10"/>
        <w:spacing w:line="276" w:lineRule="auto"/>
        <w:rPr>
          <w:b/>
          <w:bCs/>
          <w:i/>
          <w:iCs/>
          <w:sz w:val="20"/>
          <w:u w:val="single"/>
          <w:lang w:val="nl-BE"/>
        </w:rPr>
      </w:pPr>
    </w:p>
    <w:p w14:paraId="5C7293ED" w14:textId="77777777" w:rsidR="009037A0" w:rsidRPr="0021118F" w:rsidRDefault="009037A0" w:rsidP="000C45C9">
      <w:pPr>
        <w:pStyle w:val="corpsdetextearial10"/>
        <w:spacing w:line="276" w:lineRule="auto"/>
        <w:rPr>
          <w:b/>
          <w:bCs/>
          <w:i/>
          <w:iCs/>
          <w:sz w:val="20"/>
          <w:u w:val="single"/>
          <w:lang w:val="nl-NL"/>
        </w:rPr>
      </w:pPr>
      <w:r w:rsidRPr="00CC39D9">
        <w:rPr>
          <w:rFonts w:eastAsia="Arial"/>
          <w:b/>
          <w:bCs/>
          <w:i/>
          <w:iCs/>
          <w:sz w:val="20"/>
          <w:u w:val="single"/>
          <w:bdr w:val="nil"/>
          <w:lang w:val="nl-NL"/>
        </w:rPr>
        <w:t>De diagnose</w:t>
      </w:r>
    </w:p>
    <w:p w14:paraId="32A1DB0B" w14:textId="77777777" w:rsidR="009037A0" w:rsidRPr="0021118F" w:rsidRDefault="009037A0" w:rsidP="009037A0">
      <w:pPr>
        <w:pStyle w:val="corpsdetextearial10"/>
        <w:spacing w:line="276" w:lineRule="auto"/>
        <w:rPr>
          <w:b/>
          <w:bCs/>
          <w:i/>
          <w:iCs/>
          <w:sz w:val="20"/>
          <w:u w:val="single"/>
          <w:lang w:val="nl-NL"/>
        </w:rPr>
      </w:pPr>
    </w:p>
    <w:p w14:paraId="065CF6B6" w14:textId="77777777" w:rsidR="009037A0" w:rsidRPr="00CC39D9" w:rsidRDefault="009037A0" w:rsidP="009037A0">
      <w:pPr>
        <w:pStyle w:val="corpsdetextearial10"/>
        <w:tabs>
          <w:tab w:val="num" w:pos="0"/>
        </w:tabs>
        <w:spacing w:line="276" w:lineRule="auto"/>
        <w:rPr>
          <w:sz w:val="20"/>
        </w:rPr>
      </w:pPr>
      <w:r w:rsidRPr="00CC39D9">
        <w:rPr>
          <w:rFonts w:eastAsia="Arial"/>
          <w:sz w:val="20"/>
          <w:bdr w:val="nil"/>
          <w:lang w:val="nl-NL"/>
        </w:rPr>
        <w:t>De werkzoekende moet aan minimumvoorwaarden voldoen om de begeleiding bij de partner te kunnen starten. Hij moet het volgende hebben verwezenlijkt:</w:t>
      </w:r>
    </w:p>
    <w:p w14:paraId="3771630F" w14:textId="77777777" w:rsidR="009037A0" w:rsidRPr="00CC39D9" w:rsidRDefault="009037A0" w:rsidP="007B1080">
      <w:pPr>
        <w:pStyle w:val="corpsdetextearial10"/>
        <w:numPr>
          <w:ilvl w:val="0"/>
          <w:numId w:val="25"/>
        </w:numPr>
        <w:spacing w:line="276" w:lineRule="auto"/>
        <w:rPr>
          <w:sz w:val="20"/>
          <w:lang w:val="nl-BE"/>
        </w:rPr>
      </w:pPr>
      <w:r w:rsidRPr="00CC39D9">
        <w:rPr>
          <w:rFonts w:eastAsia="Arial"/>
          <w:sz w:val="20"/>
          <w:bdr w:val="nil"/>
          <w:lang w:val="nl-NL"/>
        </w:rPr>
        <w:t>Een analyse van zijn ondernemingsproject en de sterke en zwakke punten van zijn project.</w:t>
      </w:r>
    </w:p>
    <w:p w14:paraId="13F2001B" w14:textId="77777777" w:rsidR="009037A0" w:rsidRPr="00CC39D9" w:rsidRDefault="009037A0" w:rsidP="007B1080">
      <w:pPr>
        <w:pStyle w:val="corpsdetextearial10"/>
        <w:numPr>
          <w:ilvl w:val="0"/>
          <w:numId w:val="25"/>
        </w:numPr>
        <w:spacing w:line="276" w:lineRule="auto"/>
        <w:rPr>
          <w:sz w:val="20"/>
          <w:lang w:val="nl-BE"/>
        </w:rPr>
      </w:pPr>
      <w:r w:rsidRPr="00CC39D9">
        <w:rPr>
          <w:rFonts w:eastAsia="Arial"/>
          <w:sz w:val="20"/>
          <w:bdr w:val="nil"/>
          <w:lang w:val="nl-NL"/>
        </w:rPr>
        <w:t>Een persoonlijke/professionele balans van de werkzoekende t.o.v. zijn ondernemingsproject.</w:t>
      </w:r>
      <w:r w:rsidRPr="00CC39D9">
        <w:rPr>
          <w:rFonts w:eastAsia="Arial"/>
          <w:sz w:val="20"/>
          <w:bdr w:val="nil"/>
          <w:lang w:val="nl-NL"/>
        </w:rPr>
        <w:br/>
      </w:r>
    </w:p>
    <w:p w14:paraId="45FAD47D" w14:textId="77777777" w:rsidR="009037A0" w:rsidRPr="00CC39D9" w:rsidRDefault="009037A0" w:rsidP="009037A0">
      <w:pPr>
        <w:pStyle w:val="corpsdetextearial10"/>
        <w:tabs>
          <w:tab w:val="num" w:pos="0"/>
        </w:tabs>
        <w:spacing w:line="276" w:lineRule="auto"/>
        <w:rPr>
          <w:sz w:val="20"/>
          <w:lang w:val="nl-BE"/>
        </w:rPr>
      </w:pPr>
      <w:r w:rsidRPr="00CC39D9">
        <w:rPr>
          <w:rFonts w:eastAsia="Arial"/>
          <w:sz w:val="20"/>
          <w:bdr w:val="nil"/>
          <w:lang w:val="nl-NL"/>
        </w:rPr>
        <w:t>De operator zal een bewijs moeten leveren van de situatie van de werkzoekende bij de start van de begeleiding en van de verwezenlijkte diagnose.</w:t>
      </w:r>
      <w:r w:rsidRPr="00CC39D9">
        <w:rPr>
          <w:rFonts w:eastAsia="Arial"/>
          <w:sz w:val="20"/>
          <w:bdr w:val="nil"/>
          <w:lang w:val="nl-NL"/>
        </w:rPr>
        <w:tab/>
      </w:r>
      <w:r w:rsidRPr="00CC39D9">
        <w:rPr>
          <w:rFonts w:eastAsia="Arial"/>
          <w:sz w:val="20"/>
          <w:bdr w:val="nil"/>
          <w:lang w:val="nl-NL"/>
        </w:rPr>
        <w:br/>
      </w:r>
    </w:p>
    <w:p w14:paraId="42B6A098" w14:textId="77777777" w:rsidR="009037A0" w:rsidRPr="00CC39D9" w:rsidRDefault="009037A0" w:rsidP="009037A0">
      <w:pPr>
        <w:pStyle w:val="corpsdetextearial10"/>
        <w:spacing w:line="276" w:lineRule="auto"/>
        <w:rPr>
          <w:sz w:val="20"/>
          <w:lang w:val="nl-BE"/>
        </w:rPr>
      </w:pPr>
      <w:r w:rsidRPr="00CC39D9">
        <w:rPr>
          <w:rFonts w:eastAsia="Arial"/>
          <w:sz w:val="20"/>
          <w:bdr w:val="nil"/>
          <w:lang w:val="nl-NL"/>
        </w:rPr>
        <w:t xml:space="preserve">Dit document dient geen ander doel dan het bewijs te leveren voor de </w:t>
      </w:r>
      <w:proofErr w:type="spellStart"/>
      <w:r w:rsidRPr="00CC39D9">
        <w:rPr>
          <w:rFonts w:eastAsia="Arial"/>
          <w:sz w:val="20"/>
          <w:bdr w:val="nil"/>
          <w:lang w:val="nl-NL"/>
        </w:rPr>
        <w:t>tenlasteneming</w:t>
      </w:r>
      <w:proofErr w:type="spellEnd"/>
      <w:r w:rsidRPr="00CC39D9">
        <w:rPr>
          <w:rFonts w:eastAsia="Arial"/>
          <w:sz w:val="20"/>
          <w:bdr w:val="nil"/>
          <w:lang w:val="nl-NL"/>
        </w:rPr>
        <w:t xml:space="preserve"> en het recht te openen op de subsidie voor de begeleiding van de werkzoekende. </w:t>
      </w:r>
    </w:p>
    <w:p w14:paraId="733BB13F" w14:textId="77777777" w:rsidR="009037A0" w:rsidRPr="00CC39D9" w:rsidRDefault="009037A0" w:rsidP="009037A0">
      <w:pPr>
        <w:pStyle w:val="corpsdetextearial10"/>
        <w:spacing w:line="276" w:lineRule="auto"/>
        <w:rPr>
          <w:sz w:val="20"/>
          <w:lang w:val="nl-BE"/>
        </w:rPr>
      </w:pPr>
    </w:p>
    <w:p w14:paraId="540BA968" w14:textId="77777777" w:rsidR="009037A0" w:rsidRPr="0021118F" w:rsidRDefault="009037A0" w:rsidP="000C45C9">
      <w:pPr>
        <w:pStyle w:val="corpsdetextearial10"/>
        <w:spacing w:line="276" w:lineRule="auto"/>
        <w:rPr>
          <w:b/>
          <w:bCs/>
          <w:i/>
          <w:iCs/>
          <w:sz w:val="20"/>
          <w:u w:val="single"/>
          <w:lang w:val="nl-NL"/>
        </w:rPr>
      </w:pPr>
      <w:r w:rsidRPr="00CC39D9">
        <w:rPr>
          <w:rFonts w:eastAsia="Arial"/>
          <w:b/>
          <w:bCs/>
          <w:i/>
          <w:iCs/>
          <w:sz w:val="20"/>
          <w:u w:val="single"/>
          <w:bdr w:val="nil"/>
          <w:lang w:val="nl-NL"/>
        </w:rPr>
        <w:t>De begeleiding</w:t>
      </w:r>
    </w:p>
    <w:p w14:paraId="5E6EEDCB" w14:textId="77777777" w:rsidR="009037A0" w:rsidRPr="0021118F" w:rsidRDefault="009037A0" w:rsidP="009037A0">
      <w:pPr>
        <w:pStyle w:val="corpsdetextearial10"/>
        <w:spacing w:line="276" w:lineRule="auto"/>
        <w:rPr>
          <w:b/>
          <w:bCs/>
          <w:i/>
          <w:iCs/>
          <w:sz w:val="20"/>
          <w:u w:val="single"/>
          <w:lang w:val="nl-NL"/>
        </w:rPr>
      </w:pPr>
    </w:p>
    <w:p w14:paraId="60A57DFA" w14:textId="77777777" w:rsidR="009037A0" w:rsidRPr="00CC39D9" w:rsidRDefault="009037A0" w:rsidP="009037A0">
      <w:pPr>
        <w:spacing w:line="300" w:lineRule="exact"/>
        <w:jc w:val="both"/>
        <w:rPr>
          <w:rFonts w:ascii="Arial" w:hAnsi="Arial"/>
          <w:sz w:val="20"/>
          <w:szCs w:val="20"/>
          <w:lang w:val="nl-BE"/>
        </w:rPr>
      </w:pPr>
      <w:r w:rsidRPr="00CC39D9">
        <w:rPr>
          <w:rFonts w:ascii="Arial" w:eastAsia="Arial" w:hAnsi="Arial"/>
          <w:sz w:val="20"/>
          <w:szCs w:val="20"/>
          <w:bdr w:val="nil"/>
          <w:lang w:val="nl-NL"/>
        </w:rPr>
        <w:t>De begeleidingsactiviteiten kunnen individueel en collectief zijn en eventuele opleidingen integreren.</w:t>
      </w:r>
    </w:p>
    <w:p w14:paraId="47DEDBFA" w14:textId="77777777" w:rsidR="009037A0" w:rsidRPr="00CC39D9" w:rsidRDefault="009037A0" w:rsidP="009037A0">
      <w:pPr>
        <w:spacing w:line="300" w:lineRule="exact"/>
        <w:jc w:val="both"/>
        <w:rPr>
          <w:rFonts w:ascii="Arial" w:hAnsi="Arial"/>
          <w:sz w:val="20"/>
          <w:szCs w:val="20"/>
          <w:lang w:val="nl-BE"/>
        </w:rPr>
      </w:pPr>
    </w:p>
    <w:p w14:paraId="7C98ED6B" w14:textId="77777777" w:rsidR="002D42D0" w:rsidRDefault="002D42D0" w:rsidP="000C45C9">
      <w:pPr>
        <w:pStyle w:val="corpsdetextearial10"/>
        <w:spacing w:line="276" w:lineRule="auto"/>
        <w:rPr>
          <w:rFonts w:eastAsia="Arial"/>
          <w:b/>
          <w:bCs/>
          <w:i/>
          <w:iCs/>
          <w:sz w:val="20"/>
          <w:u w:val="single"/>
          <w:bdr w:val="nil"/>
          <w:lang w:val="nl-NL"/>
        </w:rPr>
      </w:pPr>
    </w:p>
    <w:p w14:paraId="5608BCAD" w14:textId="77777777" w:rsidR="002D42D0" w:rsidRDefault="002D42D0" w:rsidP="000C45C9">
      <w:pPr>
        <w:pStyle w:val="corpsdetextearial10"/>
        <w:spacing w:line="276" w:lineRule="auto"/>
        <w:rPr>
          <w:rFonts w:eastAsia="Arial"/>
          <w:b/>
          <w:bCs/>
          <w:i/>
          <w:iCs/>
          <w:sz w:val="20"/>
          <w:u w:val="single"/>
          <w:bdr w:val="nil"/>
          <w:lang w:val="nl-NL"/>
        </w:rPr>
      </w:pPr>
    </w:p>
    <w:p w14:paraId="4BA9DED6" w14:textId="200E3084" w:rsidR="009037A0" w:rsidRPr="0021118F" w:rsidRDefault="002D42D0" w:rsidP="000C45C9">
      <w:pPr>
        <w:pStyle w:val="corpsdetextearial10"/>
        <w:spacing w:line="276" w:lineRule="auto"/>
        <w:rPr>
          <w:b/>
          <w:bCs/>
          <w:i/>
          <w:iCs/>
          <w:sz w:val="20"/>
          <w:u w:val="single"/>
          <w:lang w:val="nl-NL"/>
        </w:rPr>
      </w:pPr>
      <w:r>
        <w:rPr>
          <w:rFonts w:eastAsia="Arial"/>
          <w:b/>
          <w:bCs/>
          <w:i/>
          <w:iCs/>
          <w:sz w:val="20"/>
          <w:u w:val="single"/>
          <w:bdr w:val="nil"/>
          <w:lang w:val="nl-NL"/>
        </w:rPr>
        <w:lastRenderedPageBreak/>
        <w:t>Optioneel</w:t>
      </w:r>
      <w:r w:rsidR="009037A0" w:rsidRPr="00CC39D9">
        <w:rPr>
          <w:rFonts w:eastAsia="Arial"/>
          <w:b/>
          <w:bCs/>
          <w:i/>
          <w:iCs/>
          <w:sz w:val="20"/>
          <w:u w:val="single"/>
          <w:bdr w:val="nil"/>
          <w:lang w:val="nl-NL"/>
        </w:rPr>
        <w:t>:</w:t>
      </w:r>
    </w:p>
    <w:p w14:paraId="4ED6897D" w14:textId="77777777" w:rsidR="009037A0" w:rsidRPr="0021118F" w:rsidRDefault="009037A0" w:rsidP="009037A0">
      <w:pPr>
        <w:spacing w:line="276" w:lineRule="auto"/>
        <w:jc w:val="both"/>
        <w:rPr>
          <w:rFonts w:ascii="Arial" w:eastAsia="Arial" w:hAnsi="Arial"/>
          <w:sz w:val="20"/>
          <w:szCs w:val="20"/>
          <w:lang w:val="nl-NL"/>
        </w:rPr>
      </w:pPr>
    </w:p>
    <w:p w14:paraId="176560C5" w14:textId="77777777" w:rsidR="009037A0" w:rsidRPr="00CC39D9" w:rsidRDefault="009037A0" w:rsidP="009037A0">
      <w:pPr>
        <w:spacing w:line="276" w:lineRule="auto"/>
        <w:jc w:val="both"/>
        <w:rPr>
          <w:rFonts w:ascii="Arial" w:hAnsi="Arial"/>
          <w:sz w:val="20"/>
          <w:szCs w:val="20"/>
          <w:lang w:val="nl-BE"/>
        </w:rPr>
      </w:pPr>
      <w:r w:rsidRPr="00CC39D9">
        <w:rPr>
          <w:rFonts w:ascii="Arial" w:eastAsia="Arial" w:hAnsi="Arial"/>
          <w:sz w:val="20"/>
          <w:szCs w:val="20"/>
          <w:bdr w:val="nil"/>
          <w:lang w:val="nl-NL"/>
        </w:rPr>
        <w:t>De vrijblijvende organisatie van een innoverende activiteit (module, opleiding, workshop) die inspeelt op de behoeften van de ESF+-doelgroep.</w:t>
      </w:r>
    </w:p>
    <w:p w14:paraId="2146360D" w14:textId="77777777" w:rsidR="009037A0" w:rsidRPr="00CC39D9" w:rsidRDefault="009037A0" w:rsidP="009037A0">
      <w:pPr>
        <w:pStyle w:val="corpsdetextearial10"/>
        <w:spacing w:line="276" w:lineRule="auto"/>
        <w:rPr>
          <w:sz w:val="20"/>
          <w:lang w:val="nl-BE"/>
        </w:rPr>
      </w:pPr>
    </w:p>
    <w:p w14:paraId="27946F67" w14:textId="6AF1F1EC" w:rsidR="00ED4ED7" w:rsidRDefault="00E24323" w:rsidP="007B1080">
      <w:pPr>
        <w:pStyle w:val="Titrearial1"/>
        <w:numPr>
          <w:ilvl w:val="1"/>
          <w:numId w:val="16"/>
        </w:numPr>
        <w:spacing w:line="276" w:lineRule="auto"/>
        <w:jc w:val="both"/>
        <w:rPr>
          <w:rFonts w:eastAsia="Arial"/>
          <w:iCs w:val="0"/>
          <w:sz w:val="22"/>
          <w:szCs w:val="22"/>
          <w:u w:val="none"/>
          <w:bdr w:val="nil"/>
          <w:lang w:val="nl-NL"/>
        </w:rPr>
      </w:pPr>
      <w:bookmarkStart w:id="100" w:name="_Toc135647200"/>
      <w:r w:rsidRPr="003E2FCF">
        <w:rPr>
          <w:rFonts w:eastAsia="Arial"/>
          <w:iCs w:val="0"/>
          <w:sz w:val="22"/>
          <w:szCs w:val="22"/>
          <w:u w:val="none"/>
          <w:bdr w:val="nil"/>
          <w:lang w:val="nl-NL"/>
        </w:rPr>
        <w:t>Resultaatindicatoren</w:t>
      </w:r>
      <w:bookmarkEnd w:id="95"/>
      <w:bookmarkEnd w:id="96"/>
      <w:bookmarkEnd w:id="100"/>
    </w:p>
    <w:p w14:paraId="5EDAD4AE" w14:textId="2A3127EF" w:rsidR="007B1080" w:rsidRDefault="007B1080" w:rsidP="007B1080">
      <w:pPr>
        <w:pStyle w:val="corpsdetextearial10"/>
        <w:rPr>
          <w:lang w:val="nl-NL"/>
        </w:rPr>
      </w:pPr>
    </w:p>
    <w:p w14:paraId="356A8F59" w14:textId="77777777" w:rsidR="007B1080" w:rsidRPr="00CC39D9" w:rsidRDefault="007B1080" w:rsidP="007B1080">
      <w:pPr>
        <w:pStyle w:val="Lijstalinea"/>
        <w:spacing w:line="276" w:lineRule="auto"/>
        <w:ind w:left="0"/>
        <w:jc w:val="both"/>
        <w:rPr>
          <w:rFonts w:ascii="Arial" w:hAnsi="Arial" w:cs="Arial"/>
          <w:sz w:val="20"/>
          <w:szCs w:val="20"/>
          <w:lang w:val="nl-BE" w:eastAsia="fr-FR"/>
        </w:rPr>
      </w:pPr>
      <w:r w:rsidRPr="00CC39D9">
        <w:rPr>
          <w:rFonts w:ascii="Arial" w:eastAsia="Arial" w:hAnsi="Arial" w:cs="Arial"/>
          <w:sz w:val="20"/>
          <w:szCs w:val="20"/>
          <w:bdr w:val="nil"/>
          <w:lang w:val="nl-NL"/>
        </w:rPr>
        <w:t xml:space="preserve">De resultaatindicatoren dienen om de impact van de uitgevoerde acties op de begunstigden te meten. Ze zullen worden geëvalueerd aan de hand van het aantal werkzoekenden met een "positieve uitstroom". </w:t>
      </w:r>
    </w:p>
    <w:p w14:paraId="540A22DF" w14:textId="77777777" w:rsidR="007B1080" w:rsidRPr="00CC39D9" w:rsidRDefault="007B1080" w:rsidP="007B1080">
      <w:pPr>
        <w:spacing w:line="300" w:lineRule="exact"/>
        <w:ind w:left="720"/>
        <w:jc w:val="both"/>
        <w:rPr>
          <w:rFonts w:ascii="Arial" w:hAnsi="Arial"/>
          <w:sz w:val="20"/>
          <w:szCs w:val="20"/>
          <w:lang w:val="nl-BE"/>
        </w:rPr>
      </w:pPr>
    </w:p>
    <w:p w14:paraId="23E8A12D" w14:textId="77777777" w:rsidR="007B1080" w:rsidRPr="00CC39D9" w:rsidRDefault="007B1080" w:rsidP="007B1080">
      <w:pPr>
        <w:pStyle w:val="Lijstalinea"/>
        <w:numPr>
          <w:ilvl w:val="1"/>
          <w:numId w:val="25"/>
        </w:numPr>
        <w:spacing w:line="276" w:lineRule="auto"/>
        <w:jc w:val="both"/>
        <w:rPr>
          <w:rFonts w:ascii="Arial" w:eastAsia="Arial" w:hAnsi="Arial" w:cs="Arial"/>
          <w:sz w:val="20"/>
          <w:szCs w:val="20"/>
          <w:bdr w:val="nil"/>
          <w:lang w:val="nl-NL"/>
        </w:rPr>
      </w:pPr>
      <w:r w:rsidRPr="00CC39D9">
        <w:rPr>
          <w:rFonts w:ascii="Arial" w:eastAsia="Arial" w:hAnsi="Arial" w:cs="Arial"/>
          <w:sz w:val="20"/>
          <w:szCs w:val="20"/>
          <w:bdr w:val="nil"/>
          <w:lang w:val="nl-NL"/>
        </w:rPr>
        <w:t>creatie van een eigen tewerkstelling (als zelfstandige in hoofdberoep of als loontrekker in de opgerichte onderneming of vzw);</w:t>
      </w:r>
    </w:p>
    <w:p w14:paraId="2E7BFEDC" w14:textId="77777777" w:rsidR="007B1080" w:rsidRPr="00CC39D9" w:rsidRDefault="007B1080" w:rsidP="007B1080">
      <w:pPr>
        <w:pStyle w:val="Lijstalinea"/>
        <w:numPr>
          <w:ilvl w:val="1"/>
          <w:numId w:val="25"/>
        </w:numPr>
        <w:spacing w:line="300" w:lineRule="exact"/>
        <w:jc w:val="both"/>
        <w:rPr>
          <w:rFonts w:ascii="Arial" w:hAnsi="Arial" w:cs="Arial"/>
          <w:sz w:val="20"/>
          <w:szCs w:val="20"/>
          <w:lang w:val="nl-NL"/>
        </w:rPr>
      </w:pPr>
      <w:r w:rsidRPr="00CC39D9">
        <w:rPr>
          <w:rFonts w:ascii="Arial" w:eastAsia="Arial" w:hAnsi="Arial" w:cs="Arial"/>
          <w:sz w:val="20"/>
          <w:szCs w:val="20"/>
          <w:bdr w:val="nil"/>
          <w:lang w:val="nl-NL"/>
        </w:rPr>
        <w:t>contract als loontrekker gedurende minstens 28 opeenvolgende of samengetelde dagen (al dan niet gesubsidieerde tewerkstelling, al dan niet via een activeringsmaatregel zoals art. 60, sociale economie, Activa);</w:t>
      </w:r>
    </w:p>
    <w:p w14:paraId="65ED0AA5" w14:textId="77777777" w:rsidR="007B1080" w:rsidRPr="00CC39D9" w:rsidRDefault="007B1080" w:rsidP="007B1080">
      <w:pPr>
        <w:pStyle w:val="Lijstalinea"/>
        <w:numPr>
          <w:ilvl w:val="1"/>
          <w:numId w:val="25"/>
        </w:numPr>
        <w:spacing w:line="300" w:lineRule="exact"/>
        <w:jc w:val="both"/>
        <w:rPr>
          <w:rFonts w:ascii="Arial" w:hAnsi="Arial" w:cs="Arial"/>
          <w:sz w:val="20"/>
          <w:szCs w:val="20"/>
          <w:lang w:val="nl-NL"/>
        </w:rPr>
      </w:pPr>
      <w:r w:rsidRPr="00CC39D9">
        <w:rPr>
          <w:rFonts w:ascii="Arial" w:eastAsia="Arial" w:hAnsi="Arial" w:cs="Arial"/>
          <w:sz w:val="20"/>
          <w:szCs w:val="20"/>
          <w:bdr w:val="nil"/>
          <w:lang w:val="nl-NL"/>
        </w:rPr>
        <w:t xml:space="preserve">creatie van een eigen tewerkstelling (als zelfstandige in hoofdberoep of als loontrekker in de opgerichte onderneming of vzw); </w:t>
      </w:r>
    </w:p>
    <w:p w14:paraId="51BE5C25" w14:textId="77777777" w:rsidR="007B1080" w:rsidRPr="00CC39D9" w:rsidRDefault="007B1080" w:rsidP="007B1080">
      <w:pPr>
        <w:pStyle w:val="Lijstalinea"/>
        <w:numPr>
          <w:ilvl w:val="1"/>
          <w:numId w:val="25"/>
        </w:numPr>
        <w:spacing w:line="300" w:lineRule="exact"/>
        <w:jc w:val="both"/>
        <w:rPr>
          <w:rFonts w:ascii="Arial" w:hAnsi="Arial" w:cs="Arial"/>
          <w:sz w:val="20"/>
          <w:szCs w:val="20"/>
          <w:lang w:val="nl-NL"/>
        </w:rPr>
      </w:pPr>
      <w:r w:rsidRPr="00CC39D9">
        <w:rPr>
          <w:rFonts w:ascii="Arial" w:eastAsia="Arial" w:hAnsi="Arial" w:cs="Arial"/>
          <w:sz w:val="20"/>
          <w:szCs w:val="20"/>
          <w:bdr w:val="nil"/>
          <w:lang w:val="nl-NL"/>
        </w:rPr>
        <w:t>toetreding tot een activiteitencoöperatie;</w:t>
      </w:r>
    </w:p>
    <w:p w14:paraId="0EE1C91E" w14:textId="77777777" w:rsidR="007B1080" w:rsidRPr="00CC39D9" w:rsidRDefault="007B1080" w:rsidP="007B1080">
      <w:pPr>
        <w:pStyle w:val="Lijstalinea"/>
        <w:numPr>
          <w:ilvl w:val="0"/>
          <w:numId w:val="25"/>
        </w:numPr>
        <w:spacing w:line="300" w:lineRule="exact"/>
        <w:jc w:val="both"/>
        <w:rPr>
          <w:rFonts w:ascii="Arial" w:hAnsi="Arial" w:cs="Arial"/>
          <w:sz w:val="20"/>
          <w:szCs w:val="20"/>
          <w:lang w:val="nl-NL"/>
        </w:rPr>
      </w:pPr>
      <w:r w:rsidRPr="00CC39D9">
        <w:rPr>
          <w:rFonts w:ascii="Arial" w:eastAsia="Arial" w:hAnsi="Arial" w:cs="Arial"/>
          <w:sz w:val="20"/>
          <w:szCs w:val="20"/>
          <w:bdr w:val="nil"/>
          <w:lang w:val="nl-NL"/>
        </w:rPr>
        <w:t>Studiehervatting;</w:t>
      </w:r>
    </w:p>
    <w:p w14:paraId="06ED36EE" w14:textId="77777777" w:rsidR="007B1080" w:rsidRPr="00CC39D9" w:rsidRDefault="007B1080" w:rsidP="007B1080">
      <w:pPr>
        <w:pStyle w:val="Lijstalinea"/>
        <w:numPr>
          <w:ilvl w:val="0"/>
          <w:numId w:val="25"/>
        </w:numPr>
        <w:spacing w:line="300" w:lineRule="exact"/>
        <w:jc w:val="both"/>
        <w:rPr>
          <w:rFonts w:ascii="Arial" w:hAnsi="Arial" w:cs="Arial"/>
          <w:sz w:val="20"/>
          <w:szCs w:val="20"/>
          <w:lang w:val="nl-NL"/>
        </w:rPr>
      </w:pPr>
      <w:r w:rsidRPr="00CC39D9">
        <w:rPr>
          <w:rFonts w:ascii="Arial" w:eastAsia="Arial" w:hAnsi="Arial" w:cs="Arial"/>
          <w:sz w:val="20"/>
          <w:szCs w:val="20"/>
          <w:bdr w:val="nil"/>
          <w:lang w:val="nl-NL"/>
        </w:rPr>
        <w:t>Beroepsopleiding:</w:t>
      </w:r>
    </w:p>
    <w:p w14:paraId="5560F052" w14:textId="77777777" w:rsidR="007B1080" w:rsidRPr="00CC39D9" w:rsidRDefault="007B1080" w:rsidP="007B1080">
      <w:pPr>
        <w:pStyle w:val="Lijstalinea"/>
        <w:numPr>
          <w:ilvl w:val="1"/>
          <w:numId w:val="25"/>
        </w:numPr>
        <w:spacing w:line="300" w:lineRule="exact"/>
        <w:jc w:val="both"/>
        <w:rPr>
          <w:rFonts w:ascii="Arial" w:hAnsi="Arial" w:cs="Arial"/>
          <w:sz w:val="20"/>
          <w:szCs w:val="20"/>
          <w:lang w:val="nl-NL"/>
        </w:rPr>
      </w:pPr>
      <w:r w:rsidRPr="00CC39D9">
        <w:rPr>
          <w:rFonts w:ascii="Arial" w:eastAsia="Arial" w:hAnsi="Arial" w:cs="Arial"/>
          <w:sz w:val="20"/>
          <w:szCs w:val="20"/>
          <w:bdr w:val="nil"/>
          <w:lang w:val="nl-NL"/>
        </w:rPr>
        <w:t>start van een kwalificerende opleiding (minstens 20 uur per week);</w:t>
      </w:r>
    </w:p>
    <w:p w14:paraId="02F06BE9" w14:textId="77777777" w:rsidR="007B1080" w:rsidRPr="00CC39D9" w:rsidRDefault="007B1080" w:rsidP="007B1080">
      <w:pPr>
        <w:pStyle w:val="Lijstalinea"/>
        <w:numPr>
          <w:ilvl w:val="1"/>
          <w:numId w:val="25"/>
        </w:numPr>
        <w:spacing w:line="300" w:lineRule="exact"/>
        <w:jc w:val="both"/>
        <w:rPr>
          <w:rFonts w:ascii="Arial" w:hAnsi="Arial" w:cs="Arial"/>
          <w:sz w:val="20"/>
          <w:szCs w:val="20"/>
          <w:lang w:val="nl-NL"/>
        </w:rPr>
      </w:pPr>
      <w:r w:rsidRPr="00CC39D9">
        <w:rPr>
          <w:rFonts w:ascii="Arial" w:eastAsia="Arial" w:hAnsi="Arial" w:cs="Arial"/>
          <w:sz w:val="20"/>
          <w:szCs w:val="20"/>
          <w:bdr w:val="nil"/>
          <w:lang w:val="nl-NL"/>
        </w:rPr>
        <w:t>start van een IBO of een stage erkend door Actiris, de VDAB of Bruxelles Formation.</w:t>
      </w:r>
    </w:p>
    <w:p w14:paraId="3AD5C16F" w14:textId="77777777" w:rsidR="007B1080" w:rsidRPr="007B1080" w:rsidRDefault="007B1080" w:rsidP="007B1080">
      <w:pPr>
        <w:pStyle w:val="corpsdetextearial10"/>
        <w:rPr>
          <w:lang w:val="nl-NL"/>
        </w:rPr>
      </w:pPr>
    </w:p>
    <w:p w14:paraId="6FE4396C" w14:textId="6CFD44E3" w:rsidR="007B1080" w:rsidRPr="00CC39D9" w:rsidRDefault="007B1080" w:rsidP="007B1080">
      <w:pPr>
        <w:pStyle w:val="Titrearial1"/>
        <w:numPr>
          <w:ilvl w:val="1"/>
          <w:numId w:val="16"/>
        </w:numPr>
        <w:spacing w:line="276" w:lineRule="auto"/>
        <w:jc w:val="both"/>
        <w:rPr>
          <w:sz w:val="22"/>
          <w:szCs w:val="22"/>
        </w:rPr>
      </w:pPr>
      <w:bookmarkStart w:id="101" w:name="_Toc75187523"/>
      <w:bookmarkStart w:id="102" w:name="_Toc75187525"/>
      <w:bookmarkStart w:id="103" w:name="_Toc135647201"/>
      <w:bookmarkStart w:id="104" w:name="_Toc327878955"/>
      <w:bookmarkEnd w:id="101"/>
      <w:bookmarkEnd w:id="102"/>
      <w:proofErr w:type="spellStart"/>
      <w:r w:rsidRPr="00CC39D9">
        <w:rPr>
          <w:iCs w:val="0"/>
          <w:sz w:val="22"/>
          <w:szCs w:val="22"/>
          <w:u w:val="none"/>
        </w:rPr>
        <w:t>Performantie-indicatoren</w:t>
      </w:r>
      <w:bookmarkEnd w:id="103"/>
      <w:proofErr w:type="spellEnd"/>
    </w:p>
    <w:p w14:paraId="217BE9E9" w14:textId="77777777" w:rsidR="007B1080" w:rsidRPr="00CC39D9" w:rsidRDefault="007B1080" w:rsidP="007B1080">
      <w:pPr>
        <w:spacing w:line="276" w:lineRule="auto"/>
        <w:jc w:val="both"/>
        <w:rPr>
          <w:rFonts w:ascii="Arial" w:hAnsi="Arial"/>
          <w:sz w:val="20"/>
          <w:szCs w:val="20"/>
          <w:lang w:val="nl-BE"/>
        </w:rPr>
      </w:pPr>
      <w:r w:rsidRPr="00CC39D9">
        <w:rPr>
          <w:rFonts w:ascii="Arial" w:eastAsia="Arial" w:hAnsi="Arial"/>
          <w:sz w:val="20"/>
          <w:szCs w:val="20"/>
          <w:bdr w:val="nil"/>
          <w:lang w:val="nl-NL"/>
        </w:rPr>
        <w:t xml:space="preserve">De </w:t>
      </w:r>
      <w:proofErr w:type="spellStart"/>
      <w:r w:rsidRPr="00CC39D9">
        <w:rPr>
          <w:rFonts w:ascii="Arial" w:eastAsia="Arial" w:hAnsi="Arial"/>
          <w:sz w:val="20"/>
          <w:szCs w:val="20"/>
          <w:bdr w:val="nil"/>
          <w:lang w:val="nl-NL"/>
        </w:rPr>
        <w:t>performantie</w:t>
      </w:r>
      <w:proofErr w:type="spellEnd"/>
      <w:r w:rsidRPr="00CC39D9">
        <w:rPr>
          <w:rFonts w:ascii="Arial" w:eastAsia="Arial" w:hAnsi="Arial"/>
          <w:sz w:val="20"/>
          <w:szCs w:val="20"/>
          <w:bdr w:val="nil"/>
          <w:lang w:val="nl-NL"/>
        </w:rPr>
        <w:t xml:space="preserve">-indicatoren dienen om de doeltreffendheid van de door de operatoren uitgevoerde acties te meten. </w:t>
      </w:r>
      <w:r w:rsidRPr="00CC39D9">
        <w:rPr>
          <w:rFonts w:ascii="Arial" w:eastAsia="Arial" w:hAnsi="Arial"/>
          <w:sz w:val="20"/>
          <w:szCs w:val="20"/>
          <w:bdr w:val="nil"/>
          <w:lang w:val="nl-NL"/>
        </w:rPr>
        <w:tab/>
      </w:r>
      <w:r w:rsidRPr="00CC39D9">
        <w:rPr>
          <w:rFonts w:ascii="Arial" w:eastAsia="Arial" w:hAnsi="Arial"/>
          <w:sz w:val="20"/>
          <w:szCs w:val="20"/>
          <w:bdr w:val="nil"/>
          <w:lang w:val="nl-NL"/>
        </w:rPr>
        <w:br/>
      </w:r>
    </w:p>
    <w:p w14:paraId="29C944EC" w14:textId="6EA3416E" w:rsidR="007B1080" w:rsidRPr="00CC39D9" w:rsidRDefault="007B1080" w:rsidP="007B1080">
      <w:pPr>
        <w:spacing w:line="276" w:lineRule="auto"/>
        <w:jc w:val="both"/>
        <w:rPr>
          <w:rFonts w:ascii="Arial" w:hAnsi="Arial"/>
          <w:sz w:val="20"/>
          <w:szCs w:val="20"/>
          <w:lang w:val="nl-BE"/>
        </w:rPr>
      </w:pPr>
      <w:r w:rsidRPr="00CC39D9">
        <w:rPr>
          <w:rFonts w:ascii="Arial" w:eastAsia="Arial" w:hAnsi="Arial"/>
          <w:sz w:val="20"/>
          <w:szCs w:val="20"/>
          <w:bdr w:val="nil"/>
          <w:lang w:val="nl-NL"/>
        </w:rPr>
        <w:t xml:space="preserve">De positieve uitstroom na 6 maanden bedraagt minstens 50% voor de begunstigden die de begeleidingsactie hebben beëindigd, waarbij minstens 12% de creatie van een eigen tewerkstelling betreft als zelfstandige in hoofdberoep of als loontrekker in de gecreëerde structuur. Dit percentage wordt berekend op basis van het aantal personen dat de begeleiding heeft aangevat. </w:t>
      </w:r>
    </w:p>
    <w:p w14:paraId="2965CAD5" w14:textId="77777777" w:rsidR="007B1080" w:rsidRPr="00CC39D9" w:rsidRDefault="007B1080" w:rsidP="007B1080">
      <w:pPr>
        <w:spacing w:line="276" w:lineRule="auto"/>
        <w:jc w:val="both"/>
        <w:rPr>
          <w:rFonts w:ascii="Arial" w:hAnsi="Arial"/>
          <w:sz w:val="20"/>
          <w:szCs w:val="20"/>
          <w:lang w:val="nl-BE"/>
        </w:rPr>
      </w:pPr>
    </w:p>
    <w:p w14:paraId="1248386C" w14:textId="7EBDBF05" w:rsidR="000E3C8D" w:rsidRPr="00A93636" w:rsidRDefault="007B1080" w:rsidP="00A93636">
      <w:pPr>
        <w:pStyle w:val="Tekstopmerking"/>
        <w:jc w:val="both"/>
        <w:rPr>
          <w:rFonts w:ascii="Arial" w:hAnsi="Arial"/>
          <w:lang w:val="nl-NL"/>
        </w:rPr>
      </w:pPr>
      <w:r w:rsidRPr="00A93636">
        <w:rPr>
          <w:rFonts w:ascii="Arial" w:eastAsia="Arial" w:hAnsi="Arial"/>
          <w:bdr w:val="nil"/>
          <w:lang w:val="nl-NL"/>
        </w:rPr>
        <w:t xml:space="preserve">De resultaat- en </w:t>
      </w:r>
      <w:proofErr w:type="spellStart"/>
      <w:r w:rsidRPr="00A93636">
        <w:rPr>
          <w:rFonts w:ascii="Arial" w:eastAsia="Arial" w:hAnsi="Arial"/>
          <w:bdr w:val="nil"/>
          <w:lang w:val="nl-NL"/>
        </w:rPr>
        <w:t>performantie</w:t>
      </w:r>
      <w:proofErr w:type="spellEnd"/>
      <w:r w:rsidRPr="00A93636">
        <w:rPr>
          <w:rFonts w:ascii="Arial" w:eastAsia="Arial" w:hAnsi="Arial"/>
          <w:bdr w:val="nil"/>
          <w:lang w:val="nl-NL"/>
        </w:rPr>
        <w:t>-indicatoren worden verzameld door het departement Partnerships voor statistische en evaluatiedoeleinden.</w:t>
      </w:r>
      <w:r w:rsidR="000E3C8D" w:rsidRPr="00A93636">
        <w:rPr>
          <w:rFonts w:ascii="Arial" w:hAnsi="Arial"/>
          <w:lang w:val="nl-NL"/>
        </w:rPr>
        <w:t xml:space="preserve"> </w:t>
      </w:r>
      <w:r w:rsidR="00A93636" w:rsidRPr="00A93636">
        <w:rPr>
          <w:rFonts w:ascii="Arial" w:hAnsi="Arial"/>
          <w:lang w:val="nl-NL"/>
        </w:rPr>
        <w:t>Het departement Partnerships zal ook nagaan waarom een project werd opgegeven of uitgesteld en de voorgestelde heroriëntaties analyseren.</w:t>
      </w:r>
    </w:p>
    <w:p w14:paraId="41231097" w14:textId="77A953E2" w:rsidR="007B1080" w:rsidRPr="00A93636" w:rsidRDefault="007B1080" w:rsidP="007B1080">
      <w:pPr>
        <w:pStyle w:val="Tekstopmerking"/>
        <w:jc w:val="both"/>
        <w:rPr>
          <w:rFonts w:ascii="Arial" w:hAnsi="Arial"/>
          <w:lang w:val="nl-NL"/>
        </w:rPr>
      </w:pPr>
    </w:p>
    <w:p w14:paraId="79404812" w14:textId="77777777" w:rsidR="007B1080" w:rsidRPr="00A93636" w:rsidRDefault="007B1080" w:rsidP="007B1080">
      <w:pPr>
        <w:spacing w:line="276" w:lineRule="auto"/>
        <w:jc w:val="both"/>
        <w:rPr>
          <w:rFonts w:ascii="Arial" w:hAnsi="Arial"/>
          <w:sz w:val="20"/>
          <w:szCs w:val="20"/>
          <w:lang w:val="nl-NL"/>
        </w:rPr>
      </w:pPr>
    </w:p>
    <w:p w14:paraId="1CB24C5C" w14:textId="77777777" w:rsidR="148046A5" w:rsidRPr="00A93636" w:rsidRDefault="148046A5" w:rsidP="0058708B">
      <w:pPr>
        <w:pStyle w:val="corpsdetextearial10"/>
        <w:spacing w:line="276" w:lineRule="auto"/>
        <w:rPr>
          <w:szCs w:val="22"/>
          <w:lang w:val="nl-NL"/>
        </w:rPr>
      </w:pPr>
    </w:p>
    <w:p w14:paraId="7F283810" w14:textId="25BB4B03" w:rsidR="009B2477" w:rsidRPr="00A93636" w:rsidRDefault="007514F2" w:rsidP="0058708B">
      <w:pPr>
        <w:pStyle w:val="corpsdetextearial10"/>
        <w:spacing w:line="276" w:lineRule="auto"/>
        <w:rPr>
          <w:i/>
          <w:iCs/>
          <w:sz w:val="20"/>
          <w:lang w:val="nl-NL"/>
        </w:rPr>
      </w:pPr>
      <w:r w:rsidRPr="00A93636">
        <w:rPr>
          <w:sz w:val="20"/>
          <w:lang w:val="nl-NL"/>
        </w:rPr>
        <w:br w:type="page"/>
      </w:r>
    </w:p>
    <w:p w14:paraId="44FBCB6D" w14:textId="77777777" w:rsidR="00A21176" w:rsidRPr="003E2FCF" w:rsidRDefault="00E24323" w:rsidP="0058708B">
      <w:pPr>
        <w:pStyle w:val="Titrearialencadr"/>
        <w:spacing w:line="276" w:lineRule="auto"/>
        <w:jc w:val="both"/>
        <w:rPr>
          <w:lang w:val="nl-NL"/>
        </w:rPr>
      </w:pPr>
      <w:bookmarkStart w:id="105" w:name="_Toc80369359"/>
      <w:bookmarkStart w:id="106" w:name="_Toc125983074"/>
      <w:bookmarkStart w:id="107" w:name="_Toc135647202"/>
      <w:r w:rsidRPr="003E2FCF">
        <w:rPr>
          <w:rFonts w:eastAsia="Arial"/>
          <w:bCs/>
          <w:bdr w:val="nil"/>
          <w:lang w:val="nl-NL"/>
        </w:rPr>
        <w:lastRenderedPageBreak/>
        <w:t>D. Opvolging van de uitvoering</w:t>
      </w:r>
      <w:bookmarkEnd w:id="105"/>
      <w:bookmarkEnd w:id="106"/>
      <w:bookmarkEnd w:id="107"/>
    </w:p>
    <w:p w14:paraId="0AB7FA21" w14:textId="43E7D490" w:rsidR="00A21176" w:rsidRDefault="00E24323" w:rsidP="0058708B">
      <w:pPr>
        <w:pStyle w:val="Titrearial1"/>
        <w:spacing w:line="276" w:lineRule="auto"/>
        <w:jc w:val="both"/>
        <w:rPr>
          <w:rFonts w:eastAsia="Arial"/>
          <w:sz w:val="22"/>
          <w:szCs w:val="22"/>
          <w:bdr w:val="nil"/>
          <w:lang w:val="nl-NL"/>
        </w:rPr>
      </w:pPr>
      <w:bookmarkStart w:id="108" w:name="_Toc80369360"/>
      <w:bookmarkStart w:id="109" w:name="_Toc125983075"/>
      <w:bookmarkStart w:id="110" w:name="_Toc135647203"/>
      <w:r w:rsidRPr="003E2FCF">
        <w:rPr>
          <w:rFonts w:eastAsia="Arial"/>
          <w:sz w:val="22"/>
          <w:szCs w:val="22"/>
          <w:u w:val="none"/>
          <w:bdr w:val="nil"/>
          <w:lang w:val="nl-NL"/>
        </w:rPr>
        <w:t xml:space="preserve">1. </w:t>
      </w:r>
      <w:r w:rsidRPr="003E2FCF">
        <w:rPr>
          <w:rFonts w:eastAsia="Arial"/>
          <w:sz w:val="22"/>
          <w:szCs w:val="22"/>
          <w:bdr w:val="nil"/>
          <w:lang w:val="nl-NL"/>
        </w:rPr>
        <w:t>Controle van de uitvoering van de acties</w:t>
      </w:r>
      <w:bookmarkEnd w:id="108"/>
      <w:bookmarkEnd w:id="109"/>
      <w:bookmarkEnd w:id="110"/>
    </w:p>
    <w:p w14:paraId="0925FB4E" w14:textId="77777777" w:rsidR="007B1080" w:rsidRPr="00CC39D9" w:rsidRDefault="007B1080" w:rsidP="007B1080">
      <w:pPr>
        <w:pStyle w:val="corpsdetextearial10"/>
        <w:rPr>
          <w:sz w:val="20"/>
          <w:lang w:val="nl-BE"/>
        </w:rPr>
      </w:pPr>
      <w:r w:rsidRPr="00CC39D9">
        <w:rPr>
          <w:rFonts w:eastAsia="Arial"/>
          <w:sz w:val="20"/>
          <w:bdr w:val="nil"/>
          <w:lang w:val="nl-NL"/>
        </w:rPr>
        <w:t>De controle van de acties heeft betrekking op verwezenlijkingen die gemeten worden door de verwezenlijkingsindicatoren zoals bepaald onder het desbetreffende punt van het lastenboek.</w:t>
      </w:r>
    </w:p>
    <w:p w14:paraId="112697E9" w14:textId="77777777" w:rsidR="007B1080" w:rsidRPr="00CC39D9" w:rsidRDefault="007B1080" w:rsidP="007B1080">
      <w:pPr>
        <w:pStyle w:val="corpsdetextearial10"/>
        <w:rPr>
          <w:sz w:val="20"/>
          <w:lang w:val="nl-BE"/>
        </w:rPr>
      </w:pPr>
    </w:p>
    <w:p w14:paraId="109E7E72" w14:textId="77777777" w:rsidR="007B1080" w:rsidRPr="00CC39D9" w:rsidRDefault="007B1080" w:rsidP="007B1080">
      <w:pPr>
        <w:pStyle w:val="corpsdetextearial10"/>
        <w:rPr>
          <w:sz w:val="20"/>
          <w:lang w:val="nl-BE"/>
        </w:rPr>
      </w:pPr>
      <w:r w:rsidRPr="00CC39D9">
        <w:rPr>
          <w:rFonts w:eastAsia="Arial"/>
          <w:sz w:val="20"/>
          <w:bdr w:val="nil"/>
          <w:lang w:val="nl-NL"/>
        </w:rPr>
        <w:t>De controle van de verwezenlijkingen maakt het mogelijk om de kwantitatieve werkelijkheid van de acties na te gaan. Ze heeft betrekking op het aantal werkzoekenden dat een traject is gestart of heeft voortgezet. Het dient als basis voor de berekening van het maximale en effectieve bedrag van de subsidie.</w:t>
      </w:r>
    </w:p>
    <w:p w14:paraId="2B6582C1" w14:textId="77777777" w:rsidR="007B1080" w:rsidRPr="00CC39D9" w:rsidRDefault="007B1080" w:rsidP="007B1080">
      <w:pPr>
        <w:pStyle w:val="corpsdetextearial10"/>
        <w:rPr>
          <w:sz w:val="20"/>
          <w:lang w:val="nl-BE"/>
        </w:rPr>
      </w:pPr>
    </w:p>
    <w:p w14:paraId="7055E773" w14:textId="77777777" w:rsidR="007B1080" w:rsidRPr="00CC39D9" w:rsidRDefault="007B1080" w:rsidP="007B1080">
      <w:pPr>
        <w:pStyle w:val="corpsdetextearial10"/>
        <w:rPr>
          <w:sz w:val="20"/>
          <w:lang w:val="nl-NL"/>
        </w:rPr>
      </w:pPr>
      <w:r w:rsidRPr="00CC39D9">
        <w:rPr>
          <w:rFonts w:eastAsia="Arial"/>
          <w:sz w:val="20"/>
          <w:bdr w:val="nil"/>
          <w:lang w:val="nl-NL"/>
        </w:rPr>
        <w:t>De uitvoering van de acties zal worden gecontroleerd aan de hand van:</w:t>
      </w:r>
    </w:p>
    <w:p w14:paraId="2A9D0F9B" w14:textId="77777777" w:rsidR="007B1080" w:rsidRPr="00CC39D9" w:rsidRDefault="007B1080" w:rsidP="007B1080">
      <w:pPr>
        <w:pStyle w:val="corpsdetextearial10"/>
        <w:numPr>
          <w:ilvl w:val="0"/>
          <w:numId w:val="25"/>
        </w:numPr>
        <w:rPr>
          <w:sz w:val="20"/>
          <w:lang w:val="nl-BE"/>
        </w:rPr>
      </w:pPr>
      <w:r w:rsidRPr="00CC39D9">
        <w:rPr>
          <w:rFonts w:eastAsia="Arial"/>
          <w:sz w:val="20"/>
          <w:bdr w:val="nil"/>
          <w:lang w:val="nl-NL"/>
        </w:rPr>
        <w:t xml:space="preserve">het aantal uitgevoerde diagnoses (door beide partijen ondertekende diagnoseattesten met integratie van een actieplan). </w:t>
      </w:r>
    </w:p>
    <w:p w14:paraId="666C6547" w14:textId="77777777" w:rsidR="007B1080" w:rsidRPr="00CC39D9" w:rsidRDefault="007B1080" w:rsidP="007B1080">
      <w:pPr>
        <w:pStyle w:val="corpsdetextearial10"/>
        <w:numPr>
          <w:ilvl w:val="0"/>
          <w:numId w:val="25"/>
        </w:numPr>
        <w:rPr>
          <w:sz w:val="20"/>
          <w:lang w:val="nl-BE"/>
        </w:rPr>
      </w:pPr>
      <w:r w:rsidRPr="00CC39D9">
        <w:rPr>
          <w:rFonts w:eastAsia="Arial"/>
          <w:sz w:val="20"/>
          <w:bdr w:val="nil"/>
          <w:lang w:val="nl-NL"/>
        </w:rPr>
        <w:t xml:space="preserve">het aantal begeleidingsattesten (door beide partijen ondertekende begeleidingsattesten) met als deliverable een door beide partijen ondertekend </w:t>
      </w:r>
      <w:r w:rsidRPr="00CC39D9">
        <w:rPr>
          <w:rFonts w:eastAsia="Arial"/>
          <w:i/>
          <w:iCs/>
          <w:sz w:val="20"/>
          <w:bdr w:val="nil"/>
          <w:lang w:val="nl-NL"/>
        </w:rPr>
        <w:t>businessplan</w:t>
      </w:r>
      <w:r w:rsidRPr="00CC39D9">
        <w:rPr>
          <w:rFonts w:eastAsia="Arial"/>
          <w:sz w:val="20"/>
          <w:bdr w:val="nil"/>
          <w:lang w:val="nl-NL"/>
        </w:rPr>
        <w:t>.</w:t>
      </w:r>
    </w:p>
    <w:p w14:paraId="677648EE" w14:textId="77777777" w:rsidR="007B1080" w:rsidRPr="00CC39D9" w:rsidRDefault="007B1080" w:rsidP="007B1080">
      <w:pPr>
        <w:pStyle w:val="corpsdetextearial10"/>
        <w:numPr>
          <w:ilvl w:val="0"/>
          <w:numId w:val="25"/>
        </w:numPr>
        <w:rPr>
          <w:sz w:val="20"/>
          <w:lang w:val="nl-BE"/>
        </w:rPr>
      </w:pPr>
      <w:r w:rsidRPr="00CC39D9">
        <w:rPr>
          <w:rFonts w:eastAsia="Arial"/>
          <w:sz w:val="20"/>
          <w:bdr w:val="nil"/>
          <w:lang w:val="nl-NL"/>
        </w:rPr>
        <w:t>het aantal innoverende activiteiten (module, opleiding, workshop) die inspelen op de behoeften van de ESF+-doelgroep (aanwezigheidslijst).</w:t>
      </w:r>
    </w:p>
    <w:p w14:paraId="3FD8C121" w14:textId="77777777" w:rsidR="007B1080" w:rsidRPr="00CC39D9" w:rsidRDefault="007B1080" w:rsidP="007B1080">
      <w:pPr>
        <w:pStyle w:val="corpsdetextearial10"/>
        <w:rPr>
          <w:sz w:val="20"/>
          <w:lang w:val="nl-BE"/>
        </w:rPr>
      </w:pPr>
    </w:p>
    <w:p w14:paraId="7975F3B0" w14:textId="77777777" w:rsidR="007B1080" w:rsidRPr="00CC39D9" w:rsidRDefault="007B1080" w:rsidP="007B1080">
      <w:pPr>
        <w:pStyle w:val="corpsdetextearial10"/>
        <w:rPr>
          <w:sz w:val="20"/>
          <w:lang w:val="nl-BE"/>
        </w:rPr>
      </w:pPr>
      <w:r w:rsidRPr="00CC39D9">
        <w:rPr>
          <w:rFonts w:eastAsia="Arial"/>
          <w:sz w:val="20"/>
          <w:bdr w:val="nil"/>
          <w:lang w:val="nl-NL"/>
        </w:rPr>
        <w:t xml:space="preserve">Om in aanmerking te komen voor een cofinanciering moet het doelpubliek, dat in het kader van de creatie van een eigen tewerkstelling wordt begeleid, zoals beschreven in onderhavig lastenboek, sinds 12 maanden of langer niet-werkende zijn (of een gelijkaardig statuut hebben). </w:t>
      </w:r>
    </w:p>
    <w:p w14:paraId="3D12ABF0" w14:textId="77777777" w:rsidR="007B1080" w:rsidRPr="00CC39D9" w:rsidRDefault="007B1080" w:rsidP="007B1080">
      <w:pPr>
        <w:pStyle w:val="corpsdetextearial10"/>
        <w:rPr>
          <w:sz w:val="20"/>
          <w:u w:val="single"/>
          <w:lang w:val="nl-BE"/>
        </w:rPr>
      </w:pPr>
      <w:r w:rsidRPr="00CC39D9">
        <w:rPr>
          <w:rFonts w:eastAsia="Arial"/>
          <w:sz w:val="20"/>
          <w:bdr w:val="nil"/>
          <w:lang w:val="nl-NL"/>
        </w:rPr>
        <w:t>Deze doelgroep vertegenwoordigt 2/3e van het begeleide publiek.</w:t>
      </w:r>
    </w:p>
    <w:p w14:paraId="105AD98D" w14:textId="77777777" w:rsidR="007B1080" w:rsidRPr="00CC39D9" w:rsidRDefault="007B1080" w:rsidP="007B1080">
      <w:pPr>
        <w:pStyle w:val="corpsdetextearial10"/>
        <w:rPr>
          <w:sz w:val="20"/>
          <w:lang w:val="nl-BE"/>
        </w:rPr>
      </w:pPr>
    </w:p>
    <w:p w14:paraId="0858B504" w14:textId="77777777" w:rsidR="007B1080" w:rsidRPr="00CC39D9" w:rsidRDefault="007B1080" w:rsidP="007B1080">
      <w:pPr>
        <w:pStyle w:val="corpsdetextearial10"/>
        <w:rPr>
          <w:sz w:val="20"/>
          <w:lang w:val="nl-BE"/>
        </w:rPr>
      </w:pPr>
      <w:r w:rsidRPr="00CC39D9">
        <w:rPr>
          <w:rFonts w:eastAsia="Arial"/>
          <w:sz w:val="20"/>
          <w:bdr w:val="nil"/>
          <w:lang w:val="nl-NL"/>
        </w:rPr>
        <w:t xml:space="preserve">De voorgenoemde documenten moeten vermelden in welke mate het profiel van de werkzoekende conform is aan de voorwaarden van het ESF+. </w:t>
      </w:r>
    </w:p>
    <w:p w14:paraId="4E25162C" w14:textId="77777777" w:rsidR="007B1080" w:rsidRPr="00CC39D9" w:rsidRDefault="007B1080" w:rsidP="007B1080">
      <w:pPr>
        <w:pStyle w:val="corpsdetextearial10"/>
        <w:rPr>
          <w:sz w:val="20"/>
          <w:lang w:val="nl-BE"/>
        </w:rPr>
      </w:pPr>
    </w:p>
    <w:p w14:paraId="7FD066E7" w14:textId="77777777" w:rsidR="007B1080" w:rsidRPr="00CC39D9" w:rsidRDefault="007B1080" w:rsidP="007B1080">
      <w:pPr>
        <w:spacing w:line="276" w:lineRule="auto"/>
        <w:jc w:val="both"/>
        <w:rPr>
          <w:rFonts w:ascii="Arial" w:hAnsi="Arial"/>
          <w:sz w:val="20"/>
          <w:szCs w:val="20"/>
          <w:lang w:val="nl-NL"/>
        </w:rPr>
      </w:pPr>
      <w:r w:rsidRPr="00CC39D9">
        <w:rPr>
          <w:rFonts w:ascii="Arial" w:eastAsia="Arial" w:hAnsi="Arial"/>
          <w:sz w:val="20"/>
          <w:szCs w:val="20"/>
          <w:bdr w:val="nil"/>
          <w:lang w:val="nl-NL"/>
        </w:rPr>
        <w:t>Iedere bevoegde controle- of evaluatie-instantie moet op elk moment op haar verzoek toegang krijgen tot de documenten om de verwezenlijking van de actie te kunnen nagaan. De verschillende controleorganen zijn onder andere:</w:t>
      </w:r>
    </w:p>
    <w:p w14:paraId="7908B2B6" w14:textId="77777777" w:rsidR="007B1080" w:rsidRPr="00CC39D9" w:rsidRDefault="007B1080" w:rsidP="007B1080">
      <w:pPr>
        <w:spacing w:line="300" w:lineRule="exact"/>
        <w:jc w:val="both"/>
        <w:rPr>
          <w:rFonts w:ascii="Arial" w:hAnsi="Arial"/>
          <w:sz w:val="20"/>
          <w:szCs w:val="20"/>
          <w:lang w:val="nl-NL"/>
        </w:rPr>
      </w:pPr>
    </w:p>
    <w:p w14:paraId="5DBCE7A0" w14:textId="77777777" w:rsidR="007B1080" w:rsidRPr="00CC39D9" w:rsidRDefault="007B1080" w:rsidP="007B1080">
      <w:pPr>
        <w:pStyle w:val="corpsdetextearial10"/>
        <w:numPr>
          <w:ilvl w:val="0"/>
          <w:numId w:val="25"/>
        </w:numPr>
        <w:spacing w:line="276" w:lineRule="auto"/>
        <w:rPr>
          <w:sz w:val="20"/>
          <w:lang w:val="nl-NL"/>
        </w:rPr>
      </w:pPr>
      <w:r w:rsidRPr="00CC39D9">
        <w:rPr>
          <w:rFonts w:eastAsia="Arial"/>
          <w:sz w:val="20"/>
          <w:bdr w:val="nil"/>
          <w:lang w:val="nl-NL"/>
        </w:rPr>
        <w:t>de dienst ESF van Actiris;</w:t>
      </w:r>
    </w:p>
    <w:p w14:paraId="330EDA8A" w14:textId="77777777" w:rsidR="007B1080" w:rsidRPr="00CC39D9" w:rsidRDefault="007B1080" w:rsidP="007B1080">
      <w:pPr>
        <w:pStyle w:val="corpsdetextearial10"/>
        <w:numPr>
          <w:ilvl w:val="0"/>
          <w:numId w:val="25"/>
        </w:numPr>
        <w:spacing w:line="276" w:lineRule="auto"/>
        <w:rPr>
          <w:sz w:val="20"/>
          <w:lang w:val="nl-NL"/>
        </w:rPr>
      </w:pPr>
      <w:r w:rsidRPr="00CC39D9">
        <w:rPr>
          <w:rFonts w:eastAsia="Arial"/>
          <w:sz w:val="20"/>
          <w:bdr w:val="nil"/>
          <w:lang w:val="nl-NL"/>
        </w:rPr>
        <w:t>de auditautoriteit ESF;</w:t>
      </w:r>
    </w:p>
    <w:p w14:paraId="5BE2ABCF" w14:textId="77777777" w:rsidR="007B1080" w:rsidRPr="00CC39D9" w:rsidRDefault="007B1080" w:rsidP="007B1080">
      <w:pPr>
        <w:pStyle w:val="corpsdetextearial10"/>
        <w:numPr>
          <w:ilvl w:val="0"/>
          <w:numId w:val="25"/>
        </w:numPr>
        <w:spacing w:line="276" w:lineRule="auto"/>
        <w:rPr>
          <w:sz w:val="20"/>
          <w:lang w:val="nl-NL"/>
        </w:rPr>
      </w:pPr>
      <w:r w:rsidRPr="00CC39D9">
        <w:rPr>
          <w:rFonts w:eastAsia="Arial"/>
          <w:sz w:val="20"/>
          <w:bdr w:val="nil"/>
          <w:lang w:val="nl-NL"/>
        </w:rPr>
        <w:t>de auditeenheid ESF van de Europese Commissie;</w:t>
      </w:r>
    </w:p>
    <w:p w14:paraId="21E60F93" w14:textId="77777777" w:rsidR="007B1080" w:rsidRPr="00CC39D9" w:rsidRDefault="007B1080" w:rsidP="007B1080">
      <w:pPr>
        <w:pStyle w:val="corpsdetextearial10"/>
        <w:numPr>
          <w:ilvl w:val="0"/>
          <w:numId w:val="25"/>
        </w:numPr>
        <w:spacing w:line="276" w:lineRule="auto"/>
        <w:rPr>
          <w:sz w:val="20"/>
          <w:lang w:val="nl-NL"/>
        </w:rPr>
      </w:pPr>
      <w:r w:rsidRPr="00CC39D9">
        <w:rPr>
          <w:rFonts w:eastAsia="Arial"/>
          <w:sz w:val="20"/>
          <w:bdr w:val="nil"/>
          <w:lang w:val="nl-NL"/>
        </w:rPr>
        <w:t>de Europese Rekenkamer.</w:t>
      </w:r>
    </w:p>
    <w:p w14:paraId="11F0390C" w14:textId="77777777" w:rsidR="007B1080" w:rsidRPr="00CC39D9" w:rsidRDefault="007B1080" w:rsidP="007B1080">
      <w:pPr>
        <w:spacing w:line="300" w:lineRule="exact"/>
        <w:jc w:val="both"/>
        <w:rPr>
          <w:rFonts w:ascii="Arial" w:hAnsi="Arial"/>
          <w:sz w:val="20"/>
          <w:szCs w:val="20"/>
          <w:lang w:val="nl-NL"/>
        </w:rPr>
      </w:pPr>
    </w:p>
    <w:p w14:paraId="47C92F24" w14:textId="77777777" w:rsidR="007B1080" w:rsidRPr="00CC39D9" w:rsidRDefault="007B1080" w:rsidP="007B1080">
      <w:pPr>
        <w:pStyle w:val="corpsdetextearial10"/>
        <w:rPr>
          <w:sz w:val="20"/>
          <w:lang w:val="fr-BE"/>
        </w:rPr>
      </w:pPr>
      <w:r w:rsidRPr="00CC39D9">
        <w:rPr>
          <w:rFonts w:eastAsia="Arial"/>
          <w:sz w:val="20"/>
          <w:bdr w:val="nil"/>
          <w:lang w:val="nl-NL"/>
        </w:rPr>
        <w:t>Het betreft volgende documenten:</w:t>
      </w:r>
    </w:p>
    <w:p w14:paraId="0C22513F" w14:textId="77777777" w:rsidR="007B1080" w:rsidRPr="00CC39D9" w:rsidRDefault="007B1080" w:rsidP="007B1080">
      <w:pPr>
        <w:pStyle w:val="corpsdetextearial10"/>
        <w:numPr>
          <w:ilvl w:val="0"/>
          <w:numId w:val="25"/>
        </w:numPr>
        <w:rPr>
          <w:sz w:val="20"/>
          <w:lang w:val="nl-BE"/>
        </w:rPr>
      </w:pPr>
      <w:r w:rsidRPr="00CC39D9">
        <w:rPr>
          <w:rFonts w:eastAsia="Arial"/>
          <w:sz w:val="20"/>
          <w:bdr w:val="nil"/>
          <w:lang w:val="nl-NL"/>
        </w:rPr>
        <w:t>het jaarlijks activiteitenverslag ingediend door de partner;</w:t>
      </w:r>
    </w:p>
    <w:p w14:paraId="1B939736" w14:textId="77777777" w:rsidR="007B1080" w:rsidRPr="00CC39D9" w:rsidRDefault="007B1080" w:rsidP="007B1080">
      <w:pPr>
        <w:pStyle w:val="corpsdetextearial10"/>
        <w:numPr>
          <w:ilvl w:val="0"/>
          <w:numId w:val="25"/>
        </w:numPr>
        <w:rPr>
          <w:sz w:val="20"/>
          <w:lang w:val="nl-BE"/>
        </w:rPr>
      </w:pPr>
      <w:r w:rsidRPr="00CC39D9">
        <w:rPr>
          <w:rFonts w:eastAsia="Arial"/>
          <w:sz w:val="20"/>
          <w:bdr w:val="nil"/>
          <w:lang w:val="nl-NL"/>
        </w:rPr>
        <w:t xml:space="preserve">de gegevens die werden ingevoerd in de </w:t>
      </w:r>
      <w:r w:rsidRPr="00CC39D9">
        <w:rPr>
          <w:rFonts w:eastAsia="Arial"/>
          <w:color w:val="000000"/>
          <w:sz w:val="20"/>
          <w:bdr w:val="nil"/>
          <w:lang w:val="nl-NL"/>
        </w:rPr>
        <w:t>klantendossiers</w:t>
      </w:r>
      <w:r w:rsidRPr="00CC39D9">
        <w:rPr>
          <w:rFonts w:eastAsia="Arial"/>
          <w:sz w:val="20"/>
          <w:bdr w:val="nil"/>
          <w:lang w:val="nl-NL"/>
        </w:rPr>
        <w:t xml:space="preserve"> van Actiris via de platformen Wiki, NWP en/of My Actiris / uniek dossier;</w:t>
      </w:r>
    </w:p>
    <w:p w14:paraId="081CA460" w14:textId="77777777" w:rsidR="007B1080" w:rsidRPr="00CC39D9" w:rsidRDefault="007B1080" w:rsidP="007B1080">
      <w:pPr>
        <w:pStyle w:val="Lijstalinea"/>
        <w:numPr>
          <w:ilvl w:val="0"/>
          <w:numId w:val="25"/>
        </w:numPr>
        <w:spacing w:line="300" w:lineRule="exact"/>
        <w:jc w:val="both"/>
        <w:rPr>
          <w:rFonts w:ascii="Arial" w:hAnsi="Arial" w:cs="Arial"/>
          <w:sz w:val="20"/>
          <w:szCs w:val="20"/>
          <w:lang w:val="nl-BE"/>
        </w:rPr>
      </w:pPr>
      <w:r w:rsidRPr="00CC39D9">
        <w:rPr>
          <w:rFonts w:ascii="Arial" w:eastAsia="Arial" w:hAnsi="Arial" w:cs="Arial"/>
          <w:sz w:val="20"/>
          <w:szCs w:val="20"/>
          <w:bdr w:val="nil"/>
          <w:lang w:val="nl-NL"/>
        </w:rPr>
        <w:t>de bewijzen van de verwezenlijkingen zoals bepaald in de financiële gids; </w:t>
      </w:r>
    </w:p>
    <w:p w14:paraId="4DDA9B5D" w14:textId="77777777" w:rsidR="007B1080" w:rsidRPr="00CC39D9" w:rsidRDefault="007B1080" w:rsidP="007B1080">
      <w:pPr>
        <w:pStyle w:val="Lijstalinea"/>
        <w:numPr>
          <w:ilvl w:val="0"/>
          <w:numId w:val="25"/>
        </w:numPr>
        <w:spacing w:line="276" w:lineRule="auto"/>
        <w:jc w:val="both"/>
        <w:rPr>
          <w:rFonts w:ascii="Arial" w:hAnsi="Arial" w:cs="Arial"/>
          <w:sz w:val="20"/>
          <w:szCs w:val="20"/>
          <w:lang w:val="nl-BE"/>
        </w:rPr>
      </w:pPr>
      <w:r w:rsidRPr="00CC39D9">
        <w:rPr>
          <w:rFonts w:ascii="Arial" w:eastAsia="Arial" w:hAnsi="Arial" w:cs="Arial"/>
          <w:sz w:val="20"/>
          <w:szCs w:val="20"/>
          <w:bdr w:val="nil"/>
          <w:lang w:val="nl-NL"/>
        </w:rPr>
        <w:t>voor de begeleidingen op afstand: elk elektronisch bewijs van deelname aan een in het kader van de begeleiding georganiseerde activiteit;</w:t>
      </w:r>
    </w:p>
    <w:p w14:paraId="56872A3B" w14:textId="77777777" w:rsidR="007B1080" w:rsidRPr="00CC39D9" w:rsidRDefault="007B1080" w:rsidP="007B1080">
      <w:pPr>
        <w:pStyle w:val="corpsdetextearial10"/>
        <w:numPr>
          <w:ilvl w:val="0"/>
          <w:numId w:val="25"/>
        </w:numPr>
        <w:rPr>
          <w:sz w:val="20"/>
          <w:lang w:val="nl-BE"/>
        </w:rPr>
      </w:pPr>
      <w:r w:rsidRPr="00CC39D9">
        <w:rPr>
          <w:rFonts w:eastAsia="Arial"/>
          <w:sz w:val="20"/>
          <w:bdr w:val="nil"/>
          <w:lang w:val="nl-NL"/>
        </w:rPr>
        <w:t>het verslag van de controle van de werkelijke uitvoering van de actie, in functie van het kandidaatsdossier en de overeenkomst;</w:t>
      </w:r>
    </w:p>
    <w:p w14:paraId="1A6C0568" w14:textId="77777777" w:rsidR="007B1080" w:rsidRPr="00CC39D9" w:rsidRDefault="007B1080" w:rsidP="007B1080">
      <w:pPr>
        <w:pStyle w:val="corpsdetextearial10"/>
        <w:numPr>
          <w:ilvl w:val="0"/>
          <w:numId w:val="25"/>
        </w:numPr>
        <w:rPr>
          <w:sz w:val="20"/>
          <w:lang w:val="nl-BE"/>
        </w:rPr>
      </w:pPr>
      <w:r w:rsidRPr="00CC39D9">
        <w:rPr>
          <w:rFonts w:eastAsia="Arial"/>
          <w:sz w:val="20"/>
          <w:bdr w:val="nil"/>
          <w:lang w:val="nl-NL"/>
        </w:rPr>
        <w:lastRenderedPageBreak/>
        <w:t>elke andere officiële bron die deze evaluatie mogelijk maakt zoals de DIMONA-gegevensstroom, de RSVZ-gegevensstroom enz.</w:t>
      </w:r>
    </w:p>
    <w:p w14:paraId="3D1836CE" w14:textId="77777777" w:rsidR="007B1080" w:rsidRPr="00CC39D9" w:rsidRDefault="007B1080" w:rsidP="007B1080">
      <w:pPr>
        <w:pStyle w:val="corpsdetextearial10"/>
        <w:rPr>
          <w:sz w:val="20"/>
          <w:lang w:val="nl-BE"/>
        </w:rPr>
      </w:pPr>
    </w:p>
    <w:p w14:paraId="64FB5660" w14:textId="77777777" w:rsidR="007B1080" w:rsidRPr="00CC39D9" w:rsidRDefault="007B1080" w:rsidP="007B1080">
      <w:pPr>
        <w:spacing w:line="300" w:lineRule="exact"/>
        <w:jc w:val="both"/>
        <w:rPr>
          <w:rFonts w:ascii="Arial" w:hAnsi="Arial"/>
          <w:sz w:val="20"/>
          <w:szCs w:val="20"/>
          <w:lang w:val="nl-BE"/>
        </w:rPr>
      </w:pPr>
      <w:r w:rsidRPr="00CC39D9">
        <w:rPr>
          <w:rFonts w:ascii="Arial" w:eastAsia="Arial" w:hAnsi="Arial"/>
          <w:sz w:val="20"/>
          <w:szCs w:val="20"/>
          <w:bdr w:val="nil"/>
          <w:lang w:val="nl-NL"/>
        </w:rPr>
        <w:t xml:space="preserve">Iedere door Actiris gemachtigde controle- of evaluatie-instantie kan, op haar verzoek, toegang krijgen tot de documenten van de partner om de uitvoering van de actie na te gaan. </w:t>
      </w:r>
    </w:p>
    <w:p w14:paraId="192D7D0A" w14:textId="77777777" w:rsidR="007B1080" w:rsidRPr="00CC39D9" w:rsidRDefault="007B1080" w:rsidP="007B1080">
      <w:pPr>
        <w:pStyle w:val="corpsdetextearial10"/>
        <w:rPr>
          <w:sz w:val="20"/>
          <w:lang w:val="nl-BE"/>
        </w:rPr>
      </w:pPr>
    </w:p>
    <w:p w14:paraId="0122AC26" w14:textId="77777777" w:rsidR="007B1080" w:rsidRPr="00CC39D9" w:rsidRDefault="007B1080" w:rsidP="007B1080">
      <w:pPr>
        <w:spacing w:line="300" w:lineRule="exact"/>
        <w:jc w:val="both"/>
        <w:rPr>
          <w:rFonts w:ascii="Arial" w:hAnsi="Arial"/>
          <w:sz w:val="20"/>
          <w:szCs w:val="20"/>
          <w:lang w:val="nl-NL"/>
        </w:rPr>
      </w:pPr>
      <w:r w:rsidRPr="00CC39D9">
        <w:rPr>
          <w:rFonts w:ascii="Arial" w:eastAsia="Arial" w:hAnsi="Arial"/>
          <w:sz w:val="20"/>
          <w:szCs w:val="20"/>
          <w:bdr w:val="nil"/>
          <w:lang w:val="nl-NL"/>
        </w:rPr>
        <w:t xml:space="preserve">Bij de controle van de verwezenlijkingen en van de prestaties kan in voorkomend geval rekening worden gehouden met ieder naar behoren gemotiveerd en als aannemelijk beschouwd contextelement genoemd in:  </w:t>
      </w:r>
    </w:p>
    <w:p w14:paraId="2A32D42B" w14:textId="77777777" w:rsidR="007B1080" w:rsidRPr="00CC39D9" w:rsidRDefault="007B1080" w:rsidP="007B1080">
      <w:pPr>
        <w:pStyle w:val="Lijstalinea"/>
        <w:widowControl w:val="0"/>
        <w:numPr>
          <w:ilvl w:val="0"/>
          <w:numId w:val="25"/>
        </w:numPr>
        <w:autoSpaceDE w:val="0"/>
        <w:autoSpaceDN w:val="0"/>
        <w:adjustRightInd w:val="0"/>
        <w:spacing w:line="300" w:lineRule="exact"/>
        <w:jc w:val="both"/>
        <w:rPr>
          <w:rFonts w:ascii="Arial" w:hAnsi="Arial" w:cs="Arial"/>
          <w:sz w:val="20"/>
          <w:szCs w:val="20"/>
          <w:lang w:val="nl-NL"/>
        </w:rPr>
      </w:pPr>
      <w:r w:rsidRPr="00CC39D9">
        <w:rPr>
          <w:rFonts w:ascii="Arial" w:eastAsia="Arial" w:hAnsi="Arial" w:cs="Arial"/>
          <w:sz w:val="20"/>
          <w:szCs w:val="20"/>
          <w:bdr w:val="nil"/>
          <w:lang w:val="nl-NL"/>
        </w:rPr>
        <w:t>de verslagen van de begeleidingscomités;</w:t>
      </w:r>
    </w:p>
    <w:p w14:paraId="7B024F75" w14:textId="77777777" w:rsidR="007B1080" w:rsidRPr="00CC39D9" w:rsidRDefault="007B1080" w:rsidP="007B1080">
      <w:pPr>
        <w:pStyle w:val="Lijstalinea"/>
        <w:widowControl w:val="0"/>
        <w:numPr>
          <w:ilvl w:val="0"/>
          <w:numId w:val="25"/>
        </w:numPr>
        <w:autoSpaceDE w:val="0"/>
        <w:autoSpaceDN w:val="0"/>
        <w:adjustRightInd w:val="0"/>
        <w:spacing w:line="300" w:lineRule="exact"/>
        <w:jc w:val="both"/>
        <w:rPr>
          <w:rFonts w:ascii="Arial" w:hAnsi="Arial" w:cs="Arial"/>
          <w:sz w:val="20"/>
          <w:szCs w:val="20"/>
          <w:lang w:val="nl-NL"/>
        </w:rPr>
      </w:pPr>
      <w:r w:rsidRPr="00CC39D9">
        <w:rPr>
          <w:rFonts w:ascii="Arial" w:eastAsia="Arial" w:hAnsi="Arial" w:cs="Arial"/>
          <w:sz w:val="20"/>
          <w:szCs w:val="20"/>
          <w:bdr w:val="nil"/>
          <w:lang w:val="nl-NL"/>
        </w:rPr>
        <w:t xml:space="preserve">de schriftelijke identificatie, op initiatief van de partner, van de bevorderende en belemmerende factoren bij de uitvoering van de maatregel. </w:t>
      </w:r>
    </w:p>
    <w:p w14:paraId="22AF3F0B" w14:textId="77777777" w:rsidR="007B1080" w:rsidRPr="00CC39D9" w:rsidRDefault="007B1080" w:rsidP="007B1080">
      <w:pPr>
        <w:pStyle w:val="corpsdetextearial10"/>
        <w:rPr>
          <w:sz w:val="20"/>
          <w:lang w:val="nl-NL"/>
        </w:rPr>
      </w:pPr>
    </w:p>
    <w:p w14:paraId="38124AB6" w14:textId="77777777" w:rsidR="007B1080" w:rsidRPr="00CC39D9" w:rsidRDefault="007B1080" w:rsidP="007B1080">
      <w:pPr>
        <w:pStyle w:val="corpsdetextearial10"/>
        <w:rPr>
          <w:sz w:val="20"/>
          <w:lang w:val="nl-NL"/>
        </w:rPr>
      </w:pPr>
      <w:r w:rsidRPr="00CC39D9">
        <w:rPr>
          <w:rFonts w:eastAsia="Arial"/>
          <w:sz w:val="20"/>
          <w:bdr w:val="nil"/>
          <w:lang w:val="nl-NL"/>
        </w:rPr>
        <w:t>Deze controle vindt jaarlijks plaats.</w:t>
      </w:r>
    </w:p>
    <w:p w14:paraId="428CE719" w14:textId="77777777" w:rsidR="007B1080" w:rsidRPr="007B1080" w:rsidRDefault="007B1080" w:rsidP="007B1080">
      <w:pPr>
        <w:pStyle w:val="corpsdetextearial10"/>
        <w:rPr>
          <w:lang w:val="nl-NL"/>
        </w:rPr>
      </w:pPr>
    </w:p>
    <w:p w14:paraId="35A22FE7" w14:textId="77777777" w:rsidR="002A3A65" w:rsidRPr="003E2FCF" w:rsidRDefault="00E24323" w:rsidP="0058708B">
      <w:pPr>
        <w:pStyle w:val="Titrearial1"/>
        <w:spacing w:line="276" w:lineRule="auto"/>
        <w:jc w:val="both"/>
        <w:rPr>
          <w:sz w:val="22"/>
          <w:szCs w:val="22"/>
          <w:lang w:val="nl-NL"/>
        </w:rPr>
      </w:pPr>
      <w:bookmarkStart w:id="111" w:name="_Toc80369361"/>
      <w:bookmarkStart w:id="112" w:name="_Toc125983076"/>
      <w:bookmarkStart w:id="113" w:name="_Toc135647204"/>
      <w:r w:rsidRPr="003E2FCF">
        <w:rPr>
          <w:rFonts w:eastAsia="Arial"/>
          <w:sz w:val="22"/>
          <w:szCs w:val="22"/>
          <w:u w:val="none"/>
          <w:bdr w:val="nil"/>
          <w:lang w:val="nl-NL"/>
        </w:rPr>
        <w:t xml:space="preserve">2. </w:t>
      </w:r>
      <w:r w:rsidRPr="003E2FCF">
        <w:rPr>
          <w:rFonts w:eastAsia="Arial"/>
          <w:sz w:val="22"/>
          <w:szCs w:val="22"/>
          <w:bdr w:val="nil"/>
          <w:lang w:val="nl-NL"/>
        </w:rPr>
        <w:t>Begeleidingscomité</w:t>
      </w:r>
      <w:bookmarkEnd w:id="111"/>
      <w:bookmarkEnd w:id="112"/>
      <w:bookmarkEnd w:id="113"/>
    </w:p>
    <w:p w14:paraId="2A147ACD" w14:textId="77777777" w:rsidR="006A2F0C" w:rsidRPr="003E2FCF" w:rsidRDefault="00E24323" w:rsidP="0058708B">
      <w:pPr>
        <w:pStyle w:val="corpsdetextearial10"/>
        <w:spacing w:line="276" w:lineRule="auto"/>
        <w:rPr>
          <w:sz w:val="20"/>
          <w:lang w:val="nl-NL"/>
        </w:rPr>
      </w:pPr>
      <w:r w:rsidRPr="003E2FCF">
        <w:rPr>
          <w:rFonts w:eastAsia="Arial"/>
          <w:sz w:val="20"/>
          <w:bdr w:val="nil"/>
          <w:lang w:val="nl-NL"/>
        </w:rPr>
        <w:t>De partners nemen deel aan een begeleidingscomité dat door Actiris wordt gecoördineerd.</w:t>
      </w:r>
    </w:p>
    <w:p w14:paraId="6EB7C1B1" w14:textId="77777777" w:rsidR="006A2F0C" w:rsidRPr="003E2FCF" w:rsidRDefault="006A2F0C" w:rsidP="0058708B">
      <w:pPr>
        <w:spacing w:line="276" w:lineRule="auto"/>
        <w:jc w:val="both"/>
        <w:rPr>
          <w:rFonts w:ascii="Arial" w:hAnsi="Arial"/>
          <w:sz w:val="20"/>
          <w:szCs w:val="20"/>
          <w:lang w:val="nl-NL"/>
        </w:rPr>
      </w:pPr>
    </w:p>
    <w:p w14:paraId="1A8E9E7C" w14:textId="77777777" w:rsidR="006A2F0C" w:rsidRPr="003E2FCF" w:rsidRDefault="00E24323" w:rsidP="0058708B">
      <w:pPr>
        <w:spacing w:line="276" w:lineRule="auto"/>
        <w:jc w:val="both"/>
        <w:rPr>
          <w:rFonts w:ascii="Arial" w:hAnsi="Arial"/>
          <w:sz w:val="20"/>
          <w:szCs w:val="20"/>
          <w:lang w:val="nl-NL"/>
        </w:rPr>
      </w:pPr>
      <w:r w:rsidRPr="003E2FCF">
        <w:rPr>
          <w:rFonts w:ascii="Arial" w:eastAsia="Arial" w:hAnsi="Arial"/>
          <w:sz w:val="20"/>
          <w:szCs w:val="20"/>
          <w:bdr w:val="nil"/>
          <w:lang w:val="nl-NL"/>
        </w:rPr>
        <w:t xml:space="preserve">Het begeleidingscomité: </w:t>
      </w:r>
    </w:p>
    <w:p w14:paraId="6C62C633" w14:textId="77777777" w:rsidR="00560462" w:rsidRPr="003E2FCF" w:rsidRDefault="00E24323" w:rsidP="007B1080">
      <w:pPr>
        <w:numPr>
          <w:ilvl w:val="0"/>
          <w:numId w:val="14"/>
        </w:numPr>
        <w:spacing w:line="300" w:lineRule="exact"/>
        <w:jc w:val="both"/>
        <w:rPr>
          <w:rFonts w:ascii="Arial" w:hAnsi="Arial"/>
          <w:sz w:val="20"/>
          <w:szCs w:val="20"/>
          <w:lang w:val="nl-NL"/>
        </w:rPr>
      </w:pPr>
      <w:r w:rsidRPr="003E2FCF">
        <w:rPr>
          <w:rFonts w:ascii="Arial" w:eastAsia="Arial" w:hAnsi="Arial"/>
          <w:sz w:val="20"/>
          <w:szCs w:val="20"/>
          <w:bdr w:val="nil"/>
          <w:lang w:val="nl-NL"/>
        </w:rPr>
        <w:t>verzekert zich ervan dat de diensten conform de bepalingen van de overeenkomst worden geleverd;</w:t>
      </w:r>
    </w:p>
    <w:p w14:paraId="245A737D" w14:textId="77777777" w:rsidR="00560462" w:rsidRPr="003E2FCF" w:rsidRDefault="00E24323" w:rsidP="007B1080">
      <w:pPr>
        <w:numPr>
          <w:ilvl w:val="0"/>
          <w:numId w:val="14"/>
        </w:numPr>
        <w:spacing w:line="300" w:lineRule="exact"/>
        <w:jc w:val="both"/>
        <w:rPr>
          <w:rFonts w:ascii="Arial" w:hAnsi="Arial"/>
          <w:sz w:val="20"/>
          <w:szCs w:val="20"/>
          <w:lang w:val="nl-NL"/>
        </w:rPr>
      </w:pPr>
      <w:r w:rsidRPr="003E2FCF">
        <w:rPr>
          <w:rFonts w:ascii="Arial" w:eastAsia="Arial" w:hAnsi="Arial"/>
          <w:sz w:val="20"/>
          <w:szCs w:val="20"/>
          <w:bdr w:val="nil"/>
          <w:lang w:val="nl-NL"/>
        </w:rPr>
        <w:t xml:space="preserve">maakt de uitwisseling van informatie mogelijk; </w:t>
      </w:r>
    </w:p>
    <w:p w14:paraId="3D0D37AF" w14:textId="77777777" w:rsidR="00560462" w:rsidRPr="003E2FCF" w:rsidRDefault="00E24323" w:rsidP="007B1080">
      <w:pPr>
        <w:numPr>
          <w:ilvl w:val="0"/>
          <w:numId w:val="14"/>
        </w:numPr>
        <w:spacing w:line="300" w:lineRule="exact"/>
        <w:jc w:val="both"/>
        <w:rPr>
          <w:rFonts w:ascii="Arial" w:hAnsi="Arial"/>
          <w:sz w:val="20"/>
          <w:szCs w:val="20"/>
          <w:lang w:val="nl-NL"/>
        </w:rPr>
      </w:pPr>
      <w:r w:rsidRPr="003E2FCF">
        <w:rPr>
          <w:rFonts w:ascii="Arial" w:eastAsia="Arial" w:hAnsi="Arial"/>
          <w:sz w:val="20"/>
          <w:szCs w:val="20"/>
          <w:bdr w:val="nil"/>
          <w:lang w:val="nl-NL"/>
        </w:rPr>
        <w:t>identificeert de moeilijkheden en de noodzakelijke aanpassingen voor de goede uitvoering van de maatregel;</w:t>
      </w:r>
    </w:p>
    <w:p w14:paraId="3F1E1409" w14:textId="77777777" w:rsidR="00560462" w:rsidRPr="003E2FCF" w:rsidRDefault="00E24323" w:rsidP="007B1080">
      <w:pPr>
        <w:numPr>
          <w:ilvl w:val="0"/>
          <w:numId w:val="14"/>
        </w:numPr>
        <w:spacing w:line="300" w:lineRule="exact"/>
        <w:jc w:val="both"/>
        <w:rPr>
          <w:rFonts w:ascii="Arial" w:hAnsi="Arial"/>
          <w:sz w:val="20"/>
          <w:szCs w:val="20"/>
          <w:lang w:val="nl-NL"/>
        </w:rPr>
      </w:pPr>
      <w:r w:rsidRPr="003E2FCF">
        <w:rPr>
          <w:rFonts w:ascii="Arial" w:eastAsia="Arial" w:hAnsi="Arial"/>
          <w:sz w:val="20"/>
          <w:szCs w:val="20"/>
          <w:bdr w:val="nil"/>
          <w:lang w:val="nl-NL"/>
        </w:rPr>
        <w:t>versterkt de samenwerking tussen de partners die de specifieke doelgroepen begeleiden, en dit met respect voor de eigenheid van elke operator;</w:t>
      </w:r>
    </w:p>
    <w:p w14:paraId="7FF3607A" w14:textId="77777777" w:rsidR="00560462" w:rsidRPr="003E2FCF" w:rsidRDefault="00E24323" w:rsidP="0058708B">
      <w:pPr>
        <w:spacing w:line="300" w:lineRule="exact"/>
        <w:jc w:val="both"/>
        <w:rPr>
          <w:rFonts w:ascii="Arial" w:hAnsi="Arial"/>
          <w:sz w:val="20"/>
          <w:szCs w:val="20"/>
          <w:lang w:val="nl-NL"/>
        </w:rPr>
      </w:pPr>
      <w:r w:rsidRPr="003E2FCF">
        <w:rPr>
          <w:rFonts w:ascii="Arial" w:eastAsia="Arial" w:hAnsi="Arial"/>
          <w:sz w:val="20"/>
          <w:szCs w:val="20"/>
          <w:bdr w:val="nil"/>
          <w:lang w:val="nl-NL"/>
        </w:rPr>
        <w:t>De partners moeten meewerken aan de continue verbetering van de maatregel met als tweeledig doel de begeleiding voor iedereen te vereenvoudigen en het netwerk van actieve operatoren te versterken. Elke partner verbindt zich ertoe om bij te dragen aan de ontwikkeling van gemeenschappelijke instrumenten, om deze instrumenten te gebruiken en om bij te dragen aan de algemene verbetering van de voorziening.</w:t>
      </w:r>
    </w:p>
    <w:p w14:paraId="36C925E7" w14:textId="77777777" w:rsidR="006A2F0C" w:rsidRPr="003E2FCF" w:rsidRDefault="006A2F0C" w:rsidP="0058708B">
      <w:pPr>
        <w:spacing w:line="276" w:lineRule="auto"/>
        <w:jc w:val="both"/>
        <w:rPr>
          <w:rFonts w:ascii="Arial" w:hAnsi="Arial"/>
          <w:sz w:val="20"/>
          <w:szCs w:val="20"/>
          <w:lang w:val="nl-NL"/>
        </w:rPr>
      </w:pPr>
    </w:p>
    <w:p w14:paraId="5DBFD2E0" w14:textId="77777777" w:rsidR="00560462" w:rsidRPr="003E2FCF" w:rsidRDefault="00E24323" w:rsidP="0058708B">
      <w:pPr>
        <w:pStyle w:val="corpsdetextearial10"/>
        <w:rPr>
          <w:sz w:val="20"/>
          <w:lang w:val="nl-NL"/>
        </w:rPr>
      </w:pPr>
      <w:r w:rsidRPr="003E2FCF">
        <w:rPr>
          <w:rFonts w:eastAsia="Arial"/>
          <w:sz w:val="20"/>
          <w:bdr w:val="nil"/>
          <w:lang w:val="nl-NL"/>
        </w:rPr>
        <w:t>Het begeleidingscomité bestaat uit permanente leden die Actiris en de partners vertegenwoordigen en uit leden die naar behoefte worden uitgenodigd. Het komt minstens tweemaal per jaar samen op initiatief van Actiris.</w:t>
      </w:r>
    </w:p>
    <w:p w14:paraId="367B28B8" w14:textId="77777777" w:rsidR="007B1080" w:rsidRPr="00CC39D9" w:rsidRDefault="00E24323" w:rsidP="007B1080">
      <w:pPr>
        <w:pStyle w:val="Titrearial1"/>
        <w:spacing w:line="300" w:lineRule="exact"/>
        <w:rPr>
          <w:sz w:val="22"/>
          <w:szCs w:val="22"/>
          <w:lang w:val="nl-BE"/>
        </w:rPr>
      </w:pPr>
      <w:bookmarkStart w:id="114" w:name="_Toc80369362"/>
      <w:bookmarkStart w:id="115" w:name="_Toc125983077"/>
      <w:bookmarkStart w:id="116" w:name="_Toc135647205"/>
      <w:r w:rsidRPr="003E2FCF">
        <w:rPr>
          <w:rFonts w:eastAsia="Arial"/>
          <w:sz w:val="22"/>
          <w:szCs w:val="22"/>
          <w:u w:val="none"/>
          <w:bdr w:val="nil"/>
          <w:lang w:val="nl-NL"/>
        </w:rPr>
        <w:t xml:space="preserve">3. </w:t>
      </w:r>
      <w:bookmarkStart w:id="117" w:name="_Toc80369363"/>
      <w:bookmarkStart w:id="118" w:name="_Toc125983078"/>
      <w:bookmarkEnd w:id="104"/>
      <w:bookmarkEnd w:id="114"/>
      <w:bookmarkEnd w:id="115"/>
      <w:r w:rsidR="007B1080" w:rsidRPr="00CC39D9">
        <w:rPr>
          <w:rFonts w:eastAsia="Arial"/>
          <w:sz w:val="22"/>
          <w:szCs w:val="22"/>
          <w:bdr w:val="nil"/>
          <w:lang w:val="nl-NL"/>
        </w:rPr>
        <w:t>Deelname aan het netwerk van Brusselse actoren voor de creatie van een eigen tewerkstelling</w:t>
      </w:r>
      <w:bookmarkEnd w:id="116"/>
      <w:r w:rsidR="007B1080" w:rsidRPr="00CC39D9">
        <w:rPr>
          <w:rFonts w:eastAsia="Arial"/>
          <w:sz w:val="22"/>
          <w:szCs w:val="22"/>
          <w:bdr w:val="nil"/>
          <w:lang w:val="nl-NL"/>
        </w:rPr>
        <w:t xml:space="preserve"> </w:t>
      </w:r>
    </w:p>
    <w:p w14:paraId="2DD5E673" w14:textId="77777777" w:rsidR="007B1080" w:rsidRPr="00CC39D9" w:rsidRDefault="007B1080" w:rsidP="007B1080">
      <w:pPr>
        <w:spacing w:line="276" w:lineRule="auto"/>
        <w:jc w:val="both"/>
        <w:rPr>
          <w:rFonts w:ascii="Arial" w:eastAsia="Arial" w:hAnsi="Arial"/>
          <w:sz w:val="20"/>
          <w:szCs w:val="20"/>
          <w:bdr w:val="nil"/>
          <w:lang w:val="nl-NL"/>
        </w:rPr>
      </w:pPr>
      <w:r w:rsidRPr="00CC39D9">
        <w:rPr>
          <w:rFonts w:ascii="Arial" w:eastAsia="Arial" w:hAnsi="Arial"/>
          <w:sz w:val="20"/>
          <w:szCs w:val="20"/>
          <w:bdr w:val="nil"/>
          <w:lang w:val="nl-NL"/>
        </w:rPr>
        <w:t xml:space="preserve">In het kader van gezamenlijke initiatieven van Actiris en bepaalde Brusselse openbare een privé-instellingen voor ondernemerschap, zoals </w:t>
      </w:r>
      <w:proofErr w:type="spellStart"/>
      <w:r w:rsidRPr="00CC39D9">
        <w:rPr>
          <w:rFonts w:ascii="Arial" w:eastAsia="Arial" w:hAnsi="Arial"/>
          <w:sz w:val="20"/>
          <w:szCs w:val="20"/>
          <w:bdr w:val="nil"/>
          <w:lang w:val="nl-NL"/>
        </w:rPr>
        <w:t>hub.brussels</w:t>
      </w:r>
      <w:proofErr w:type="spellEnd"/>
      <w:r w:rsidRPr="00CC39D9">
        <w:rPr>
          <w:rFonts w:ascii="Arial" w:eastAsia="Arial" w:hAnsi="Arial"/>
          <w:sz w:val="20"/>
          <w:szCs w:val="20"/>
          <w:bdr w:val="nil"/>
          <w:lang w:val="nl-NL"/>
        </w:rPr>
        <w:t xml:space="preserve"> en 1819, moeten de partners verplicht deelnemen aan het netwerk van Brusselse actoren voor de creatie van een eigen tewerkstelling. </w:t>
      </w:r>
    </w:p>
    <w:p w14:paraId="01F687D2" w14:textId="77777777" w:rsidR="007B1080" w:rsidRPr="00CC39D9" w:rsidRDefault="007B1080" w:rsidP="007B1080">
      <w:pPr>
        <w:spacing w:line="276" w:lineRule="auto"/>
        <w:jc w:val="both"/>
        <w:rPr>
          <w:rFonts w:ascii="Arial" w:eastAsia="Arial" w:hAnsi="Arial"/>
          <w:sz w:val="20"/>
          <w:szCs w:val="20"/>
          <w:bdr w:val="nil"/>
          <w:lang w:val="nl-NL"/>
        </w:rPr>
      </w:pPr>
    </w:p>
    <w:p w14:paraId="69C5460C" w14:textId="77777777" w:rsidR="007B1080" w:rsidRPr="00CC39D9" w:rsidRDefault="007B1080" w:rsidP="007B1080">
      <w:pPr>
        <w:spacing w:line="276" w:lineRule="auto"/>
        <w:jc w:val="both"/>
        <w:rPr>
          <w:rFonts w:ascii="Arial" w:hAnsi="Arial"/>
          <w:sz w:val="20"/>
          <w:lang w:val="nl-BE"/>
        </w:rPr>
      </w:pPr>
      <w:r w:rsidRPr="00CC39D9">
        <w:rPr>
          <w:rFonts w:ascii="Arial" w:eastAsia="Arial" w:hAnsi="Arial"/>
          <w:sz w:val="20"/>
          <w:szCs w:val="20"/>
          <w:bdr w:val="nil"/>
          <w:lang w:val="nl-NL"/>
        </w:rPr>
        <w:t>Het gaat hierbij om:</w:t>
      </w:r>
      <w:r w:rsidRPr="00CC39D9">
        <w:rPr>
          <w:rFonts w:ascii="Arial" w:eastAsia="Arial" w:hAnsi="Arial"/>
          <w:sz w:val="20"/>
          <w:szCs w:val="20"/>
          <w:bdr w:val="nil"/>
          <w:lang w:val="nl-NL"/>
        </w:rPr>
        <w:tab/>
      </w:r>
      <w:r w:rsidRPr="00CC39D9">
        <w:rPr>
          <w:rFonts w:ascii="Arial" w:eastAsia="Arial" w:hAnsi="Arial"/>
          <w:sz w:val="20"/>
          <w:szCs w:val="20"/>
          <w:bdr w:val="nil"/>
          <w:lang w:val="nl-NL"/>
        </w:rPr>
        <w:br/>
        <w:t>- het organiseren van regelmatige vergaderingen voor de uitwisseling van informatie en goede praktijken tussen actoren;</w:t>
      </w:r>
    </w:p>
    <w:p w14:paraId="501D347F" w14:textId="77777777" w:rsidR="007B1080" w:rsidRPr="00CC39D9" w:rsidRDefault="007B1080" w:rsidP="007B1080">
      <w:pPr>
        <w:spacing w:line="276" w:lineRule="auto"/>
        <w:jc w:val="both"/>
        <w:rPr>
          <w:rFonts w:ascii="Arial" w:hAnsi="Arial"/>
          <w:sz w:val="20"/>
          <w:lang w:val="nl-BE"/>
        </w:rPr>
      </w:pPr>
      <w:r w:rsidRPr="00CC39D9">
        <w:rPr>
          <w:rFonts w:ascii="Arial" w:eastAsia="Arial" w:hAnsi="Arial"/>
          <w:sz w:val="20"/>
          <w:szCs w:val="20"/>
          <w:bdr w:val="nil"/>
          <w:lang w:val="nl-NL"/>
        </w:rPr>
        <w:lastRenderedPageBreak/>
        <w:t>- het bepalen en uitwerken van gemeenschappelijke instrumenten, methodes en referentiekaders in het kader van de begeleiding van de Brusselse ondernemers, waaronder een geharmoniseerd traject voor de creatie van een eigen tewerkstelling;</w:t>
      </w:r>
    </w:p>
    <w:p w14:paraId="0B73B977" w14:textId="77777777" w:rsidR="007B1080" w:rsidRPr="00CC39D9" w:rsidRDefault="007B1080" w:rsidP="007B1080">
      <w:pPr>
        <w:spacing w:line="276" w:lineRule="auto"/>
        <w:jc w:val="both"/>
        <w:rPr>
          <w:rFonts w:ascii="Arial" w:hAnsi="Arial"/>
          <w:sz w:val="20"/>
          <w:lang w:val="nl-BE"/>
        </w:rPr>
      </w:pPr>
      <w:r w:rsidRPr="00CC39D9">
        <w:rPr>
          <w:rFonts w:ascii="Arial" w:eastAsia="Arial" w:hAnsi="Arial"/>
          <w:sz w:val="20"/>
          <w:szCs w:val="20"/>
          <w:bdr w:val="nil"/>
          <w:lang w:val="nl-NL"/>
        </w:rPr>
        <w:t xml:space="preserve">- het identificeren van terugkerende problemen waarmee de actoren en de ondernemers worden geconfronteerd en het voorstellen van gemeenschappelijke en doeltreffende oplossingen. </w:t>
      </w:r>
    </w:p>
    <w:p w14:paraId="719ECF16" w14:textId="77777777" w:rsidR="007B1080" w:rsidRPr="00CC39D9" w:rsidRDefault="007B1080" w:rsidP="007B1080">
      <w:pPr>
        <w:spacing w:line="276" w:lineRule="auto"/>
        <w:jc w:val="both"/>
        <w:rPr>
          <w:rFonts w:ascii="Arial" w:hAnsi="Arial"/>
          <w:sz w:val="20"/>
          <w:lang w:val="nl-BE"/>
        </w:rPr>
      </w:pPr>
    </w:p>
    <w:p w14:paraId="747B7C6B" w14:textId="77777777" w:rsidR="007B1080" w:rsidRPr="00CC39D9" w:rsidRDefault="007B1080" w:rsidP="007B1080">
      <w:pPr>
        <w:spacing w:line="276" w:lineRule="auto"/>
        <w:jc w:val="both"/>
        <w:rPr>
          <w:rFonts w:ascii="Arial" w:hAnsi="Arial"/>
          <w:sz w:val="20"/>
          <w:lang w:val="nl-BE"/>
        </w:rPr>
      </w:pPr>
      <w:r w:rsidRPr="00CC39D9">
        <w:rPr>
          <w:rFonts w:ascii="Arial" w:eastAsia="Arial" w:hAnsi="Arial"/>
          <w:sz w:val="20"/>
          <w:szCs w:val="20"/>
          <w:bdr w:val="nil"/>
          <w:lang w:val="nl-NL"/>
        </w:rPr>
        <w:t xml:space="preserve">Het doel van het netwerk is om gemeenschappelijke instrumenten te delen, praktijken te harmoniseren, </w:t>
      </w:r>
      <w:proofErr w:type="spellStart"/>
      <w:r w:rsidRPr="00CC39D9">
        <w:rPr>
          <w:rFonts w:ascii="Arial" w:eastAsia="Arial" w:hAnsi="Arial"/>
          <w:sz w:val="20"/>
          <w:szCs w:val="20"/>
          <w:bdr w:val="nil"/>
          <w:lang w:val="nl-NL"/>
        </w:rPr>
        <w:t>synergieën</w:t>
      </w:r>
      <w:proofErr w:type="spellEnd"/>
      <w:r w:rsidRPr="00CC39D9">
        <w:rPr>
          <w:rFonts w:ascii="Arial" w:eastAsia="Arial" w:hAnsi="Arial"/>
          <w:sz w:val="20"/>
          <w:szCs w:val="20"/>
          <w:bdr w:val="nil"/>
          <w:lang w:val="nl-NL"/>
        </w:rPr>
        <w:t xml:space="preserve"> te creëren, informatie uit te wisselen en </w:t>
      </w:r>
      <w:proofErr w:type="spellStart"/>
      <w:r w:rsidRPr="00CC39D9">
        <w:rPr>
          <w:rFonts w:ascii="Arial" w:eastAsia="Arial" w:hAnsi="Arial"/>
          <w:sz w:val="20"/>
          <w:szCs w:val="20"/>
          <w:bdr w:val="nil"/>
          <w:lang w:val="nl-NL"/>
        </w:rPr>
        <w:t>transversaliteit</w:t>
      </w:r>
      <w:proofErr w:type="spellEnd"/>
      <w:r w:rsidRPr="00CC39D9">
        <w:rPr>
          <w:rFonts w:ascii="Arial" w:eastAsia="Arial" w:hAnsi="Arial"/>
          <w:sz w:val="20"/>
          <w:szCs w:val="20"/>
          <w:bdr w:val="nil"/>
          <w:lang w:val="nl-NL"/>
        </w:rPr>
        <w:t xml:space="preserve"> te stimuleren.  </w:t>
      </w:r>
    </w:p>
    <w:p w14:paraId="459EDC2E" w14:textId="406117C5" w:rsidR="001F79E8" w:rsidRPr="003E2FCF" w:rsidRDefault="00E24323" w:rsidP="007B1080">
      <w:pPr>
        <w:pStyle w:val="Titrearial1"/>
        <w:spacing w:line="276" w:lineRule="auto"/>
        <w:jc w:val="both"/>
        <w:rPr>
          <w:bCs w:val="0"/>
          <w:iCs w:val="0"/>
          <w:sz w:val="20"/>
          <w:szCs w:val="20"/>
          <w:lang w:val="nl-NL"/>
        </w:rPr>
      </w:pPr>
      <w:bookmarkStart w:id="119" w:name="_Toc135647206"/>
      <w:r w:rsidRPr="003E2FCF">
        <w:rPr>
          <w:rFonts w:eastAsia="Arial"/>
          <w:sz w:val="22"/>
          <w:szCs w:val="22"/>
          <w:u w:val="none"/>
          <w:bdr w:val="nil"/>
          <w:lang w:val="nl-NL"/>
        </w:rPr>
        <w:t xml:space="preserve">4. </w:t>
      </w:r>
      <w:r w:rsidRPr="003E2FCF">
        <w:rPr>
          <w:rFonts w:eastAsia="Arial"/>
          <w:sz w:val="22"/>
          <w:szCs w:val="22"/>
          <w:bdr w:val="nil"/>
          <w:lang w:val="nl-NL"/>
        </w:rPr>
        <w:t>Evaluatie van de maatregel</w:t>
      </w:r>
      <w:bookmarkEnd w:id="117"/>
      <w:bookmarkEnd w:id="118"/>
      <w:bookmarkEnd w:id="119"/>
    </w:p>
    <w:p w14:paraId="561ABC7B" w14:textId="77777777" w:rsidR="007B1080" w:rsidRPr="00CC39D9" w:rsidRDefault="007B1080" w:rsidP="007B1080">
      <w:pPr>
        <w:pStyle w:val="corpsdetextearial10"/>
        <w:spacing w:line="276" w:lineRule="auto"/>
        <w:rPr>
          <w:rFonts w:eastAsia="Arial"/>
          <w:sz w:val="20"/>
          <w:bdr w:val="nil"/>
          <w:lang w:val="nl-NL"/>
        </w:rPr>
      </w:pPr>
      <w:bookmarkStart w:id="120" w:name="_Toc80369364"/>
      <w:bookmarkStart w:id="121" w:name="_Toc125983079"/>
      <w:r w:rsidRPr="00CC39D9">
        <w:rPr>
          <w:rFonts w:eastAsia="Arial"/>
          <w:sz w:val="20"/>
          <w:bdr w:val="nil"/>
          <w:lang w:val="nl-NL"/>
        </w:rPr>
        <w:t xml:space="preserve">Er zal een tussentijdse evaluatie van de maatregel worden gevoerd. In functie van de resultaten hiervan kunnen de overeenkomsten worden aangepast. De evaluatieve opvolging kan onder meer betrekking hebben op de uitvoering, de inhoud en de resultaten van de acties. De evolutie van de context zal eveneens in aanmerking kunnen worden genomen. </w:t>
      </w:r>
    </w:p>
    <w:p w14:paraId="5ABD9426" w14:textId="77777777" w:rsidR="007B1080" w:rsidRPr="00CC39D9" w:rsidRDefault="007B1080" w:rsidP="007B1080">
      <w:pPr>
        <w:pStyle w:val="corpsdetextearial10"/>
        <w:spacing w:line="276" w:lineRule="auto"/>
        <w:rPr>
          <w:sz w:val="20"/>
          <w:lang w:val="nl-BE"/>
        </w:rPr>
      </w:pPr>
    </w:p>
    <w:p w14:paraId="35E94B00" w14:textId="77777777" w:rsidR="007B1080" w:rsidRPr="00CC39D9" w:rsidRDefault="007B1080" w:rsidP="007B1080">
      <w:pPr>
        <w:pStyle w:val="corpsdetextearial10"/>
        <w:rPr>
          <w:lang w:val="nl-NL"/>
        </w:rPr>
      </w:pPr>
      <w:r w:rsidRPr="00CC39D9">
        <w:rPr>
          <w:rFonts w:eastAsia="Arial"/>
          <w:sz w:val="20"/>
          <w:bdr w:val="nil"/>
          <w:lang w:val="nl-NL"/>
        </w:rPr>
        <w:t>Vóór het einde van de overeenkomsten zal een eindevaluatie van de maatregel plaatsvinden. De bevindingen zullen in aanmerking worden genomen voor de uitwerking van de eventuele volgende projectoproep</w:t>
      </w:r>
    </w:p>
    <w:p w14:paraId="51EF06A1" w14:textId="77777777" w:rsidR="007B1080" w:rsidRPr="00CC39D9" w:rsidRDefault="007B1080" w:rsidP="007B1080">
      <w:pPr>
        <w:spacing w:line="276" w:lineRule="auto"/>
        <w:jc w:val="both"/>
        <w:rPr>
          <w:rFonts w:ascii="Arial" w:eastAsia="Arial" w:hAnsi="Arial"/>
          <w:bCs/>
          <w:iCs/>
          <w:sz w:val="20"/>
          <w:szCs w:val="20"/>
          <w:bdr w:val="nil"/>
          <w:lang w:val="nl-NL"/>
        </w:rPr>
      </w:pPr>
    </w:p>
    <w:p w14:paraId="59DE4134" w14:textId="77777777" w:rsidR="007B1080" w:rsidRPr="00CC39D9" w:rsidRDefault="007B1080" w:rsidP="007B1080">
      <w:pPr>
        <w:spacing w:line="276" w:lineRule="auto"/>
        <w:jc w:val="both"/>
        <w:rPr>
          <w:rFonts w:ascii="Arial" w:hAnsi="Arial"/>
          <w:bCs/>
          <w:iCs/>
          <w:sz w:val="20"/>
          <w:szCs w:val="20"/>
          <w:lang w:val="nl-NL"/>
        </w:rPr>
      </w:pPr>
      <w:r w:rsidRPr="00CC39D9">
        <w:rPr>
          <w:rFonts w:ascii="Arial" w:eastAsia="Arial" w:hAnsi="Arial"/>
          <w:bCs/>
          <w:iCs/>
          <w:sz w:val="20"/>
          <w:szCs w:val="20"/>
          <w:bdr w:val="nil"/>
          <w:lang w:val="nl-NL"/>
        </w:rPr>
        <w:t>Er zal gebruik worden gemaakt van de volgende methodes: statistische analyse met betrekking tot de vastgelegde indicatoren, analyse van de activiteitenverslagen, rondetafelgesprekken met de verschillende instellingen en actoren op het terrein.</w:t>
      </w:r>
    </w:p>
    <w:p w14:paraId="3E784540" w14:textId="77777777" w:rsidR="007B1080" w:rsidRPr="00CC39D9" w:rsidRDefault="007B1080" w:rsidP="007B1080">
      <w:pPr>
        <w:spacing w:line="276" w:lineRule="auto"/>
        <w:jc w:val="both"/>
        <w:rPr>
          <w:rFonts w:ascii="Arial" w:hAnsi="Arial"/>
          <w:bCs/>
          <w:iCs/>
          <w:sz w:val="20"/>
          <w:szCs w:val="20"/>
          <w:lang w:val="nl-NL"/>
        </w:rPr>
      </w:pPr>
    </w:p>
    <w:p w14:paraId="27058E87" w14:textId="77777777" w:rsidR="007B1080" w:rsidRPr="00CC39D9" w:rsidRDefault="007B1080" w:rsidP="007B1080">
      <w:pPr>
        <w:spacing w:line="276" w:lineRule="auto"/>
        <w:jc w:val="both"/>
        <w:rPr>
          <w:rFonts w:ascii="Arial" w:hAnsi="Arial"/>
          <w:lang w:val="nl-NL"/>
        </w:rPr>
      </w:pPr>
      <w:r w:rsidRPr="00CC39D9">
        <w:rPr>
          <w:rFonts w:ascii="Arial" w:eastAsia="Arial" w:hAnsi="Arial"/>
          <w:bCs/>
          <w:iCs/>
          <w:sz w:val="20"/>
          <w:szCs w:val="20"/>
          <w:bdr w:val="nil"/>
          <w:lang w:val="nl-NL"/>
        </w:rPr>
        <w:t>Met de bevindingen zal rekening worden gehouden bij de uitwerking van de eventuele volgende projectoproep.</w:t>
      </w:r>
      <w:r w:rsidRPr="00CC39D9">
        <w:rPr>
          <w:rFonts w:ascii="Arial" w:eastAsia="Arial" w:hAnsi="Arial"/>
          <w:bCs/>
          <w:iCs/>
          <w:bdr w:val="nil"/>
          <w:lang w:val="nl-NL"/>
        </w:rPr>
        <w:t xml:space="preserve"> </w:t>
      </w:r>
    </w:p>
    <w:p w14:paraId="1B39A890" w14:textId="77777777" w:rsidR="007B1080" w:rsidRPr="00CC39D9" w:rsidRDefault="007B1080" w:rsidP="007B1080">
      <w:pPr>
        <w:spacing w:line="276" w:lineRule="auto"/>
        <w:jc w:val="both"/>
        <w:rPr>
          <w:rFonts w:ascii="Arial" w:hAnsi="Arial"/>
          <w:lang w:val="nl-NL"/>
        </w:rPr>
      </w:pPr>
    </w:p>
    <w:p w14:paraId="0E0455C9" w14:textId="77777777" w:rsidR="007B1080" w:rsidRPr="00CC39D9" w:rsidRDefault="007B1080" w:rsidP="007B1080">
      <w:pPr>
        <w:spacing w:line="276" w:lineRule="auto"/>
        <w:jc w:val="both"/>
        <w:rPr>
          <w:rFonts w:ascii="Arial" w:eastAsia="Arial" w:hAnsi="Arial"/>
          <w:bCs/>
          <w:iCs/>
          <w:sz w:val="20"/>
          <w:szCs w:val="20"/>
          <w:bdr w:val="nil"/>
          <w:lang w:val="nl-NL"/>
        </w:rPr>
      </w:pPr>
      <w:r w:rsidRPr="00CC39D9">
        <w:rPr>
          <w:rFonts w:ascii="Arial" w:eastAsia="Arial" w:hAnsi="Arial"/>
          <w:bCs/>
          <w:iCs/>
          <w:sz w:val="20"/>
          <w:szCs w:val="20"/>
          <w:bdr w:val="nil"/>
          <w:lang w:val="nl-NL"/>
        </w:rPr>
        <w:t>Actiris kan bovendien bij gelegenheid tevredenheidsenquêtes bij de begunstigden en/of extra evaluaties bij de operatoren verrichten (of laten verrichten) om toe te zien op de relevantie van de activiteit en deze, indien nodig, op grond van de uitgedrukte behoeften te laten evolueren.</w:t>
      </w:r>
    </w:p>
    <w:p w14:paraId="575BBFB5" w14:textId="77777777" w:rsidR="007B1080" w:rsidRPr="00CC39D9" w:rsidRDefault="007B1080" w:rsidP="007B1080">
      <w:pPr>
        <w:spacing w:line="276" w:lineRule="auto"/>
        <w:jc w:val="both"/>
        <w:rPr>
          <w:rFonts w:ascii="Arial" w:eastAsia="Arial" w:hAnsi="Arial"/>
          <w:bCs/>
          <w:iCs/>
          <w:sz w:val="20"/>
          <w:szCs w:val="20"/>
          <w:bdr w:val="nil"/>
          <w:lang w:val="nl-NL"/>
        </w:rPr>
      </w:pPr>
    </w:p>
    <w:p w14:paraId="3576618E" w14:textId="39B45481" w:rsidR="006A265C" w:rsidRPr="003E2FCF" w:rsidRDefault="00E24323" w:rsidP="0058708B">
      <w:pPr>
        <w:pStyle w:val="Titrearialencadr"/>
        <w:spacing w:line="276" w:lineRule="auto"/>
        <w:jc w:val="both"/>
        <w:rPr>
          <w:lang w:val="nl-NL"/>
        </w:rPr>
      </w:pPr>
      <w:bookmarkStart w:id="122" w:name="_Toc135647207"/>
      <w:r w:rsidRPr="003E2FCF">
        <w:rPr>
          <w:rFonts w:eastAsia="Arial"/>
          <w:bCs/>
          <w:bdr w:val="nil"/>
          <w:lang w:val="nl-NL"/>
        </w:rPr>
        <w:t>E. Subsidie</w:t>
      </w:r>
      <w:bookmarkEnd w:id="120"/>
      <w:bookmarkEnd w:id="121"/>
      <w:bookmarkEnd w:id="122"/>
    </w:p>
    <w:p w14:paraId="4ADB970C" w14:textId="77777777" w:rsidR="00F924BF" w:rsidRDefault="00F924BF" w:rsidP="00F924BF">
      <w:pPr>
        <w:jc w:val="both"/>
        <w:rPr>
          <w:rFonts w:ascii="Arial" w:eastAsia="Arial" w:hAnsi="Arial"/>
          <w:bCs/>
          <w:smallCaps/>
          <w:sz w:val="20"/>
          <w:szCs w:val="20"/>
          <w:bdr w:val="nil"/>
          <w:lang w:val="nl-NL"/>
        </w:rPr>
      </w:pPr>
    </w:p>
    <w:p w14:paraId="7B06F311" w14:textId="5BD30E61" w:rsidR="00F924BF" w:rsidRPr="00CC39D9" w:rsidRDefault="00F924BF" w:rsidP="00F924BF">
      <w:pPr>
        <w:jc w:val="both"/>
        <w:rPr>
          <w:rFonts w:ascii="Arial" w:hAnsi="Arial"/>
          <w:sz w:val="20"/>
          <w:szCs w:val="20"/>
          <w:lang w:val="nl-BE"/>
        </w:rPr>
      </w:pPr>
      <w:r w:rsidRPr="00CC39D9">
        <w:rPr>
          <w:rFonts w:ascii="Arial" w:eastAsia="Arial" w:hAnsi="Arial"/>
          <w:sz w:val="20"/>
          <w:szCs w:val="20"/>
          <w:bdr w:val="nil"/>
          <w:lang w:val="nl-NL"/>
        </w:rPr>
        <w:t>Het subsidiebedrag is gekoppeld aan de gezondheidsindex 2023 en zal worden geïndexeerd bij overschrijding van de spilindex, binnen de grenzen van de budgetten die bij Actiris beschikbaar zijn. Het geïndexeerde maximale subsidiebedrag zal per gewone brief aan de partner worden meegedeeld.</w:t>
      </w:r>
    </w:p>
    <w:p w14:paraId="54A7C8D0" w14:textId="77777777" w:rsidR="00F924BF" w:rsidRPr="00CC39D9" w:rsidRDefault="00F924BF" w:rsidP="00F924BF">
      <w:pPr>
        <w:jc w:val="both"/>
        <w:rPr>
          <w:rFonts w:ascii="Arial" w:hAnsi="Arial"/>
          <w:sz w:val="20"/>
          <w:szCs w:val="20"/>
          <w:lang w:val="nl-BE"/>
        </w:rPr>
      </w:pPr>
    </w:p>
    <w:p w14:paraId="43CFB44C" w14:textId="77777777" w:rsidR="00F924BF" w:rsidRPr="00CC39D9" w:rsidRDefault="00F924BF" w:rsidP="00F924BF">
      <w:pPr>
        <w:jc w:val="both"/>
        <w:rPr>
          <w:rFonts w:ascii="Arial" w:hAnsi="Arial"/>
          <w:sz w:val="20"/>
          <w:szCs w:val="20"/>
          <w:lang w:val="nl-BE"/>
        </w:rPr>
      </w:pPr>
      <w:r w:rsidRPr="00CC39D9">
        <w:rPr>
          <w:rFonts w:ascii="Arial" w:eastAsia="Arial" w:hAnsi="Arial"/>
          <w:sz w:val="20"/>
          <w:szCs w:val="20"/>
          <w:bdr w:val="nil"/>
          <w:lang w:val="nl-NL"/>
        </w:rPr>
        <w:t xml:space="preserve">Binnen de grenzen van de daartoe in de begroting van Actiris opgenomen beschikbare kredieten kan dit bedrag op 1 januari van elk jaar N van de overeenkomst worden geïndexeerd volgens de op dezelfde datum geldende stijgingscoëfficiënt (na overschrijding van de spilindex gedurende het jaar N-1). Dit zal aan de partner worden meegedeeld in de brief waarin het jaarlijkse bedrag van de subsidie wordt vastgesteld. </w:t>
      </w:r>
    </w:p>
    <w:p w14:paraId="12448E32" w14:textId="5777E5A1" w:rsidR="00F924BF" w:rsidRPr="00CC39D9" w:rsidRDefault="00F924BF" w:rsidP="00F924BF">
      <w:pPr>
        <w:pStyle w:val="Titrearial1"/>
        <w:spacing w:line="276" w:lineRule="auto"/>
        <w:jc w:val="both"/>
        <w:rPr>
          <w:rFonts w:eastAsia="Arial"/>
          <w:sz w:val="22"/>
          <w:szCs w:val="22"/>
          <w:u w:val="none"/>
          <w:bdr w:val="nil"/>
          <w:lang w:val="nl-BE"/>
        </w:rPr>
      </w:pPr>
      <w:bookmarkStart w:id="123" w:name="_Toc135647208"/>
      <w:r w:rsidRPr="00CC39D9">
        <w:rPr>
          <w:rFonts w:eastAsia="Arial"/>
          <w:sz w:val="22"/>
          <w:szCs w:val="22"/>
          <w:u w:val="none"/>
          <w:bdr w:val="nil"/>
          <w:lang w:val="nl-NL"/>
        </w:rPr>
        <w:t>1.</w:t>
      </w:r>
      <w:r w:rsidRPr="00476566">
        <w:rPr>
          <w:rFonts w:eastAsia="Arial"/>
          <w:sz w:val="22"/>
          <w:szCs w:val="22"/>
          <w:bdr w:val="nil"/>
          <w:lang w:val="nl-NL"/>
        </w:rPr>
        <w:t>Berekening van de subsidie</w:t>
      </w:r>
      <w:bookmarkEnd w:id="123"/>
    </w:p>
    <w:p w14:paraId="6B0FCBAF" w14:textId="77777777" w:rsidR="00F924BF" w:rsidRPr="00CC39D9" w:rsidRDefault="00F924BF" w:rsidP="00F924BF">
      <w:pPr>
        <w:pStyle w:val="corpsdetextearial10"/>
        <w:spacing w:line="276" w:lineRule="auto"/>
        <w:rPr>
          <w:sz w:val="20"/>
          <w:lang w:val="nl-BE"/>
        </w:rPr>
      </w:pPr>
      <w:r w:rsidRPr="00CC39D9">
        <w:rPr>
          <w:rFonts w:eastAsia="Arial"/>
          <w:sz w:val="20"/>
          <w:bdr w:val="nil"/>
          <w:lang w:val="nl-NL"/>
        </w:rPr>
        <w:t xml:space="preserve">Binnen de grenzen van de beschikbare kredieten die voor dit doel in zijn begroting zijn opgenomen, kent Actiris de partner een </w:t>
      </w:r>
      <w:r w:rsidRPr="00CC39D9">
        <w:rPr>
          <w:rFonts w:eastAsia="Arial"/>
          <w:color w:val="000000"/>
          <w:sz w:val="20"/>
          <w:bdr w:val="nil"/>
          <w:lang w:val="nl-NL"/>
        </w:rPr>
        <w:t>jaarlijkse subsidie</w:t>
      </w:r>
      <w:r w:rsidRPr="00CC39D9">
        <w:rPr>
          <w:rFonts w:eastAsia="Arial"/>
          <w:sz w:val="20"/>
          <w:bdr w:val="nil"/>
          <w:lang w:val="nl-NL"/>
        </w:rPr>
        <w:t xml:space="preserve"> toe om de kosten te dekken voor het project dat wordt uitgevoerd overeenkomstig dit lastenboek. </w:t>
      </w:r>
    </w:p>
    <w:p w14:paraId="5805E944" w14:textId="77777777" w:rsidR="00F924BF" w:rsidRPr="00CC39D9" w:rsidRDefault="00F924BF" w:rsidP="00F924BF">
      <w:pPr>
        <w:pStyle w:val="corpsdetextearial10"/>
        <w:spacing w:line="276" w:lineRule="auto"/>
        <w:rPr>
          <w:b/>
          <w:bCs/>
          <w:i/>
          <w:iCs/>
          <w:sz w:val="20"/>
          <w:u w:val="single"/>
          <w:lang w:val="nl-BE"/>
        </w:rPr>
      </w:pPr>
    </w:p>
    <w:p w14:paraId="75D2B6BB" w14:textId="77777777" w:rsidR="00F924BF" w:rsidRPr="00CC39D9" w:rsidRDefault="00F924BF" w:rsidP="00F924BF">
      <w:pPr>
        <w:jc w:val="both"/>
        <w:rPr>
          <w:rFonts w:ascii="Arial" w:eastAsia="Arial" w:hAnsi="Arial"/>
          <w:color w:val="000000" w:themeColor="text1"/>
          <w:sz w:val="20"/>
          <w:szCs w:val="20"/>
          <w:lang w:val="nl-BE" w:eastAsia="fr-BE"/>
        </w:rPr>
      </w:pPr>
      <w:r w:rsidRPr="00CC39D9">
        <w:rPr>
          <w:rFonts w:ascii="Arial" w:eastAsia="Arial" w:hAnsi="Arial"/>
          <w:color w:val="000000"/>
          <w:sz w:val="20"/>
          <w:szCs w:val="20"/>
          <w:bdr w:val="nil"/>
          <w:lang w:val="nl-NL" w:eastAsia="fr-BE"/>
        </w:rPr>
        <w:lastRenderedPageBreak/>
        <w:t xml:space="preserve">De financiering gebeurt op basis van standaardschalen van eenheidskosten (eenheidsprijs) </w:t>
      </w:r>
      <w:r w:rsidRPr="00CC39D9">
        <w:rPr>
          <w:rFonts w:ascii="Arial" w:eastAsia="Arial" w:hAnsi="Arial"/>
          <w:sz w:val="20"/>
          <w:szCs w:val="20"/>
          <w:bdr w:val="nil"/>
          <w:lang w:val="nl-NL" w:eastAsia="fr-BE"/>
        </w:rPr>
        <w:t xml:space="preserve">onder voorbehoud van de goedkeuring van de eenheidskost door de auditautoriteit. </w:t>
      </w:r>
    </w:p>
    <w:p w14:paraId="2FB92CC1" w14:textId="77777777" w:rsidR="00F924BF" w:rsidRPr="00CC39D9" w:rsidRDefault="00F924BF" w:rsidP="00F924BF">
      <w:pPr>
        <w:pStyle w:val="corpsdetextearial10"/>
        <w:spacing w:line="276" w:lineRule="auto"/>
        <w:rPr>
          <w:rFonts w:eastAsia="Arial"/>
          <w:color w:val="000000" w:themeColor="text1"/>
          <w:sz w:val="20"/>
          <w:lang w:val="nl-BE" w:eastAsia="fr-BE"/>
        </w:rPr>
      </w:pPr>
    </w:p>
    <w:p w14:paraId="6DF6B5A9" w14:textId="77777777" w:rsidR="00F924BF" w:rsidRPr="00CC39D9" w:rsidRDefault="00F924BF" w:rsidP="00F924BF">
      <w:pPr>
        <w:pStyle w:val="corpsdetextearial10"/>
        <w:spacing w:line="276" w:lineRule="auto"/>
        <w:rPr>
          <w:rFonts w:eastAsia="Arial"/>
          <w:color w:val="000000" w:themeColor="text1"/>
          <w:sz w:val="20"/>
          <w:lang w:val="nl-BE" w:eastAsia="fr-BE"/>
        </w:rPr>
      </w:pPr>
      <w:r w:rsidRPr="00CC39D9">
        <w:rPr>
          <w:rFonts w:eastAsia="Arial"/>
          <w:color w:val="000000"/>
          <w:sz w:val="20"/>
          <w:bdr w:val="nil"/>
          <w:lang w:val="nl-NL" w:eastAsia="fr-BE"/>
        </w:rPr>
        <w:t>De eenheidsprijs voor de uitvoering van een diagnose bedraagt € 600 (indicator 1).</w:t>
      </w:r>
    </w:p>
    <w:p w14:paraId="2CA41486" w14:textId="77777777" w:rsidR="00F924BF" w:rsidRPr="00CC39D9" w:rsidRDefault="00F924BF" w:rsidP="00F924BF">
      <w:pPr>
        <w:pStyle w:val="corpsdetextearial10"/>
        <w:spacing w:line="276" w:lineRule="auto"/>
        <w:rPr>
          <w:rFonts w:eastAsia="Arial"/>
          <w:color w:val="000000" w:themeColor="text1"/>
          <w:sz w:val="20"/>
          <w:lang w:val="nl-BE" w:eastAsia="fr-BE"/>
        </w:rPr>
      </w:pPr>
    </w:p>
    <w:p w14:paraId="2DB42389" w14:textId="77777777" w:rsidR="00F924BF" w:rsidRPr="00CC39D9" w:rsidRDefault="00F924BF" w:rsidP="00F924BF">
      <w:pPr>
        <w:pStyle w:val="corpsdetextearial10"/>
        <w:spacing w:line="276" w:lineRule="auto"/>
        <w:rPr>
          <w:rFonts w:eastAsia="Arial"/>
          <w:color w:val="000000" w:themeColor="text1"/>
          <w:sz w:val="20"/>
          <w:lang w:val="nl-BE" w:eastAsia="fr-BE"/>
        </w:rPr>
      </w:pPr>
      <w:r w:rsidRPr="00CC39D9">
        <w:rPr>
          <w:rFonts w:eastAsia="Arial"/>
          <w:color w:val="000000"/>
          <w:sz w:val="20"/>
          <w:bdr w:val="nil"/>
          <w:lang w:val="nl-NL" w:eastAsia="fr-BE"/>
        </w:rPr>
        <w:t>De eenheidsprijs voor een begeleiding bedraagt € 1.800 (indicator 2).</w:t>
      </w:r>
    </w:p>
    <w:p w14:paraId="72C403DA" w14:textId="77777777" w:rsidR="00F924BF" w:rsidRPr="00CC39D9" w:rsidRDefault="00F924BF" w:rsidP="00F924BF">
      <w:pPr>
        <w:pStyle w:val="corpsdetextearial10"/>
        <w:spacing w:line="276" w:lineRule="auto"/>
        <w:rPr>
          <w:rFonts w:eastAsia="Arial"/>
          <w:color w:val="000000" w:themeColor="text1"/>
          <w:sz w:val="20"/>
          <w:lang w:val="nl-BE" w:eastAsia="fr-BE"/>
        </w:rPr>
      </w:pPr>
    </w:p>
    <w:p w14:paraId="64D4AE2A" w14:textId="77777777" w:rsidR="00F924BF" w:rsidRPr="00CC39D9" w:rsidRDefault="00F924BF" w:rsidP="00F924BF">
      <w:pPr>
        <w:pStyle w:val="corpsdetextearial10"/>
        <w:spacing w:line="276" w:lineRule="auto"/>
        <w:rPr>
          <w:rFonts w:eastAsia="Arial"/>
          <w:color w:val="000000" w:themeColor="text1"/>
          <w:sz w:val="20"/>
          <w:lang w:val="nl-BE" w:eastAsia="fr-BE"/>
        </w:rPr>
      </w:pPr>
      <w:r w:rsidRPr="00CC39D9">
        <w:rPr>
          <w:rFonts w:eastAsia="Arial"/>
          <w:color w:val="000000"/>
          <w:sz w:val="20"/>
          <w:bdr w:val="nil"/>
          <w:lang w:val="nl-NL" w:eastAsia="fr-BE"/>
        </w:rPr>
        <w:t>Bijgevolg bedraagt de eenheidsprijs voor een volledige begeleiding € 2.400.</w:t>
      </w:r>
    </w:p>
    <w:p w14:paraId="4E2A77B8" w14:textId="77777777" w:rsidR="00F924BF" w:rsidRPr="00CC39D9" w:rsidRDefault="00F924BF" w:rsidP="00F924BF">
      <w:pPr>
        <w:spacing w:line="276" w:lineRule="auto"/>
        <w:jc w:val="both"/>
        <w:rPr>
          <w:rFonts w:ascii="Arial" w:eastAsia="Arial" w:hAnsi="Arial"/>
          <w:sz w:val="20"/>
          <w:szCs w:val="20"/>
          <w:lang w:val="nl-BE"/>
        </w:rPr>
      </w:pPr>
    </w:p>
    <w:p w14:paraId="4E3FAE5A" w14:textId="77777777" w:rsidR="00F924BF" w:rsidRPr="00CC39D9" w:rsidRDefault="00F924BF" w:rsidP="00F924BF">
      <w:pPr>
        <w:pStyle w:val="corpsdetextearial10"/>
        <w:spacing w:line="276" w:lineRule="auto"/>
        <w:rPr>
          <w:rFonts w:eastAsia="Arial"/>
          <w:color w:val="000000" w:themeColor="text1"/>
          <w:sz w:val="20"/>
          <w:lang w:val="nl-BE" w:eastAsia="fr-BE"/>
        </w:rPr>
      </w:pPr>
      <w:r w:rsidRPr="00CC39D9">
        <w:rPr>
          <w:rFonts w:eastAsia="Arial"/>
          <w:color w:val="000000"/>
          <w:sz w:val="20"/>
          <w:bdr w:val="nil"/>
          <w:lang w:val="nl-NL" w:eastAsia="fr-BE"/>
        </w:rPr>
        <w:t>Dit bedrag kan vrijblijvend worden vermeerderd met het bedrag van een innoverende activiteit, onder voorbehoud van de goedkeuring van Actiris voor deze activiteit en binnen de grenzen van de beschikbare kredieten.</w:t>
      </w:r>
    </w:p>
    <w:p w14:paraId="0DE404BD" w14:textId="7F9691E2" w:rsidR="000E3C8D" w:rsidRDefault="000E3C8D" w:rsidP="00F924BF">
      <w:pPr>
        <w:pStyle w:val="corpsdetextearial10"/>
        <w:spacing w:line="276" w:lineRule="auto"/>
        <w:rPr>
          <w:b/>
          <w:bCs/>
          <w:szCs w:val="22"/>
          <w:u w:val="single"/>
          <w:lang w:val="nl-BE"/>
        </w:rPr>
      </w:pPr>
    </w:p>
    <w:p w14:paraId="33E8D506" w14:textId="77777777" w:rsidR="00476566" w:rsidRPr="00476566" w:rsidRDefault="00476566" w:rsidP="00476566">
      <w:pPr>
        <w:pStyle w:val="corpsdetextearial10"/>
        <w:spacing w:line="276" w:lineRule="auto"/>
        <w:rPr>
          <w:rFonts w:eastAsia="Arial"/>
          <w:color w:val="000000" w:themeColor="text1"/>
          <w:sz w:val="20"/>
          <w:lang w:val="nl-NL" w:eastAsia="fr-BE"/>
        </w:rPr>
      </w:pPr>
      <w:r w:rsidRPr="00476566">
        <w:rPr>
          <w:rFonts w:eastAsia="Arial"/>
          <w:color w:val="000000" w:themeColor="text1"/>
          <w:sz w:val="20"/>
          <w:lang w:val="nl-NL" w:eastAsia="fr-BE"/>
        </w:rPr>
        <w:t xml:space="preserve">De financiering is gebaseerd op een standaardschaal voor de kosten per eenheid (eenheidskosten) die door de auditautoriteit moet worden gevalideerd. </w:t>
      </w:r>
    </w:p>
    <w:p w14:paraId="06412272" w14:textId="77777777" w:rsidR="00476566" w:rsidRPr="00476566" w:rsidRDefault="00476566" w:rsidP="00476566">
      <w:pPr>
        <w:pStyle w:val="corpsdetextearial10"/>
        <w:spacing w:line="276" w:lineRule="auto"/>
        <w:rPr>
          <w:rFonts w:eastAsia="Arial"/>
          <w:color w:val="000000" w:themeColor="text1"/>
          <w:sz w:val="20"/>
          <w:lang w:val="nl-NL" w:eastAsia="fr-BE"/>
        </w:rPr>
      </w:pPr>
    </w:p>
    <w:p w14:paraId="0BD32C09" w14:textId="77777777" w:rsidR="00476566" w:rsidRPr="00476566" w:rsidRDefault="00476566" w:rsidP="00476566">
      <w:pPr>
        <w:pStyle w:val="corpsdetextearial10"/>
        <w:spacing w:line="276" w:lineRule="auto"/>
        <w:rPr>
          <w:rFonts w:eastAsia="Arial"/>
          <w:color w:val="000000" w:themeColor="text1"/>
          <w:sz w:val="20"/>
          <w:lang w:val="nl-NL" w:eastAsia="fr-BE"/>
        </w:rPr>
      </w:pPr>
      <w:r w:rsidRPr="00476566">
        <w:rPr>
          <w:rFonts w:eastAsia="Arial"/>
          <w:color w:val="000000" w:themeColor="text1"/>
          <w:sz w:val="20"/>
          <w:lang w:val="nl-NL" w:eastAsia="fr-BE"/>
        </w:rPr>
        <w:t>De eenheidskosten voor de uitvoering van een diagnose bedragen 600 euro (indicator 1).</w:t>
      </w:r>
    </w:p>
    <w:p w14:paraId="3F4D06B9" w14:textId="77777777" w:rsidR="00476566" w:rsidRPr="00476566" w:rsidRDefault="00476566" w:rsidP="00476566">
      <w:pPr>
        <w:pStyle w:val="corpsdetextearial10"/>
        <w:spacing w:line="276" w:lineRule="auto"/>
        <w:rPr>
          <w:rFonts w:eastAsia="Arial"/>
          <w:color w:val="000000" w:themeColor="text1"/>
          <w:sz w:val="20"/>
          <w:lang w:val="nl-NL" w:eastAsia="fr-BE"/>
        </w:rPr>
      </w:pPr>
    </w:p>
    <w:p w14:paraId="0907BC8E" w14:textId="77777777" w:rsidR="00476566" w:rsidRPr="00476566" w:rsidRDefault="00476566" w:rsidP="00476566">
      <w:pPr>
        <w:pStyle w:val="corpsdetextearial10"/>
        <w:spacing w:line="276" w:lineRule="auto"/>
        <w:rPr>
          <w:rFonts w:eastAsia="Arial"/>
          <w:color w:val="000000" w:themeColor="text1"/>
          <w:sz w:val="20"/>
          <w:lang w:val="nl-NL" w:eastAsia="fr-BE"/>
        </w:rPr>
      </w:pPr>
      <w:r w:rsidRPr="00476566">
        <w:rPr>
          <w:rFonts w:eastAsia="Arial"/>
          <w:color w:val="000000" w:themeColor="text1"/>
          <w:sz w:val="20"/>
          <w:lang w:val="nl-NL" w:eastAsia="fr-BE"/>
        </w:rPr>
        <w:t>De eenheidskosten voor ondersteuning bij de uitvoering van het project bedragen 1800 euro (indicator 2).</w:t>
      </w:r>
    </w:p>
    <w:p w14:paraId="08D942CB" w14:textId="77777777" w:rsidR="00476566" w:rsidRPr="00476566" w:rsidRDefault="00476566" w:rsidP="00476566">
      <w:pPr>
        <w:pStyle w:val="corpsdetextearial10"/>
        <w:spacing w:line="276" w:lineRule="auto"/>
        <w:rPr>
          <w:rFonts w:eastAsia="Arial"/>
          <w:color w:val="000000" w:themeColor="text1"/>
          <w:sz w:val="20"/>
          <w:lang w:val="nl-NL" w:eastAsia="fr-BE"/>
        </w:rPr>
      </w:pPr>
    </w:p>
    <w:p w14:paraId="11E429DC" w14:textId="77777777" w:rsidR="00476566" w:rsidRPr="00476566" w:rsidRDefault="00476566" w:rsidP="00476566">
      <w:pPr>
        <w:pStyle w:val="corpsdetextearial10"/>
        <w:spacing w:line="276" w:lineRule="auto"/>
        <w:rPr>
          <w:rFonts w:eastAsia="Arial"/>
          <w:color w:val="000000" w:themeColor="text1"/>
          <w:sz w:val="20"/>
          <w:lang w:val="nl-NL" w:eastAsia="fr-BE"/>
        </w:rPr>
      </w:pPr>
      <w:r w:rsidRPr="00476566">
        <w:rPr>
          <w:rFonts w:eastAsia="Arial"/>
          <w:color w:val="000000" w:themeColor="text1"/>
          <w:sz w:val="20"/>
          <w:lang w:val="nl-NL" w:eastAsia="fr-BE"/>
        </w:rPr>
        <w:t>De eenheidskosten voor een volledige cursus, exclusief optionele innovatieve activiteiten, bedragen dus 2400 euro.</w:t>
      </w:r>
    </w:p>
    <w:p w14:paraId="792694AA" w14:textId="77777777" w:rsidR="00476566" w:rsidRPr="00476566" w:rsidRDefault="00476566" w:rsidP="00476566">
      <w:pPr>
        <w:pStyle w:val="corpsdetextearial10"/>
        <w:spacing w:line="276" w:lineRule="auto"/>
        <w:rPr>
          <w:rFonts w:eastAsia="Arial"/>
          <w:color w:val="000000" w:themeColor="text1"/>
          <w:sz w:val="20"/>
          <w:lang w:val="nl-NL" w:eastAsia="fr-BE"/>
        </w:rPr>
      </w:pPr>
    </w:p>
    <w:p w14:paraId="5822435B" w14:textId="77777777" w:rsidR="00476566" w:rsidRPr="00476566" w:rsidRDefault="00476566" w:rsidP="00476566">
      <w:pPr>
        <w:pStyle w:val="corpsdetextearial10"/>
        <w:spacing w:line="276" w:lineRule="auto"/>
        <w:rPr>
          <w:rFonts w:eastAsia="Arial"/>
          <w:color w:val="000000" w:themeColor="text1"/>
          <w:sz w:val="20"/>
          <w:lang w:val="nl-NL" w:eastAsia="fr-BE"/>
        </w:rPr>
      </w:pPr>
      <w:r w:rsidRPr="00476566">
        <w:rPr>
          <w:rFonts w:eastAsia="Arial"/>
          <w:color w:val="000000" w:themeColor="text1"/>
          <w:sz w:val="20"/>
          <w:lang w:val="nl-NL" w:eastAsia="fr-BE"/>
        </w:rPr>
        <w:t>Aan dit bedrag kunnen facultatief de kosten van een innoverende activiteit worden toegevoegd, mits deze activiteit door Actiris wordt aanvaard en binnen de grenzen van de beschikbare kredieten.</w:t>
      </w:r>
    </w:p>
    <w:p w14:paraId="357ECECE" w14:textId="77777777" w:rsidR="00476566" w:rsidRPr="00476566" w:rsidRDefault="00476566" w:rsidP="00476566">
      <w:pPr>
        <w:pStyle w:val="corpsdetextearial10"/>
        <w:spacing w:line="276" w:lineRule="auto"/>
        <w:rPr>
          <w:rFonts w:eastAsia="Arial"/>
          <w:color w:val="000000" w:themeColor="text1"/>
          <w:sz w:val="20"/>
          <w:lang w:val="nl-NL" w:eastAsia="fr-BE"/>
        </w:rPr>
      </w:pPr>
    </w:p>
    <w:p w14:paraId="4E679964" w14:textId="5CD07905" w:rsidR="000E3C8D" w:rsidRPr="00476566" w:rsidRDefault="00476566" w:rsidP="00476566">
      <w:pPr>
        <w:pStyle w:val="corpsdetextearial10"/>
        <w:spacing w:line="276" w:lineRule="auto"/>
        <w:rPr>
          <w:b/>
          <w:bCs/>
          <w:szCs w:val="22"/>
          <w:u w:val="single"/>
          <w:lang w:val="nl-NL"/>
        </w:rPr>
      </w:pPr>
      <w:r w:rsidRPr="00476566">
        <w:rPr>
          <w:rFonts w:eastAsia="Arial"/>
          <w:color w:val="000000" w:themeColor="text1"/>
          <w:sz w:val="20"/>
          <w:lang w:val="nl-NL" w:eastAsia="fr-BE"/>
        </w:rPr>
        <w:t>De kosten per eenheid voor de organisatie van deze activiteit bedragen 150 euro voor twee uur dienstverlening (te vermenigvuldigen met het aantal diensten om tot het totaalbedrag voor deze activiteit te komen).</w:t>
      </w:r>
    </w:p>
    <w:p w14:paraId="21A7388C" w14:textId="77777777" w:rsidR="00F924BF" w:rsidRPr="00476566" w:rsidRDefault="00F924BF" w:rsidP="00F924BF">
      <w:pPr>
        <w:pStyle w:val="corpsdetextearial10"/>
        <w:spacing w:line="276" w:lineRule="auto"/>
        <w:rPr>
          <w:b/>
          <w:bCs/>
          <w:szCs w:val="22"/>
          <w:u w:val="single"/>
          <w:lang w:val="nl-NL"/>
        </w:rPr>
      </w:pPr>
    </w:p>
    <w:p w14:paraId="27311C37" w14:textId="2DB13BD0" w:rsidR="00F924BF" w:rsidRPr="00CC39D9" w:rsidRDefault="00F924BF" w:rsidP="00F924BF">
      <w:pPr>
        <w:pStyle w:val="corpsdetextearial10"/>
        <w:spacing w:line="276" w:lineRule="auto"/>
        <w:rPr>
          <w:b/>
          <w:bCs/>
          <w:sz w:val="20"/>
          <w:u w:val="single"/>
          <w:lang w:val="nl-BE"/>
        </w:rPr>
      </w:pPr>
      <w:r w:rsidRPr="00BD53A8">
        <w:rPr>
          <w:rFonts w:eastAsia="Arial"/>
          <w:b/>
          <w:bCs/>
          <w:sz w:val="20"/>
          <w:u w:val="single"/>
          <w:bdr w:val="nil"/>
          <w:lang w:val="nl-NL"/>
        </w:rPr>
        <w:t>2. Maximaal subsidiebedrag</w:t>
      </w:r>
    </w:p>
    <w:p w14:paraId="22143D27" w14:textId="77777777" w:rsidR="00F924BF" w:rsidRPr="00CC39D9" w:rsidRDefault="00F924BF" w:rsidP="00F924BF">
      <w:pPr>
        <w:pStyle w:val="corpsdetextearial10"/>
        <w:spacing w:line="276" w:lineRule="auto"/>
        <w:rPr>
          <w:b/>
          <w:bCs/>
          <w:sz w:val="20"/>
          <w:u w:val="single"/>
          <w:lang w:val="nl-BE"/>
        </w:rPr>
      </w:pPr>
    </w:p>
    <w:p w14:paraId="7D7ACC78" w14:textId="77777777" w:rsidR="00F924BF" w:rsidRPr="00CC39D9" w:rsidRDefault="00F924BF" w:rsidP="00F924BF">
      <w:pPr>
        <w:jc w:val="both"/>
        <w:rPr>
          <w:rFonts w:ascii="Arial" w:hAnsi="Arial"/>
          <w:sz w:val="20"/>
          <w:szCs w:val="20"/>
          <w:lang w:val="nl-BE"/>
        </w:rPr>
      </w:pPr>
      <w:r w:rsidRPr="00CC39D9">
        <w:rPr>
          <w:rFonts w:ascii="Arial" w:eastAsia="Arial" w:hAnsi="Arial"/>
          <w:sz w:val="20"/>
          <w:szCs w:val="20"/>
          <w:bdr w:val="nil"/>
          <w:lang w:val="nl-NL"/>
        </w:rPr>
        <w:t xml:space="preserve">Binnen de grenzen van de beschikbare kredieten die hiervoor in zijn begroting zijn opgenomen, kent Actiris voor de maatregel “Begeleiding bij de creatie van een eigen tewerkstelling” een maximumsubsidiebedrag toe van € 1.550.000 incl. btw voor het jaar 2024. </w:t>
      </w:r>
    </w:p>
    <w:p w14:paraId="6B03067C" w14:textId="77777777" w:rsidR="00F924BF" w:rsidRPr="00CC39D9" w:rsidRDefault="00F924BF" w:rsidP="00F924BF">
      <w:pPr>
        <w:jc w:val="both"/>
        <w:rPr>
          <w:rFonts w:ascii="Arial" w:hAnsi="Arial"/>
          <w:sz w:val="20"/>
          <w:szCs w:val="20"/>
          <w:lang w:val="nl-BE"/>
        </w:rPr>
      </w:pPr>
    </w:p>
    <w:p w14:paraId="6E1CBCA7" w14:textId="77777777" w:rsidR="00F924BF" w:rsidRPr="00CC39D9" w:rsidRDefault="00F924BF" w:rsidP="00F924BF">
      <w:pPr>
        <w:jc w:val="both"/>
        <w:rPr>
          <w:rFonts w:ascii="Arial" w:hAnsi="Arial"/>
          <w:sz w:val="20"/>
          <w:szCs w:val="20"/>
          <w:lang w:val="nl-BE"/>
        </w:rPr>
      </w:pPr>
      <w:r w:rsidRPr="00CC39D9">
        <w:rPr>
          <w:rFonts w:ascii="Arial" w:eastAsia="Arial" w:hAnsi="Arial"/>
          <w:sz w:val="20"/>
          <w:szCs w:val="20"/>
          <w:bdr w:val="nil"/>
          <w:lang w:val="nl-NL"/>
        </w:rPr>
        <w:t>Het bedrag wordt als volgt berekend:</w:t>
      </w:r>
    </w:p>
    <w:p w14:paraId="5F7E4B60" w14:textId="77777777" w:rsidR="00F924BF" w:rsidRPr="00CC39D9" w:rsidRDefault="00F924BF" w:rsidP="00F924BF">
      <w:pPr>
        <w:jc w:val="both"/>
        <w:rPr>
          <w:rFonts w:ascii="Arial" w:hAnsi="Arial"/>
          <w:sz w:val="20"/>
          <w:szCs w:val="20"/>
          <w:lang w:val="nl-BE"/>
        </w:rPr>
      </w:pPr>
    </w:p>
    <w:p w14:paraId="0B1E93B2" w14:textId="77777777" w:rsidR="00F924BF" w:rsidRPr="00CC39D9" w:rsidRDefault="00F924BF" w:rsidP="00F924BF">
      <w:pPr>
        <w:jc w:val="both"/>
        <w:rPr>
          <w:rFonts w:ascii="Arial" w:hAnsi="Arial"/>
          <w:sz w:val="20"/>
          <w:szCs w:val="20"/>
          <w:lang w:val="nl-BE"/>
        </w:rPr>
      </w:pPr>
      <w:r w:rsidRPr="00CC39D9">
        <w:rPr>
          <w:rFonts w:ascii="Wingdings" w:eastAsia="Wingdings" w:hAnsi="Wingdings" w:cs="Wingdings"/>
          <w:sz w:val="20"/>
          <w:szCs w:val="20"/>
          <w:bdr w:val="nil"/>
          <w:lang w:val="nl-NL"/>
        </w:rPr>
        <w:sym w:font="Wingdings" w:char="F0C4"/>
      </w:r>
      <w:r w:rsidRPr="00CC39D9">
        <w:rPr>
          <w:rFonts w:ascii="Arial" w:eastAsia="Arial" w:hAnsi="Arial"/>
          <w:sz w:val="20"/>
          <w:szCs w:val="20"/>
          <w:bdr w:val="nil"/>
          <w:lang w:val="nl-NL"/>
        </w:rPr>
        <w:t xml:space="preserve"> indicator 1 vermenigvuldigd door zijn eenheidsprijs + indicator 2 vermenigvuldigd door zijn eenheidsprijs.</w:t>
      </w:r>
    </w:p>
    <w:p w14:paraId="2F14C3C5" w14:textId="77777777" w:rsidR="00F924BF" w:rsidRPr="00CC39D9" w:rsidRDefault="00F924BF" w:rsidP="00F924BF">
      <w:pPr>
        <w:pStyle w:val="corpsdetextearial10"/>
        <w:spacing w:line="276" w:lineRule="auto"/>
        <w:rPr>
          <w:sz w:val="20"/>
          <w:lang w:val="nl-BE"/>
        </w:rPr>
      </w:pPr>
    </w:p>
    <w:p w14:paraId="4AA72792" w14:textId="77777777" w:rsidR="00F924BF" w:rsidRPr="00CC39D9" w:rsidRDefault="00F924BF" w:rsidP="00F924BF">
      <w:pPr>
        <w:pStyle w:val="corpsdetextearial10"/>
        <w:spacing w:line="276" w:lineRule="auto"/>
        <w:rPr>
          <w:sz w:val="20"/>
          <w:lang w:val="nl-BE"/>
        </w:rPr>
      </w:pPr>
      <w:r w:rsidRPr="00CC39D9">
        <w:rPr>
          <w:rFonts w:ascii="Wingdings" w:eastAsia="Wingdings" w:hAnsi="Wingdings" w:cs="Wingdings"/>
          <w:sz w:val="20"/>
          <w:bdr w:val="nil"/>
          <w:lang w:val="nl-NL"/>
        </w:rPr>
        <w:sym w:font="Wingdings" w:char="F0C4"/>
      </w:r>
      <w:r w:rsidRPr="00CC39D9">
        <w:rPr>
          <w:rFonts w:eastAsia="Arial"/>
          <w:sz w:val="20"/>
          <w:bdr w:val="nil"/>
          <w:lang w:val="nl-NL"/>
        </w:rPr>
        <w:t xml:space="preserve"> De kost voor de organisatie van een innoverende activiteit (module, opleiding, workshop) kan vrijblijvend worden toegevoegd aan het hierboven berekende bedrag.</w:t>
      </w:r>
    </w:p>
    <w:p w14:paraId="09A5DF10" w14:textId="77777777" w:rsidR="00F924BF" w:rsidRPr="00CC39D9" w:rsidRDefault="00F924BF" w:rsidP="00F924BF">
      <w:pPr>
        <w:pStyle w:val="corpsdetextearial10"/>
        <w:spacing w:line="276" w:lineRule="auto"/>
        <w:rPr>
          <w:sz w:val="20"/>
          <w:lang w:val="nl-BE"/>
        </w:rPr>
      </w:pPr>
    </w:p>
    <w:p w14:paraId="1902744E" w14:textId="77777777" w:rsidR="00992F35" w:rsidRPr="00C73B73" w:rsidRDefault="00992F35" w:rsidP="00992F35">
      <w:pPr>
        <w:jc w:val="both"/>
        <w:rPr>
          <w:rFonts w:ascii="Arial" w:hAnsi="Arial"/>
          <w:sz w:val="20"/>
          <w:szCs w:val="20"/>
          <w:lang w:val="nl-NL"/>
        </w:rPr>
      </w:pPr>
    </w:p>
    <w:p w14:paraId="127E6EE4" w14:textId="4C0E21D8" w:rsidR="00992F35" w:rsidRDefault="00BD53A8" w:rsidP="00992F35">
      <w:pPr>
        <w:jc w:val="both"/>
        <w:rPr>
          <w:rFonts w:ascii="Arial" w:hAnsi="Arial"/>
          <w:sz w:val="20"/>
          <w:szCs w:val="20"/>
          <w:lang w:val="nl-NL"/>
        </w:rPr>
      </w:pPr>
      <w:r w:rsidRPr="00BD53A8">
        <w:rPr>
          <w:rFonts w:ascii="Arial" w:hAnsi="Arial"/>
          <w:sz w:val="20"/>
          <w:szCs w:val="20"/>
          <w:lang w:val="nl-NL"/>
        </w:rPr>
        <w:t>Actiris streeft naar 500 ondersteuning voor de realisatie van haar project en 1.000 diagnoses per jaar op het niveau van de maatregel.</w:t>
      </w:r>
    </w:p>
    <w:p w14:paraId="55353562" w14:textId="77777777" w:rsidR="00BD53A8" w:rsidRPr="00BD53A8" w:rsidRDefault="00BD53A8" w:rsidP="00992F35">
      <w:pPr>
        <w:jc w:val="both"/>
        <w:rPr>
          <w:rFonts w:ascii="Arial" w:hAnsi="Arial"/>
          <w:sz w:val="20"/>
          <w:szCs w:val="20"/>
          <w:highlight w:val="yellow"/>
          <w:lang w:val="nl-NL"/>
        </w:rPr>
      </w:pPr>
    </w:p>
    <w:p w14:paraId="5E2BCA67" w14:textId="2599195F" w:rsidR="00992F35" w:rsidRPr="00BD53A8" w:rsidRDefault="00BD53A8" w:rsidP="00992F35">
      <w:pPr>
        <w:jc w:val="both"/>
        <w:rPr>
          <w:rFonts w:ascii="Arial" w:hAnsi="Arial"/>
          <w:sz w:val="20"/>
          <w:szCs w:val="20"/>
          <w:highlight w:val="yellow"/>
          <w:lang w:val="nl-NL"/>
        </w:rPr>
      </w:pPr>
      <w:r w:rsidRPr="00BD53A8">
        <w:rPr>
          <w:rFonts w:ascii="Arial" w:hAnsi="Arial"/>
          <w:sz w:val="20"/>
          <w:szCs w:val="20"/>
          <w:lang w:val="nl-NL"/>
        </w:rPr>
        <w:t>Het toegepaste berekeningsmechanisme is als volgt:</w:t>
      </w:r>
    </w:p>
    <w:p w14:paraId="6C3FD9E3" w14:textId="77777777" w:rsidR="00E85EF0" w:rsidRPr="00C73B73" w:rsidRDefault="00E85EF0" w:rsidP="00992F35">
      <w:pPr>
        <w:pStyle w:val="corpsdetextearial10"/>
        <w:spacing w:line="276" w:lineRule="auto"/>
        <w:rPr>
          <w:sz w:val="20"/>
          <w:lang w:val="nl-NL"/>
        </w:rPr>
      </w:pPr>
    </w:p>
    <w:p w14:paraId="792A207D" w14:textId="77777777" w:rsidR="00E85EF0" w:rsidRPr="00C73B73" w:rsidRDefault="00E85EF0" w:rsidP="00992F35">
      <w:pPr>
        <w:pStyle w:val="corpsdetextearial10"/>
        <w:spacing w:line="276" w:lineRule="auto"/>
        <w:rPr>
          <w:sz w:val="20"/>
          <w:lang w:val="nl-NL"/>
        </w:rPr>
      </w:pPr>
    </w:p>
    <w:p w14:paraId="5100C3D5" w14:textId="0088007D" w:rsidR="00992F35" w:rsidRPr="00E85EF0" w:rsidRDefault="00992F35" w:rsidP="00992F35">
      <w:pPr>
        <w:pStyle w:val="corpsdetextearial10"/>
        <w:spacing w:line="276" w:lineRule="auto"/>
        <w:rPr>
          <w:rFonts w:eastAsia="Arial"/>
          <w:color w:val="000000" w:themeColor="text1"/>
          <w:sz w:val="20"/>
          <w:highlight w:val="yellow"/>
          <w:lang w:val="nl-NL" w:eastAsia="fr-BE"/>
        </w:rPr>
      </w:pPr>
      <w:r w:rsidRPr="00E85EF0">
        <w:rPr>
          <w:sz w:val="20"/>
        </w:rPr>
        <w:sym w:font="Wingdings" w:char="F0C4"/>
      </w:r>
      <w:r w:rsidRPr="00E85EF0">
        <w:rPr>
          <w:sz w:val="20"/>
          <w:lang w:val="nl-NL"/>
        </w:rPr>
        <w:t xml:space="preserve">  </w:t>
      </w:r>
      <w:r w:rsidR="00E85EF0">
        <w:rPr>
          <w:rFonts w:eastAsia="Arial"/>
          <w:color w:val="000000" w:themeColor="text1"/>
          <w:sz w:val="20"/>
          <w:lang w:val="nl-NL" w:eastAsia="fr-BE"/>
        </w:rPr>
        <w:t>De operator</w:t>
      </w:r>
      <w:r w:rsidR="00E85EF0" w:rsidRPr="00E85EF0">
        <w:rPr>
          <w:rFonts w:eastAsia="Arial"/>
          <w:color w:val="000000" w:themeColor="text1"/>
          <w:sz w:val="20"/>
          <w:lang w:val="nl-NL" w:eastAsia="fr-BE"/>
        </w:rPr>
        <w:t xml:space="preserve"> wordt verzocht zich in zijn aanvraagdossier te positioneren op de realisatie van een aantal begeleidingen tussen 50 en 100 begeleidingen bij de realisatie van zijn project/jaar.</w:t>
      </w:r>
    </w:p>
    <w:p w14:paraId="2565AA3B" w14:textId="77777777" w:rsidR="00992F35" w:rsidRPr="00E85EF0" w:rsidRDefault="00992F35" w:rsidP="00992F35">
      <w:pPr>
        <w:pStyle w:val="corpsdetextearial10"/>
        <w:spacing w:line="276" w:lineRule="auto"/>
        <w:rPr>
          <w:rFonts w:eastAsia="Arial"/>
          <w:color w:val="000000" w:themeColor="text1"/>
          <w:sz w:val="20"/>
          <w:highlight w:val="yellow"/>
          <w:lang w:val="nl-NL" w:eastAsia="fr-BE"/>
        </w:rPr>
      </w:pPr>
    </w:p>
    <w:p w14:paraId="6A28E665" w14:textId="2758B36B" w:rsidR="00992F35" w:rsidRPr="00E85EF0" w:rsidRDefault="00E85EF0" w:rsidP="00992F35">
      <w:pPr>
        <w:pStyle w:val="corpsdetextearial10"/>
        <w:spacing w:line="276" w:lineRule="auto"/>
        <w:jc w:val="center"/>
        <w:rPr>
          <w:rFonts w:eastAsia="Arial"/>
          <w:b/>
          <w:bCs/>
          <w:color w:val="000000" w:themeColor="text1"/>
          <w:sz w:val="20"/>
          <w:highlight w:val="yellow"/>
          <w:lang w:val="nl-NL" w:eastAsia="fr-BE"/>
        </w:rPr>
      </w:pPr>
      <w:r w:rsidRPr="00E85EF0">
        <w:rPr>
          <w:rFonts w:eastAsia="Arial"/>
          <w:color w:val="000000" w:themeColor="text1"/>
          <w:sz w:val="20"/>
          <w:lang w:val="nl-NL" w:eastAsia="fr-BE"/>
        </w:rPr>
        <w:t>Op deze basis bedraagt het maximumbedrag van de subsidie voor de in het kader van de oproep</w:t>
      </w:r>
      <w:r>
        <w:rPr>
          <w:rFonts w:eastAsia="Arial"/>
          <w:color w:val="000000" w:themeColor="text1"/>
          <w:sz w:val="20"/>
          <w:lang w:val="nl-NL" w:eastAsia="fr-BE"/>
        </w:rPr>
        <w:t xml:space="preserve"> </w:t>
      </w:r>
      <w:r w:rsidRPr="00E85EF0">
        <w:rPr>
          <w:rFonts w:eastAsia="Arial"/>
          <w:color w:val="000000" w:themeColor="text1"/>
          <w:sz w:val="20"/>
          <w:lang w:val="nl-NL" w:eastAsia="fr-BE"/>
        </w:rPr>
        <w:t>tot het indienen van projecten geselecteerde exploitanten :</w:t>
      </w:r>
    </w:p>
    <w:p w14:paraId="2A03D38D" w14:textId="77777777" w:rsidR="00E85EF0" w:rsidRPr="00C73B73" w:rsidRDefault="00E85EF0" w:rsidP="00992F35">
      <w:pPr>
        <w:pStyle w:val="corpsdetextearial10"/>
        <w:spacing w:line="276" w:lineRule="auto"/>
        <w:jc w:val="left"/>
        <w:rPr>
          <w:rFonts w:eastAsia="Arial"/>
          <w:b/>
          <w:bCs/>
          <w:color w:val="000000" w:themeColor="text1"/>
          <w:sz w:val="20"/>
          <w:highlight w:val="yellow"/>
          <w:lang w:val="nl-NL" w:eastAsia="fr-BE"/>
        </w:rPr>
      </w:pPr>
      <w:bookmarkStart w:id="124" w:name="_Hlk135138503"/>
    </w:p>
    <w:bookmarkEnd w:id="124"/>
    <w:p w14:paraId="5226E8AC" w14:textId="77777777" w:rsidR="00E85EF0" w:rsidRPr="00C73B73" w:rsidRDefault="00E85EF0" w:rsidP="001145AF">
      <w:pPr>
        <w:pStyle w:val="lmttranslationsastextitem"/>
        <w:shd w:val="clear" w:color="auto" w:fill="FFFFFF"/>
        <w:ind w:right="-600"/>
        <w:rPr>
          <w:rFonts w:ascii="Arial" w:eastAsia="Arial" w:hAnsi="Arial" w:cs="Arial"/>
          <w:b/>
          <w:bCs/>
          <w:color w:val="000000" w:themeColor="text1"/>
          <w:sz w:val="20"/>
          <w:szCs w:val="20"/>
          <w:lang w:val="nl-NL"/>
        </w:rPr>
      </w:pPr>
      <w:r w:rsidRPr="00C73B73">
        <w:rPr>
          <w:rFonts w:ascii="Arial" w:eastAsia="Arial" w:hAnsi="Arial" w:cs="Arial"/>
          <w:b/>
          <w:bCs/>
          <w:color w:val="000000" w:themeColor="text1"/>
          <w:sz w:val="20"/>
          <w:szCs w:val="20"/>
          <w:lang w:val="nl-NL"/>
        </w:rPr>
        <w:t>Maximaal subsidiebedrag (operator) =</w:t>
      </w:r>
    </w:p>
    <w:p w14:paraId="44A0B26B" w14:textId="77777777" w:rsidR="00992F35" w:rsidRPr="00C73B73" w:rsidRDefault="00992F35" w:rsidP="00992F35">
      <w:pPr>
        <w:pStyle w:val="corpsdetextearial10"/>
        <w:spacing w:line="276" w:lineRule="auto"/>
        <w:jc w:val="left"/>
        <w:rPr>
          <w:rFonts w:eastAsia="Arial"/>
          <w:b/>
          <w:bCs/>
          <w:color w:val="000000" w:themeColor="text1"/>
          <w:sz w:val="20"/>
          <w:highlight w:val="yellow"/>
          <w:lang w:val="nl-NL" w:eastAsia="fr-BE"/>
        </w:rPr>
      </w:pPr>
    </w:p>
    <w:p w14:paraId="7A6D1415" w14:textId="77777777" w:rsidR="001145AF" w:rsidRPr="00C73B73" w:rsidRDefault="001145AF" w:rsidP="00992F35">
      <w:pPr>
        <w:pStyle w:val="corpsdetextearial10"/>
        <w:spacing w:line="276" w:lineRule="auto"/>
        <w:jc w:val="center"/>
        <w:rPr>
          <w:rFonts w:eastAsia="Arial"/>
          <w:b/>
          <w:bCs/>
          <w:color w:val="000000" w:themeColor="text1"/>
          <w:sz w:val="20"/>
          <w:lang w:val="nl-NL" w:eastAsia="fr-BE"/>
        </w:rPr>
      </w:pPr>
      <w:r w:rsidRPr="00C73B73">
        <w:rPr>
          <w:rFonts w:eastAsia="Arial"/>
          <w:b/>
          <w:bCs/>
          <w:color w:val="000000" w:themeColor="text1"/>
          <w:sz w:val="20"/>
          <w:lang w:val="nl-NL" w:eastAsia="fr-BE"/>
        </w:rPr>
        <w:t>Aantal diagnoses x € 600</w:t>
      </w:r>
    </w:p>
    <w:p w14:paraId="12ED269A" w14:textId="725322DB" w:rsidR="00992F35" w:rsidRPr="00C73B73" w:rsidRDefault="00992F35" w:rsidP="00992F35">
      <w:pPr>
        <w:pStyle w:val="corpsdetextearial10"/>
        <w:spacing w:line="276" w:lineRule="auto"/>
        <w:jc w:val="center"/>
        <w:rPr>
          <w:rFonts w:eastAsia="Arial"/>
          <w:b/>
          <w:bCs/>
          <w:color w:val="000000" w:themeColor="text1"/>
          <w:sz w:val="20"/>
          <w:lang w:val="nl-NL" w:eastAsia="fr-BE"/>
        </w:rPr>
      </w:pPr>
      <w:r w:rsidRPr="00C73B73">
        <w:rPr>
          <w:rFonts w:eastAsia="Arial"/>
          <w:b/>
          <w:bCs/>
          <w:color w:val="000000" w:themeColor="text1"/>
          <w:sz w:val="20"/>
          <w:lang w:val="nl-NL" w:eastAsia="fr-BE"/>
        </w:rPr>
        <w:t xml:space="preserve">+ </w:t>
      </w:r>
    </w:p>
    <w:p w14:paraId="12151FD7" w14:textId="41EB34C2" w:rsidR="00992F35" w:rsidRPr="001145AF" w:rsidRDefault="001145AF" w:rsidP="001145AF">
      <w:pPr>
        <w:pStyle w:val="corpsdetextearial10"/>
        <w:spacing w:line="276" w:lineRule="auto"/>
        <w:jc w:val="center"/>
        <w:rPr>
          <w:rFonts w:eastAsia="Arial"/>
          <w:b/>
          <w:bCs/>
          <w:color w:val="000000" w:themeColor="text1"/>
          <w:sz w:val="20"/>
          <w:highlight w:val="yellow"/>
          <w:lang w:val="nl-NL" w:eastAsia="fr-BE"/>
        </w:rPr>
      </w:pPr>
      <w:r w:rsidRPr="001145AF">
        <w:rPr>
          <w:rFonts w:eastAsia="Arial"/>
          <w:b/>
          <w:bCs/>
          <w:color w:val="000000" w:themeColor="text1"/>
          <w:sz w:val="20"/>
          <w:lang w:val="nl-NL" w:eastAsia="fr-BE"/>
        </w:rPr>
        <w:t>Aantal begeleidingen bij de uitvoering van zijn project (aanvraagdossier, dat de helft van het aantal diagnoses vertegenwoordigt) x 1800 €.</w:t>
      </w:r>
    </w:p>
    <w:p w14:paraId="67377067" w14:textId="77777777" w:rsidR="001145AF" w:rsidRPr="00C73B73" w:rsidRDefault="001145AF" w:rsidP="00992F35">
      <w:pPr>
        <w:pStyle w:val="corpsdetextearial10"/>
        <w:spacing w:line="276" w:lineRule="auto"/>
        <w:rPr>
          <w:rFonts w:eastAsia="Arial"/>
          <w:b/>
          <w:bCs/>
          <w:color w:val="000000" w:themeColor="text1"/>
          <w:sz w:val="20"/>
          <w:highlight w:val="yellow"/>
          <w:lang w:val="nl-NL" w:eastAsia="fr-BE"/>
        </w:rPr>
      </w:pPr>
    </w:p>
    <w:p w14:paraId="3327D1FC" w14:textId="19AF8B5D" w:rsidR="001145AF" w:rsidRDefault="001145AF" w:rsidP="001145AF">
      <w:pPr>
        <w:pStyle w:val="corpsdetextearial10"/>
        <w:spacing w:line="276" w:lineRule="auto"/>
        <w:jc w:val="center"/>
        <w:rPr>
          <w:rFonts w:eastAsia="Arial"/>
          <w:b/>
          <w:bCs/>
          <w:color w:val="000000" w:themeColor="text1"/>
          <w:sz w:val="20"/>
          <w:lang w:val="nl-NL" w:eastAsia="fr-BE"/>
        </w:rPr>
      </w:pPr>
      <w:r w:rsidRPr="001145AF">
        <w:rPr>
          <w:rFonts w:eastAsia="Arial"/>
          <w:b/>
          <w:bCs/>
          <w:color w:val="000000" w:themeColor="text1"/>
          <w:sz w:val="20"/>
          <w:lang w:val="nl-NL" w:eastAsia="fr-BE"/>
        </w:rPr>
        <w:t>+</w:t>
      </w:r>
    </w:p>
    <w:p w14:paraId="125B89F5" w14:textId="33893E4D" w:rsidR="00992F35" w:rsidRPr="001145AF" w:rsidRDefault="001145AF" w:rsidP="001145AF">
      <w:pPr>
        <w:pStyle w:val="corpsdetextearial10"/>
        <w:spacing w:line="276" w:lineRule="auto"/>
        <w:jc w:val="center"/>
        <w:rPr>
          <w:rFonts w:eastAsia="Arial"/>
          <w:b/>
          <w:bCs/>
          <w:color w:val="000000" w:themeColor="text1"/>
          <w:sz w:val="20"/>
          <w:highlight w:val="yellow"/>
          <w:lang w:val="nl-NL" w:eastAsia="fr-BE"/>
        </w:rPr>
      </w:pPr>
      <w:r w:rsidRPr="001145AF">
        <w:rPr>
          <w:rFonts w:eastAsia="Arial"/>
          <w:b/>
          <w:bCs/>
          <w:color w:val="000000" w:themeColor="text1"/>
          <w:sz w:val="20"/>
          <w:lang w:val="nl-NL" w:eastAsia="fr-BE"/>
        </w:rPr>
        <w:t>kosten van de innovatieve activiteit (facultatief en onder voorbehoud van aanvaarding van het voorstel door Actiris)</w:t>
      </w:r>
    </w:p>
    <w:p w14:paraId="5CC835C6" w14:textId="77777777" w:rsidR="00992F35" w:rsidRPr="001145AF" w:rsidRDefault="00992F35" w:rsidP="00992F35">
      <w:pPr>
        <w:pStyle w:val="corpsdetextearial10"/>
        <w:spacing w:line="276" w:lineRule="auto"/>
        <w:rPr>
          <w:rFonts w:eastAsia="Arial"/>
          <w:color w:val="000000" w:themeColor="text1"/>
          <w:sz w:val="20"/>
          <w:highlight w:val="yellow"/>
          <w:lang w:val="nl-NL" w:eastAsia="fr-BE"/>
        </w:rPr>
      </w:pPr>
    </w:p>
    <w:p w14:paraId="7CEF6243" w14:textId="6A968779" w:rsidR="00992F35" w:rsidRDefault="00E85EF0" w:rsidP="00992F35">
      <w:pPr>
        <w:pStyle w:val="corpsdetextearial10"/>
        <w:spacing w:line="276" w:lineRule="auto"/>
        <w:rPr>
          <w:rFonts w:eastAsia="Arial"/>
          <w:color w:val="000000" w:themeColor="text1"/>
          <w:sz w:val="20"/>
          <w:lang w:val="nl-NL" w:eastAsia="fr-BE"/>
        </w:rPr>
      </w:pPr>
      <w:r w:rsidRPr="00E85EF0">
        <w:rPr>
          <w:rFonts w:eastAsia="Arial"/>
          <w:color w:val="000000" w:themeColor="text1"/>
          <w:sz w:val="20"/>
          <w:lang w:val="nl-NL" w:eastAsia="fr-BE"/>
        </w:rPr>
        <w:t>De eenheidskosten voor de organisatie van deze activiteit bedragen 150 euro voor twee uur dienstverlening, te vermenigvuldigen met het aantal diensten om de totale kosten van de activiteit te verkrijgen.</w:t>
      </w:r>
    </w:p>
    <w:p w14:paraId="2BD809DF" w14:textId="77777777" w:rsidR="00E85EF0" w:rsidRPr="00E85EF0" w:rsidRDefault="00E85EF0" w:rsidP="00992F35">
      <w:pPr>
        <w:pStyle w:val="corpsdetextearial10"/>
        <w:spacing w:line="276" w:lineRule="auto"/>
        <w:rPr>
          <w:sz w:val="20"/>
          <w:highlight w:val="yellow"/>
          <w:lang w:val="nl-NL"/>
        </w:rPr>
      </w:pPr>
    </w:p>
    <w:p w14:paraId="1C5E087A" w14:textId="77777777" w:rsidR="00BD53A8" w:rsidRDefault="00BD53A8" w:rsidP="00BD53A8">
      <w:pPr>
        <w:pStyle w:val="corpsdetextearial10"/>
        <w:spacing w:line="276" w:lineRule="auto"/>
        <w:rPr>
          <w:rFonts w:eastAsia="Arial"/>
          <w:sz w:val="20"/>
          <w:bdr w:val="nil"/>
          <w:lang w:val="nl-NL"/>
        </w:rPr>
      </w:pPr>
      <w:r w:rsidRPr="00CC39D9">
        <w:rPr>
          <w:rFonts w:eastAsia="Arial"/>
          <w:sz w:val="20"/>
          <w:bdr w:val="nil"/>
          <w:lang w:val="nl-NL"/>
        </w:rPr>
        <w:t xml:space="preserve">Het aan Actiris gevraagde bedrag kan in geen geval het jaarlijks maximumsubsidiebedrag, dat in het kader van de partnershipovereenkomst aan de operator wordt toegekend, overschrijden. </w:t>
      </w:r>
    </w:p>
    <w:p w14:paraId="4BD153B0" w14:textId="38846B31" w:rsidR="00992F35" w:rsidRPr="00BD53A8" w:rsidRDefault="00992F35" w:rsidP="00F924BF">
      <w:pPr>
        <w:pStyle w:val="corpsdetextearial10"/>
        <w:spacing w:line="276" w:lineRule="auto"/>
        <w:rPr>
          <w:rFonts w:eastAsia="Arial"/>
          <w:sz w:val="20"/>
          <w:bdr w:val="nil"/>
          <w:lang w:val="nl-NL"/>
        </w:rPr>
      </w:pPr>
    </w:p>
    <w:p w14:paraId="18A4837D" w14:textId="77777777" w:rsidR="00F924BF" w:rsidRPr="00BD53A8" w:rsidRDefault="00F924BF" w:rsidP="00F924BF">
      <w:pPr>
        <w:pStyle w:val="corpsdetextearial10"/>
        <w:spacing w:line="276" w:lineRule="auto"/>
        <w:rPr>
          <w:sz w:val="20"/>
          <w:lang w:val="nl-NL"/>
        </w:rPr>
      </w:pPr>
    </w:p>
    <w:p w14:paraId="7A54FE8A" w14:textId="03506ABD" w:rsidR="00F924BF" w:rsidRPr="00CC39D9" w:rsidRDefault="00F924BF" w:rsidP="00F924BF">
      <w:pPr>
        <w:pStyle w:val="corpsdetextearial10"/>
        <w:spacing w:line="276" w:lineRule="auto"/>
        <w:rPr>
          <w:b/>
          <w:bCs/>
          <w:sz w:val="20"/>
          <w:u w:val="single"/>
          <w:lang w:val="nl-BE"/>
        </w:rPr>
      </w:pPr>
      <w:r w:rsidRPr="00C220DF">
        <w:rPr>
          <w:rFonts w:eastAsia="Arial"/>
          <w:b/>
          <w:bCs/>
          <w:sz w:val="20"/>
          <w:u w:val="single"/>
          <w:bdr w:val="nil"/>
          <w:lang w:val="nl-NL"/>
        </w:rPr>
        <w:t>3. Effectief subsidiebedrag</w:t>
      </w:r>
    </w:p>
    <w:p w14:paraId="29B5F3D0" w14:textId="77777777" w:rsidR="00F924BF" w:rsidRPr="00CC39D9" w:rsidRDefault="00F924BF" w:rsidP="00F924BF">
      <w:pPr>
        <w:pStyle w:val="corpsdetextearial10"/>
        <w:spacing w:line="276" w:lineRule="auto"/>
        <w:rPr>
          <w:sz w:val="20"/>
          <w:lang w:val="nl-BE"/>
        </w:rPr>
      </w:pPr>
    </w:p>
    <w:p w14:paraId="445739D2" w14:textId="77777777" w:rsidR="00F924BF" w:rsidRPr="00CC39D9" w:rsidRDefault="00F924BF" w:rsidP="00F924BF">
      <w:pPr>
        <w:rPr>
          <w:rFonts w:ascii="Arial" w:hAnsi="Arial"/>
          <w:sz w:val="20"/>
          <w:szCs w:val="20"/>
          <w:lang w:val="nl-BE"/>
        </w:rPr>
      </w:pPr>
      <w:r w:rsidRPr="00CC39D9">
        <w:rPr>
          <w:rFonts w:ascii="Arial" w:eastAsia="Arial" w:hAnsi="Arial"/>
          <w:sz w:val="20"/>
          <w:szCs w:val="20"/>
          <w:bdr w:val="nil"/>
          <w:lang w:val="nl-NL"/>
        </w:rPr>
        <w:t>Het effectieve bedrag van de subsidie van het referentiejaar (jaar N) wordt als volgt berekend, op basis van standaardschalen van eenheidskosten:</w:t>
      </w:r>
    </w:p>
    <w:p w14:paraId="1FAD0A6C" w14:textId="77777777" w:rsidR="00644F7C" w:rsidRDefault="00644F7C" w:rsidP="00644F7C">
      <w:pPr>
        <w:ind w:rightChars="100" w:right="240"/>
        <w:rPr>
          <w:rFonts w:ascii="Arial" w:eastAsia="Arial" w:hAnsi="Arial"/>
          <w:sz w:val="20"/>
          <w:szCs w:val="20"/>
          <w:bdr w:val="nil"/>
          <w:lang w:val="nl-NL"/>
        </w:rPr>
      </w:pPr>
    </w:p>
    <w:p w14:paraId="6151FD29" w14:textId="7E445CE7" w:rsidR="00F924BF" w:rsidRPr="00644F7C" w:rsidRDefault="00F924BF" w:rsidP="00644F7C">
      <w:pPr>
        <w:ind w:left="1418" w:rightChars="100" w:right="240"/>
        <w:rPr>
          <w:rFonts w:ascii="Arial" w:hAnsi="Arial"/>
          <w:sz w:val="20"/>
          <w:szCs w:val="20"/>
          <w:lang w:val="nl-BE"/>
        </w:rPr>
      </w:pPr>
      <w:r w:rsidRPr="00644F7C">
        <w:rPr>
          <w:rFonts w:ascii="Arial" w:eastAsia="Arial" w:hAnsi="Arial"/>
          <w:sz w:val="20"/>
          <w:szCs w:val="20"/>
          <w:bdr w:val="nil"/>
          <w:lang w:val="nl-NL"/>
        </w:rPr>
        <w:t>€ 600 x het aantal uitgevoerde diagnoses geregistreerd in Wiki, het NWP, het uniek dossier (maximum = het aantal voorzien in de overeenkomst)</w:t>
      </w:r>
    </w:p>
    <w:p w14:paraId="3B83D89F" w14:textId="77777777" w:rsidR="00644F7C" w:rsidRDefault="00644F7C" w:rsidP="00644F7C">
      <w:pPr>
        <w:pStyle w:val="Lijstalinea"/>
        <w:ind w:rightChars="100" w:right="240"/>
        <w:rPr>
          <w:rFonts w:ascii="Arial" w:eastAsia="Arial" w:hAnsi="Arial" w:cs="Arial"/>
          <w:sz w:val="20"/>
          <w:szCs w:val="20"/>
          <w:bdr w:val="nil"/>
          <w:lang w:val="nl-NL"/>
        </w:rPr>
      </w:pPr>
    </w:p>
    <w:p w14:paraId="2169FFDD" w14:textId="091D138E" w:rsidR="00F924BF" w:rsidRPr="00992F35" w:rsidRDefault="00F924BF" w:rsidP="00644F7C">
      <w:pPr>
        <w:pStyle w:val="Lijstalinea"/>
        <w:ind w:left="1418" w:rightChars="100" w:right="240"/>
        <w:rPr>
          <w:rFonts w:ascii="Arial" w:hAnsi="Arial" w:cs="Arial"/>
          <w:sz w:val="20"/>
          <w:szCs w:val="20"/>
          <w:lang w:val="nl-BE"/>
        </w:rPr>
      </w:pPr>
      <w:r w:rsidRPr="00CC39D9">
        <w:rPr>
          <w:rFonts w:ascii="Arial" w:eastAsia="Arial" w:hAnsi="Arial" w:cs="Arial"/>
          <w:sz w:val="20"/>
          <w:szCs w:val="20"/>
          <w:bdr w:val="nil"/>
          <w:lang w:val="nl-NL"/>
        </w:rPr>
        <w:t>€ 1.800 x het aantal uitgevoerde volledige begeleidingen geregistreerd in Wiki, het NWP, het uniek dossier (maximum = het aantal voorzien in de overeenkomst)</w:t>
      </w:r>
    </w:p>
    <w:p w14:paraId="1660B914" w14:textId="77777777" w:rsidR="00C220DF" w:rsidRPr="00644F7C" w:rsidRDefault="00C220DF" w:rsidP="00992F35">
      <w:pPr>
        <w:ind w:left="1416" w:rightChars="100" w:right="240"/>
        <w:jc w:val="both"/>
        <w:rPr>
          <w:rFonts w:ascii="Arial" w:hAnsi="Arial"/>
          <w:sz w:val="20"/>
          <w:szCs w:val="20"/>
          <w:lang w:val="nl-NL"/>
        </w:rPr>
      </w:pPr>
    </w:p>
    <w:p w14:paraId="56772C12" w14:textId="77777777" w:rsidR="00C220DF" w:rsidRPr="00C220DF" w:rsidRDefault="00C220DF" w:rsidP="00C220DF">
      <w:pPr>
        <w:ind w:rightChars="100" w:right="240"/>
        <w:rPr>
          <w:rFonts w:ascii="Arial" w:hAnsi="Arial"/>
          <w:sz w:val="20"/>
          <w:szCs w:val="20"/>
          <w:lang w:val="nl-NL"/>
        </w:rPr>
      </w:pPr>
      <w:r w:rsidRPr="00C220DF">
        <w:rPr>
          <w:rFonts w:ascii="Arial" w:hAnsi="Arial"/>
          <w:sz w:val="20"/>
          <w:szCs w:val="20"/>
          <w:lang w:val="nl-NL"/>
        </w:rPr>
        <w:t>Optioneel :</w:t>
      </w:r>
    </w:p>
    <w:p w14:paraId="34E28622" w14:textId="77777777" w:rsidR="00C220DF" w:rsidRPr="00C220DF" w:rsidRDefault="00C220DF" w:rsidP="00C220DF">
      <w:pPr>
        <w:ind w:left="1320" w:rightChars="100" w:right="240"/>
        <w:rPr>
          <w:rFonts w:ascii="Arial" w:hAnsi="Arial"/>
          <w:sz w:val="20"/>
          <w:szCs w:val="20"/>
          <w:lang w:val="nl-NL"/>
        </w:rPr>
      </w:pPr>
    </w:p>
    <w:p w14:paraId="7A897F53" w14:textId="5AFF07D4" w:rsidR="00F924BF" w:rsidRPr="00C220DF" w:rsidRDefault="00644F7C" w:rsidP="00C220DF">
      <w:pPr>
        <w:ind w:left="1320" w:rightChars="100" w:right="240"/>
        <w:rPr>
          <w:rFonts w:ascii="Arial" w:hAnsi="Arial"/>
          <w:sz w:val="20"/>
          <w:szCs w:val="20"/>
          <w:lang w:val="nl-NL"/>
        </w:rPr>
      </w:pPr>
      <w:r>
        <w:rPr>
          <w:rFonts w:ascii="Arial" w:hAnsi="Arial"/>
          <w:sz w:val="20"/>
          <w:szCs w:val="20"/>
          <w:lang w:val="nl-NL"/>
        </w:rPr>
        <w:t xml:space="preserve">€ </w:t>
      </w:r>
      <w:r w:rsidR="00C220DF" w:rsidRPr="00C220DF">
        <w:rPr>
          <w:rFonts w:ascii="Arial" w:hAnsi="Arial"/>
          <w:sz w:val="20"/>
          <w:szCs w:val="20"/>
          <w:lang w:val="nl-NL"/>
        </w:rPr>
        <w:t>150 (voor 2 uur dienstverlening</w:t>
      </w:r>
      <w:r w:rsidR="00C220DF" w:rsidRPr="00C220DF">
        <w:rPr>
          <w:rStyle w:val="Voetnootmarkering"/>
          <w:rFonts w:ascii="Arial" w:hAnsi="Arial"/>
          <w:sz w:val="20"/>
          <w:szCs w:val="20"/>
        </w:rPr>
        <w:footnoteReference w:id="7"/>
      </w:r>
      <w:r w:rsidR="00C220DF" w:rsidRPr="00C220DF">
        <w:rPr>
          <w:rFonts w:ascii="Arial" w:hAnsi="Arial"/>
          <w:sz w:val="20"/>
          <w:szCs w:val="20"/>
          <w:lang w:val="nl-NL"/>
        </w:rPr>
        <w:t>) vermenigvuldigd met het aantal diensten om de totale kosten van de innoverende activiteit te verkrijgen.</w:t>
      </w:r>
    </w:p>
    <w:p w14:paraId="6A27477C" w14:textId="77777777" w:rsidR="00C220DF" w:rsidRDefault="00C220DF" w:rsidP="00F924BF">
      <w:pPr>
        <w:ind w:right="240"/>
        <w:rPr>
          <w:rFonts w:ascii="Arial" w:eastAsia="Arial" w:hAnsi="Arial"/>
          <w:sz w:val="20"/>
          <w:szCs w:val="20"/>
          <w:bdr w:val="nil"/>
          <w:lang w:val="nl-NL"/>
        </w:rPr>
      </w:pPr>
    </w:p>
    <w:p w14:paraId="07E67C48" w14:textId="537FD550" w:rsidR="00F924BF" w:rsidRPr="00CC39D9" w:rsidRDefault="00F924BF" w:rsidP="00F924BF">
      <w:pPr>
        <w:ind w:right="240"/>
        <w:rPr>
          <w:rFonts w:ascii="Arial" w:hAnsi="Arial"/>
          <w:sz w:val="20"/>
          <w:szCs w:val="20"/>
          <w:lang w:val="nl-BE"/>
        </w:rPr>
      </w:pPr>
      <w:r w:rsidRPr="00CC39D9">
        <w:rPr>
          <w:rFonts w:ascii="Arial" w:eastAsia="Arial" w:hAnsi="Arial"/>
          <w:sz w:val="20"/>
          <w:szCs w:val="20"/>
          <w:bdr w:val="nil"/>
          <w:lang w:val="nl-NL"/>
        </w:rPr>
        <w:t>Het effectieve bedrag van de verwezenlijkingen zal worden verminderd met eventuele inkomsten (</w:t>
      </w:r>
      <w:proofErr w:type="spellStart"/>
      <w:r w:rsidRPr="00CC39D9">
        <w:rPr>
          <w:rFonts w:ascii="Arial" w:eastAsia="Arial" w:hAnsi="Arial"/>
          <w:sz w:val="20"/>
          <w:szCs w:val="20"/>
          <w:bdr w:val="nil"/>
          <w:lang w:val="nl-NL"/>
        </w:rPr>
        <w:t>geco's</w:t>
      </w:r>
      <w:proofErr w:type="spellEnd"/>
      <w:r w:rsidRPr="00CC39D9">
        <w:rPr>
          <w:rFonts w:ascii="Arial" w:eastAsia="Arial" w:hAnsi="Arial"/>
          <w:sz w:val="20"/>
          <w:szCs w:val="20"/>
          <w:bdr w:val="nil"/>
          <w:lang w:val="nl-NL"/>
        </w:rPr>
        <w:t>, enz.).</w:t>
      </w:r>
    </w:p>
    <w:p w14:paraId="303A83A4" w14:textId="77777777" w:rsidR="00F924BF" w:rsidRPr="00CC39D9" w:rsidRDefault="00F924BF" w:rsidP="00F924BF">
      <w:pPr>
        <w:pStyle w:val="corpsdetextearial10"/>
        <w:spacing w:line="276" w:lineRule="auto"/>
        <w:rPr>
          <w:sz w:val="20"/>
          <w:lang w:val="nl-BE"/>
        </w:rPr>
      </w:pPr>
    </w:p>
    <w:p w14:paraId="4FD8E7DE" w14:textId="77777777" w:rsidR="00F924BF" w:rsidRPr="00CC39D9" w:rsidRDefault="00F924BF" w:rsidP="00F924BF">
      <w:pPr>
        <w:pStyle w:val="corpsdetextearial10"/>
        <w:spacing w:line="276" w:lineRule="auto"/>
        <w:rPr>
          <w:sz w:val="20"/>
          <w:lang w:val="nl-BE"/>
        </w:rPr>
      </w:pPr>
      <w:r w:rsidRPr="00CC39D9">
        <w:rPr>
          <w:rFonts w:eastAsia="Arial"/>
          <w:sz w:val="20"/>
          <w:bdr w:val="nil"/>
          <w:lang w:val="nl-NL"/>
        </w:rPr>
        <w:t>De controle zal betrekking hebben op het behalen van de doelstelling en zal gebeuren op basis van bewijsstukken die onder punt D.1. van onderhavig lastenboek werden bepaald.</w:t>
      </w:r>
    </w:p>
    <w:p w14:paraId="0F96D573" w14:textId="77777777" w:rsidR="00992F35" w:rsidRDefault="00992F35" w:rsidP="00F924BF">
      <w:pPr>
        <w:pStyle w:val="corpsdetextearial10"/>
        <w:spacing w:line="276" w:lineRule="auto"/>
        <w:rPr>
          <w:rFonts w:eastAsia="Arial"/>
          <w:sz w:val="20"/>
          <w:bdr w:val="nil"/>
          <w:lang w:val="nl-NL"/>
        </w:rPr>
      </w:pPr>
    </w:p>
    <w:p w14:paraId="4F441FD1" w14:textId="7AD9C63C" w:rsidR="00F924BF" w:rsidRDefault="00F924BF" w:rsidP="00F924BF">
      <w:pPr>
        <w:pStyle w:val="corpsdetextearial10"/>
        <w:spacing w:line="276" w:lineRule="auto"/>
        <w:rPr>
          <w:rFonts w:eastAsia="Arial"/>
          <w:sz w:val="20"/>
          <w:bdr w:val="nil"/>
          <w:lang w:val="nl-NL"/>
        </w:rPr>
      </w:pPr>
      <w:r w:rsidRPr="00CC39D9">
        <w:rPr>
          <w:rFonts w:eastAsia="Arial"/>
          <w:sz w:val="20"/>
          <w:bdr w:val="nil"/>
          <w:lang w:val="nl-NL"/>
        </w:rPr>
        <w:t>In functie van de feitelijke verwezenlijkingen kan een gedeeltelijke terugbetaling worden overwogen indien doelstellingen niet werden behaald.</w:t>
      </w:r>
    </w:p>
    <w:p w14:paraId="31BD6206" w14:textId="77777777" w:rsidR="00747B0B" w:rsidRPr="003E2FCF" w:rsidRDefault="00E24323" w:rsidP="0058708B">
      <w:pPr>
        <w:pStyle w:val="Titrearial1"/>
        <w:spacing w:line="276" w:lineRule="auto"/>
        <w:jc w:val="both"/>
        <w:rPr>
          <w:sz w:val="22"/>
          <w:szCs w:val="22"/>
          <w:u w:val="none"/>
          <w:lang w:val="nl-NL"/>
        </w:rPr>
      </w:pPr>
      <w:bookmarkStart w:id="125" w:name="_Toc80369366"/>
      <w:bookmarkStart w:id="126" w:name="_Toc125983081"/>
      <w:bookmarkStart w:id="127" w:name="_Toc135647209"/>
      <w:r w:rsidRPr="003E2FCF">
        <w:rPr>
          <w:rFonts w:eastAsia="Arial"/>
          <w:sz w:val="22"/>
          <w:szCs w:val="22"/>
          <w:u w:val="none"/>
          <w:bdr w:val="nil"/>
          <w:lang w:val="nl-NL"/>
        </w:rPr>
        <w:lastRenderedPageBreak/>
        <w:t xml:space="preserve">2. </w:t>
      </w:r>
      <w:r w:rsidRPr="003E2FCF">
        <w:rPr>
          <w:rFonts w:eastAsia="Arial"/>
          <w:sz w:val="22"/>
          <w:szCs w:val="22"/>
          <w:bdr w:val="nil"/>
          <w:lang w:val="nl-NL"/>
        </w:rPr>
        <w:t>Uitbetaling van de subsidie</w:t>
      </w:r>
      <w:bookmarkEnd w:id="125"/>
      <w:bookmarkEnd w:id="126"/>
      <w:bookmarkEnd w:id="127"/>
      <w:r w:rsidRPr="003E2FCF">
        <w:rPr>
          <w:rFonts w:eastAsia="Arial"/>
          <w:sz w:val="22"/>
          <w:szCs w:val="22"/>
          <w:u w:val="none"/>
          <w:bdr w:val="nil"/>
          <w:lang w:val="nl-NL"/>
        </w:rPr>
        <w:t xml:space="preserve"> </w:t>
      </w:r>
    </w:p>
    <w:p w14:paraId="62736625" w14:textId="77777777" w:rsidR="007E3DD7" w:rsidRPr="00E317E8" w:rsidRDefault="007E3DD7" w:rsidP="007E3DD7">
      <w:pPr>
        <w:pStyle w:val="corpsdetextearial10"/>
        <w:spacing w:line="276" w:lineRule="auto"/>
        <w:rPr>
          <w:sz w:val="20"/>
          <w:lang w:val="nl-NL"/>
        </w:rPr>
      </w:pPr>
      <w:r w:rsidRPr="00E317E8">
        <w:rPr>
          <w:rFonts w:eastAsia="Arial"/>
          <w:sz w:val="20"/>
          <w:bdr w:val="nil"/>
          <w:lang w:val="nl-NL"/>
        </w:rPr>
        <w:t>De jaarlijkse subsidie wordt tijdens de volledige duur van de partnershipovereenkomst in schijven betaald:</w:t>
      </w:r>
    </w:p>
    <w:p w14:paraId="6513130B" w14:textId="77777777" w:rsidR="00992F35" w:rsidRPr="00E317E8" w:rsidRDefault="007E3DD7" w:rsidP="00992F35">
      <w:pPr>
        <w:pStyle w:val="corpsdetextearial10"/>
        <w:numPr>
          <w:ilvl w:val="0"/>
          <w:numId w:val="25"/>
        </w:numPr>
        <w:spacing w:line="300" w:lineRule="atLeast"/>
        <w:rPr>
          <w:sz w:val="20"/>
          <w:lang w:val="nl-NL"/>
        </w:rPr>
      </w:pPr>
      <w:r w:rsidRPr="00E317E8">
        <w:rPr>
          <w:rFonts w:eastAsia="Arial"/>
          <w:sz w:val="20"/>
          <w:bdr w:val="nil"/>
          <w:lang w:val="nl-NL"/>
        </w:rPr>
        <w:t>80 % van het maximumbedrag van de jaarlijkse subsidie wordt als voorschot uitbetaald na ontvangst van de door de partner ondertekende overeenkomst;</w:t>
      </w:r>
    </w:p>
    <w:p w14:paraId="3948AF7B" w14:textId="77777777" w:rsidR="00E317E8" w:rsidRDefault="00992F35" w:rsidP="00E317E8">
      <w:pPr>
        <w:pStyle w:val="corpsdetextearial10"/>
        <w:numPr>
          <w:ilvl w:val="0"/>
          <w:numId w:val="25"/>
        </w:numPr>
        <w:spacing w:line="300" w:lineRule="atLeast"/>
        <w:rPr>
          <w:sz w:val="20"/>
          <w:lang w:val="nl-NL"/>
        </w:rPr>
      </w:pPr>
      <w:r w:rsidRPr="00E317E8">
        <w:rPr>
          <w:rFonts w:eastAsia="Arial"/>
          <w:sz w:val="20"/>
          <w:bdr w:val="nil"/>
          <w:lang w:val="nl-NL"/>
        </w:rPr>
        <w:t>binnen de grenzen van de beschikbare kredieten</w:t>
      </w:r>
      <w:r w:rsidR="00E317E8" w:rsidRPr="00E317E8">
        <w:rPr>
          <w:rFonts w:eastAsia="Arial"/>
          <w:sz w:val="20"/>
          <w:bdr w:val="nil"/>
          <w:lang w:val="nl-NL"/>
        </w:rPr>
        <w:t xml:space="preserve"> wordt het bedrag van het door de partner gevraagde saldo volledig betaald uiterlijk 80 dagen na de datum van indiening van het jaarlijkse dossier op het platform My Actiris Partner. De termijn kan worden onderbroken als het ingediende dossier niet volledig is.</w:t>
      </w:r>
    </w:p>
    <w:p w14:paraId="4AEE442D" w14:textId="67A82963" w:rsidR="00E317E8" w:rsidRPr="00E317E8" w:rsidRDefault="00E317E8" w:rsidP="00E317E8">
      <w:pPr>
        <w:pStyle w:val="corpsdetextearial10"/>
        <w:numPr>
          <w:ilvl w:val="0"/>
          <w:numId w:val="25"/>
        </w:numPr>
        <w:spacing w:line="300" w:lineRule="atLeast"/>
        <w:rPr>
          <w:sz w:val="20"/>
          <w:lang w:val="nl-NL"/>
        </w:rPr>
      </w:pPr>
      <w:r w:rsidRPr="00E317E8">
        <w:rPr>
          <w:sz w:val="20"/>
          <w:lang w:val="nl-NL"/>
        </w:rPr>
        <w:t>een terugbetaling kan worden aangevraagd na controle</w:t>
      </w:r>
    </w:p>
    <w:p w14:paraId="204F84F4" w14:textId="77777777" w:rsidR="00992F35" w:rsidRPr="00E317E8" w:rsidRDefault="00992F35" w:rsidP="007E3DD7">
      <w:pPr>
        <w:pStyle w:val="corpsdetextearial10"/>
        <w:spacing w:line="300" w:lineRule="atLeast"/>
        <w:ind w:left="754"/>
        <w:rPr>
          <w:sz w:val="20"/>
          <w:lang w:val="nl-NL"/>
        </w:rPr>
      </w:pPr>
    </w:p>
    <w:p w14:paraId="66C907E7" w14:textId="77777777" w:rsidR="001B3531" w:rsidRPr="003E2FCF" w:rsidRDefault="00E24323" w:rsidP="0058708B">
      <w:pPr>
        <w:pStyle w:val="Titrearial1"/>
        <w:spacing w:line="276" w:lineRule="auto"/>
        <w:jc w:val="both"/>
        <w:rPr>
          <w:sz w:val="22"/>
          <w:szCs w:val="22"/>
          <w:lang w:val="nl-NL"/>
        </w:rPr>
      </w:pPr>
      <w:bookmarkStart w:id="128" w:name="_Toc80369367"/>
      <w:bookmarkStart w:id="129" w:name="_Toc125983082"/>
      <w:bookmarkStart w:id="130" w:name="_Toc135647210"/>
      <w:r w:rsidRPr="003E2FCF">
        <w:rPr>
          <w:rFonts w:eastAsia="Arial"/>
          <w:sz w:val="22"/>
          <w:szCs w:val="22"/>
          <w:u w:val="none"/>
          <w:bdr w:val="nil"/>
          <w:lang w:val="nl-NL"/>
        </w:rPr>
        <w:t xml:space="preserve">3. </w:t>
      </w:r>
      <w:r w:rsidRPr="003E2FCF">
        <w:rPr>
          <w:rFonts w:eastAsia="Arial"/>
          <w:sz w:val="22"/>
          <w:szCs w:val="22"/>
          <w:bdr w:val="nil"/>
          <w:lang w:val="nl-NL"/>
        </w:rPr>
        <w:t>Gevolgen wanneer de doelstellingen niet worden bereikt</w:t>
      </w:r>
      <w:bookmarkEnd w:id="128"/>
      <w:bookmarkEnd w:id="129"/>
      <w:bookmarkEnd w:id="130"/>
    </w:p>
    <w:p w14:paraId="2EE1D6C1" w14:textId="77777777" w:rsidR="007E3DD7" w:rsidRPr="00CC39D9" w:rsidRDefault="007E3DD7" w:rsidP="007E3DD7">
      <w:pPr>
        <w:pStyle w:val="corpsdetextearial10"/>
        <w:ind w:left="129"/>
        <w:rPr>
          <w:sz w:val="20"/>
          <w:u w:val="single"/>
          <w:lang w:val="nl-NL"/>
        </w:rPr>
      </w:pPr>
      <w:r w:rsidRPr="00CC39D9">
        <w:rPr>
          <w:rFonts w:eastAsia="Arial"/>
          <w:sz w:val="20"/>
          <w:u w:val="single"/>
          <w:bdr w:val="nil"/>
          <w:lang w:val="nl-NL"/>
        </w:rPr>
        <w:t xml:space="preserve">Impact op de subsidie: </w:t>
      </w:r>
    </w:p>
    <w:p w14:paraId="5C842C02" w14:textId="3CE49F0E" w:rsidR="007E3DD7" w:rsidRDefault="007E3DD7" w:rsidP="007E3DD7">
      <w:pPr>
        <w:ind w:left="708"/>
        <w:rPr>
          <w:rFonts w:ascii="Arial" w:hAnsi="Arial"/>
          <w:sz w:val="20"/>
          <w:szCs w:val="20"/>
          <w:lang w:val="nl-NL"/>
        </w:rPr>
      </w:pPr>
      <w:r w:rsidRPr="003A5A92">
        <w:rPr>
          <w:rFonts w:ascii="Arial" w:hAnsi="Arial"/>
          <w:sz w:val="20"/>
          <w:szCs w:val="20"/>
          <w:lang w:val="nl-NL"/>
        </w:rPr>
        <w:t xml:space="preserve">In 2024 zal het maximumsubsidiebedrag aan de operatoren worden uitbetaald. </w:t>
      </w:r>
    </w:p>
    <w:p w14:paraId="29B6BF5E" w14:textId="77777777" w:rsidR="00523473" w:rsidRPr="003A5A92" w:rsidRDefault="00523473" w:rsidP="007E3DD7">
      <w:pPr>
        <w:ind w:left="708"/>
        <w:rPr>
          <w:rFonts w:ascii="Arial" w:hAnsi="Arial"/>
          <w:sz w:val="20"/>
          <w:szCs w:val="20"/>
          <w:lang w:val="nl-NL"/>
        </w:rPr>
      </w:pPr>
    </w:p>
    <w:p w14:paraId="55992650" w14:textId="3E0F3B55" w:rsidR="007E3DD7" w:rsidRPr="00CC39D9" w:rsidRDefault="00523473" w:rsidP="00523473">
      <w:pPr>
        <w:pStyle w:val="corpsdetextearial10"/>
        <w:ind w:left="708"/>
        <w:rPr>
          <w:sz w:val="20"/>
          <w:lang w:val="nl-BE"/>
        </w:rPr>
      </w:pPr>
      <w:r w:rsidRPr="00523473">
        <w:rPr>
          <w:sz w:val="20"/>
          <w:lang w:val="nl-BE"/>
        </w:rPr>
        <w:t>In 2025, 2026 en 2027 worden de werkelijke bedragen berekend op basis van artikel E.3. "</w:t>
      </w:r>
      <w:r w:rsidRPr="00523473">
        <w:rPr>
          <w:rFonts w:eastAsia="Arial"/>
          <w:sz w:val="20"/>
          <w:bdr w:val="nil"/>
          <w:lang w:val="nl-NL"/>
        </w:rPr>
        <w:t xml:space="preserve"> </w:t>
      </w:r>
      <w:r w:rsidRPr="00CC39D9">
        <w:rPr>
          <w:rFonts w:eastAsia="Arial"/>
          <w:sz w:val="20"/>
          <w:bdr w:val="nil"/>
          <w:lang w:val="nl-NL"/>
        </w:rPr>
        <w:t xml:space="preserve">Effectief subsidiebedrag. </w:t>
      </w:r>
      <w:r w:rsidRPr="00523473">
        <w:rPr>
          <w:sz w:val="20"/>
          <w:lang w:val="nl-BE"/>
        </w:rPr>
        <w:t>".</w:t>
      </w:r>
    </w:p>
    <w:p w14:paraId="6F5F9FE1" w14:textId="77777777" w:rsidR="007E3DD7" w:rsidRPr="00CC39D9" w:rsidRDefault="007E3DD7" w:rsidP="007E3DD7">
      <w:pPr>
        <w:pStyle w:val="corpsdetextearial10"/>
        <w:ind w:left="129"/>
        <w:rPr>
          <w:sz w:val="20"/>
          <w:u w:val="single"/>
          <w:lang w:val="nl-NL"/>
        </w:rPr>
      </w:pPr>
      <w:r w:rsidRPr="00CC39D9">
        <w:rPr>
          <w:rFonts w:eastAsia="Arial"/>
          <w:sz w:val="20"/>
          <w:u w:val="single"/>
          <w:bdr w:val="nil"/>
          <w:lang w:val="nl-NL"/>
        </w:rPr>
        <w:t>Impact op de overeenkomst:</w:t>
      </w:r>
    </w:p>
    <w:p w14:paraId="42856C41" w14:textId="77777777" w:rsidR="007E3DD7" w:rsidRPr="00CC39D9" w:rsidRDefault="007E3DD7" w:rsidP="007E3DD7">
      <w:pPr>
        <w:pStyle w:val="corpsdetextearial10"/>
        <w:ind w:left="708"/>
        <w:rPr>
          <w:sz w:val="20"/>
          <w:lang w:val="nl-NL"/>
        </w:rPr>
      </w:pPr>
      <w:r w:rsidRPr="00CC39D9">
        <w:rPr>
          <w:rFonts w:eastAsia="Arial"/>
          <w:sz w:val="20"/>
          <w:bdr w:val="nil"/>
          <w:lang w:val="nl-NL"/>
        </w:rPr>
        <w:t xml:space="preserve">Vanaf het einde van het tweede jaar van de overeenkomst moet de partner wanneer de verwezenlijkingsdoelstellingen niet zijn bereikt, aan Actiris een actieplan voorleggen waarin hij uitlegt hoe hij de situatie denkt op te lossen. </w:t>
      </w:r>
    </w:p>
    <w:p w14:paraId="1396DAA6" w14:textId="77777777" w:rsidR="007E3DD7" w:rsidRPr="00CC39D9" w:rsidRDefault="007E3DD7" w:rsidP="007E3DD7">
      <w:pPr>
        <w:pStyle w:val="corpsdetextearial10"/>
        <w:rPr>
          <w:sz w:val="20"/>
          <w:lang w:val="nl-NL"/>
        </w:rPr>
      </w:pPr>
    </w:p>
    <w:p w14:paraId="1D4ECE66" w14:textId="77777777" w:rsidR="007E3DD7" w:rsidRPr="00CC39D9" w:rsidRDefault="007E3DD7" w:rsidP="007E3DD7">
      <w:pPr>
        <w:pStyle w:val="corpsdetextearial10"/>
        <w:rPr>
          <w:sz w:val="20"/>
          <w:lang w:val="nl-NL"/>
        </w:rPr>
      </w:pPr>
      <w:r w:rsidRPr="00CC39D9">
        <w:rPr>
          <w:rFonts w:eastAsia="Arial"/>
          <w:sz w:val="20"/>
          <w:bdr w:val="nil"/>
          <w:lang w:val="nl-NL"/>
        </w:rPr>
        <w:t>In geval van overmacht (zoals de gezondheidscrisis in 2020) zal de specifieke situatie worden onderzocht en zullen de doelstellingen en de uitvoeringsmodaliteiten van de overeenkomst eventueel worden herzien. Indien deze herziening van de doelstellingen door Actiris wordt aanvaard, wordt ze vastgelegd in een aanhangsel bij de overeenkomst.</w:t>
      </w:r>
    </w:p>
    <w:p w14:paraId="05BAF276" w14:textId="77777777" w:rsidR="00E07F76" w:rsidRPr="003E2FCF" w:rsidRDefault="00E07F76" w:rsidP="0058708B">
      <w:pPr>
        <w:pStyle w:val="corpsdetextearial10"/>
        <w:rPr>
          <w:lang w:val="nl-NL"/>
        </w:rPr>
      </w:pPr>
    </w:p>
    <w:p w14:paraId="6FF45DB9" w14:textId="77777777" w:rsidR="008E7869" w:rsidRPr="003E2FCF" w:rsidRDefault="00E24323" w:rsidP="0058708B">
      <w:pPr>
        <w:pStyle w:val="Titrearial1"/>
        <w:spacing w:line="276" w:lineRule="auto"/>
        <w:jc w:val="both"/>
        <w:rPr>
          <w:sz w:val="22"/>
          <w:szCs w:val="22"/>
          <w:lang w:val="nl-NL"/>
        </w:rPr>
      </w:pPr>
      <w:bookmarkStart w:id="131" w:name="_Toc80369368"/>
      <w:bookmarkStart w:id="132" w:name="_Toc125983083"/>
      <w:bookmarkStart w:id="133" w:name="_Toc135647211"/>
      <w:r w:rsidRPr="003E2FCF">
        <w:rPr>
          <w:rFonts w:eastAsia="Arial"/>
          <w:sz w:val="22"/>
          <w:szCs w:val="22"/>
          <w:u w:val="none"/>
          <w:bdr w:val="nil"/>
          <w:lang w:val="nl-NL"/>
        </w:rPr>
        <w:t xml:space="preserve">4. </w:t>
      </w:r>
      <w:r w:rsidRPr="003E2FCF">
        <w:rPr>
          <w:rFonts w:eastAsia="Arial"/>
          <w:sz w:val="22"/>
          <w:szCs w:val="22"/>
          <w:bdr w:val="nil"/>
          <w:lang w:val="nl-NL"/>
        </w:rPr>
        <w:t>Terugbetaling van de subsidie</w:t>
      </w:r>
      <w:bookmarkEnd w:id="131"/>
      <w:bookmarkEnd w:id="132"/>
      <w:bookmarkEnd w:id="133"/>
    </w:p>
    <w:p w14:paraId="0CBC7FA4" w14:textId="77777777" w:rsidR="00664938" w:rsidRPr="003E2FCF" w:rsidRDefault="00E24323" w:rsidP="0058708B">
      <w:pPr>
        <w:pStyle w:val="corpsdetextearial10"/>
        <w:spacing w:line="276" w:lineRule="auto"/>
        <w:rPr>
          <w:sz w:val="20"/>
          <w:lang w:val="nl-NL"/>
        </w:rPr>
      </w:pPr>
      <w:r w:rsidRPr="003E2FCF">
        <w:rPr>
          <w:rFonts w:eastAsia="Arial"/>
          <w:sz w:val="20"/>
          <w:bdr w:val="nil"/>
          <w:lang w:val="nl-NL"/>
        </w:rPr>
        <w:t>Behalve in geval van overmacht, kan elke ernstige tekortkoming of elke niet-nakoming van de verplichtingen van de partnershipovereenkomst en haar bijlagen door de partner leiden tot de volledige of gedeeltelijke terugbetaling door de partner van de onrechtmatig geïnde bedragen.</w:t>
      </w:r>
    </w:p>
    <w:p w14:paraId="36796CC1" w14:textId="77777777" w:rsidR="006A265C" w:rsidRPr="003E2FCF" w:rsidRDefault="006A265C" w:rsidP="0058708B">
      <w:pPr>
        <w:pStyle w:val="corpsdetextearial10"/>
        <w:spacing w:line="276" w:lineRule="auto"/>
        <w:rPr>
          <w:sz w:val="20"/>
          <w:lang w:val="nl-NL"/>
        </w:rPr>
      </w:pPr>
    </w:p>
    <w:p w14:paraId="6B4DE81A" w14:textId="77777777" w:rsidR="006A265C" w:rsidRPr="003E2FCF" w:rsidRDefault="00E24323" w:rsidP="0058708B">
      <w:pPr>
        <w:pStyle w:val="corpsdetextearial10"/>
        <w:spacing w:line="276" w:lineRule="auto"/>
        <w:rPr>
          <w:sz w:val="20"/>
          <w:lang w:val="nl-NL"/>
        </w:rPr>
      </w:pPr>
      <w:r w:rsidRPr="003E2FCF">
        <w:rPr>
          <w:rFonts w:eastAsia="Arial"/>
          <w:sz w:val="20"/>
          <w:bdr w:val="nil"/>
          <w:lang w:val="nl-NL"/>
        </w:rPr>
        <w:t>Deze terugbetaling wordt uitgevoerd nadat Actiris een verklaring van schuldvordering en een aangetekende brief met een toelichting van de terugbetalingsmodaliteiten heeft verzonden.</w:t>
      </w:r>
    </w:p>
    <w:p w14:paraId="26CE0BEF" w14:textId="1FEADFC9" w:rsidR="00036308" w:rsidRPr="003E2FCF" w:rsidRDefault="00E24323" w:rsidP="0058708B">
      <w:pPr>
        <w:jc w:val="both"/>
        <w:rPr>
          <w:rFonts w:ascii="Arial" w:hAnsi="Arial"/>
          <w:sz w:val="20"/>
          <w:szCs w:val="20"/>
          <w:lang w:val="nl-NL"/>
        </w:rPr>
      </w:pPr>
      <w:r w:rsidRPr="003E2FCF">
        <w:rPr>
          <w:rFonts w:ascii="Arial" w:eastAsia="Arial" w:hAnsi="Arial"/>
          <w:sz w:val="20"/>
          <w:szCs w:val="20"/>
          <w:bdr w:val="nil"/>
          <w:lang w:val="nl-NL"/>
        </w:rPr>
        <w:t xml:space="preserve">In voorkomend geval zal Actiris de terug te betalen bedragen recupereren via inhouding op de schijven die nog </w:t>
      </w:r>
      <w:r w:rsidR="00B05C15" w:rsidRPr="003E2FCF">
        <w:rPr>
          <w:rFonts w:ascii="Arial" w:eastAsia="Arial" w:hAnsi="Arial"/>
          <w:sz w:val="20"/>
          <w:szCs w:val="20"/>
          <w:bdr w:val="nil"/>
          <w:lang w:val="nl-NL"/>
        </w:rPr>
        <w:t xml:space="preserve">moeten worden uitbetaald </w:t>
      </w:r>
      <w:r w:rsidRPr="003E2FCF">
        <w:rPr>
          <w:rFonts w:ascii="Arial" w:eastAsia="Arial" w:hAnsi="Arial"/>
          <w:sz w:val="20"/>
          <w:szCs w:val="20"/>
          <w:bdr w:val="nil"/>
          <w:lang w:val="nl-NL"/>
        </w:rPr>
        <w:t xml:space="preserve">in het kader van de partnershipovereenkomst tot uitvoering van de huidige projectoproep. </w:t>
      </w:r>
    </w:p>
    <w:p w14:paraId="7A80AF47" w14:textId="77777777" w:rsidR="00BE0223" w:rsidRPr="003E2FCF" w:rsidRDefault="00BE0223" w:rsidP="0058708B">
      <w:pPr>
        <w:pStyle w:val="corpsdetextearial10"/>
        <w:spacing w:line="276" w:lineRule="auto"/>
        <w:rPr>
          <w:sz w:val="20"/>
          <w:lang w:val="nl-NL"/>
        </w:rPr>
      </w:pPr>
    </w:p>
    <w:p w14:paraId="35D13E7D" w14:textId="77777777" w:rsidR="008E7869" w:rsidRPr="003E2FCF" w:rsidRDefault="00E24323" w:rsidP="0058708B">
      <w:pPr>
        <w:pStyle w:val="Titrearial1"/>
        <w:spacing w:line="276" w:lineRule="auto"/>
        <w:jc w:val="both"/>
        <w:rPr>
          <w:sz w:val="22"/>
          <w:szCs w:val="22"/>
          <w:lang w:val="nl-NL"/>
        </w:rPr>
      </w:pPr>
      <w:bookmarkStart w:id="134" w:name="_Toc80369369"/>
      <w:bookmarkStart w:id="135" w:name="_Toc125983084"/>
      <w:bookmarkStart w:id="136" w:name="_Toc135647212"/>
      <w:r w:rsidRPr="003E2FCF">
        <w:rPr>
          <w:rFonts w:eastAsia="Arial"/>
          <w:sz w:val="22"/>
          <w:szCs w:val="22"/>
          <w:u w:val="none"/>
          <w:bdr w:val="nil"/>
          <w:lang w:val="nl-NL"/>
        </w:rPr>
        <w:t xml:space="preserve">5. </w:t>
      </w:r>
      <w:r w:rsidRPr="003E2FCF">
        <w:rPr>
          <w:rFonts w:eastAsia="Arial"/>
          <w:sz w:val="22"/>
          <w:szCs w:val="22"/>
          <w:bdr w:val="nil"/>
          <w:lang w:val="nl-NL"/>
        </w:rPr>
        <w:t>Vroegtijdige verbreking van de overeenkomst</w:t>
      </w:r>
      <w:bookmarkEnd w:id="134"/>
      <w:bookmarkEnd w:id="135"/>
      <w:bookmarkEnd w:id="136"/>
      <w:r w:rsidRPr="003E2FCF">
        <w:rPr>
          <w:rFonts w:eastAsia="Arial"/>
          <w:sz w:val="22"/>
          <w:szCs w:val="22"/>
          <w:bdr w:val="nil"/>
          <w:lang w:val="nl-NL"/>
        </w:rPr>
        <w:t xml:space="preserve"> </w:t>
      </w:r>
    </w:p>
    <w:p w14:paraId="37571974" w14:textId="77777777" w:rsidR="00986A1D" w:rsidRPr="003E2FCF" w:rsidRDefault="00E24323" w:rsidP="0058708B">
      <w:pPr>
        <w:pStyle w:val="corpsdetextearial10"/>
        <w:spacing w:line="276" w:lineRule="auto"/>
        <w:rPr>
          <w:sz w:val="20"/>
          <w:lang w:val="nl-NL"/>
        </w:rPr>
      </w:pPr>
      <w:r w:rsidRPr="003E2FCF">
        <w:rPr>
          <w:rFonts w:eastAsia="Arial"/>
          <w:sz w:val="20"/>
          <w:bdr w:val="nil"/>
          <w:lang w:val="nl-NL"/>
        </w:rPr>
        <w:t xml:space="preserve">De partnershipovereenkomst kan door een van de partijen per aangetekend schrijven worden verbroken, mits inachtneming van een opzeggingstermijn van drie maanden. </w:t>
      </w:r>
    </w:p>
    <w:p w14:paraId="23783B07" w14:textId="77777777" w:rsidR="00986A1D" w:rsidRPr="003E2FCF" w:rsidRDefault="00986A1D" w:rsidP="0058708B">
      <w:pPr>
        <w:pStyle w:val="corpsdetextearial10"/>
        <w:spacing w:line="276" w:lineRule="auto"/>
        <w:rPr>
          <w:sz w:val="20"/>
          <w:lang w:val="nl-NL"/>
        </w:rPr>
      </w:pPr>
    </w:p>
    <w:p w14:paraId="567D44BF" w14:textId="77777777" w:rsidR="00986A1D" w:rsidRPr="003E2FCF" w:rsidRDefault="00E24323" w:rsidP="0058708B">
      <w:pPr>
        <w:pStyle w:val="corpsdetextearial10"/>
        <w:spacing w:line="276" w:lineRule="auto"/>
        <w:rPr>
          <w:sz w:val="20"/>
          <w:lang w:val="nl-NL"/>
        </w:rPr>
      </w:pPr>
      <w:r w:rsidRPr="003E2FCF">
        <w:rPr>
          <w:rFonts w:eastAsia="Arial"/>
          <w:sz w:val="20"/>
          <w:bdr w:val="nil"/>
          <w:lang w:val="nl-NL"/>
        </w:rPr>
        <w:lastRenderedPageBreak/>
        <w:t xml:space="preserve">Actiris behoudt zich bovendien het recht voor om de partnershipovereenkomst zonder opzeggingstermijn te verbreken, met name: </w:t>
      </w:r>
    </w:p>
    <w:p w14:paraId="1EC33EFC" w14:textId="77777777" w:rsidR="00986A1D" w:rsidRPr="003E2FCF" w:rsidRDefault="00986A1D" w:rsidP="0058708B">
      <w:pPr>
        <w:pStyle w:val="corpsdetextearial10"/>
        <w:spacing w:line="276" w:lineRule="auto"/>
        <w:rPr>
          <w:sz w:val="20"/>
          <w:lang w:val="nl-NL"/>
        </w:rPr>
      </w:pPr>
    </w:p>
    <w:p w14:paraId="43541D18" w14:textId="77777777" w:rsidR="00986A1D" w:rsidRPr="003E2FCF" w:rsidRDefault="00E24323" w:rsidP="007B1080">
      <w:pPr>
        <w:numPr>
          <w:ilvl w:val="0"/>
          <w:numId w:val="4"/>
        </w:numPr>
        <w:spacing w:line="300" w:lineRule="atLeast"/>
        <w:ind w:left="714" w:hanging="357"/>
        <w:jc w:val="both"/>
        <w:rPr>
          <w:rFonts w:ascii="Arial" w:hAnsi="Arial"/>
          <w:sz w:val="20"/>
          <w:szCs w:val="20"/>
          <w:lang w:val="nl-NL"/>
        </w:rPr>
      </w:pPr>
      <w:r w:rsidRPr="003E2FCF">
        <w:rPr>
          <w:rFonts w:ascii="Arial" w:eastAsia="Arial" w:hAnsi="Arial"/>
          <w:sz w:val="20"/>
          <w:szCs w:val="20"/>
          <w:bdr w:val="nil"/>
          <w:lang w:val="nl-NL"/>
        </w:rPr>
        <w:t>wanneer de partner zich tijdens de uitvoering van het project in een van de situaties van uitsluiting genoemd in artikel F.2. van deze projectoproep bevindt;</w:t>
      </w:r>
    </w:p>
    <w:p w14:paraId="0CECE981" w14:textId="77777777" w:rsidR="00986A1D" w:rsidRPr="003E2FCF" w:rsidRDefault="00E24323" w:rsidP="007B1080">
      <w:pPr>
        <w:pStyle w:val="corpsdetextearial10"/>
        <w:numPr>
          <w:ilvl w:val="0"/>
          <w:numId w:val="4"/>
        </w:numPr>
        <w:spacing w:line="300" w:lineRule="atLeast"/>
        <w:ind w:left="714" w:hanging="357"/>
        <w:rPr>
          <w:sz w:val="20"/>
          <w:lang w:val="nl-NL"/>
        </w:rPr>
      </w:pPr>
      <w:r w:rsidRPr="003E2FCF">
        <w:rPr>
          <w:rFonts w:eastAsia="Arial"/>
          <w:sz w:val="20"/>
          <w:bdr w:val="nil"/>
          <w:lang w:val="nl-NL"/>
        </w:rPr>
        <w:t xml:space="preserve">wanneer de partner ernstig aan zijn verplichtingen verzaakt. </w:t>
      </w:r>
    </w:p>
    <w:p w14:paraId="77C6ADC9" w14:textId="77777777" w:rsidR="00986A1D" w:rsidRPr="003E2FCF" w:rsidRDefault="00986A1D" w:rsidP="0058708B">
      <w:pPr>
        <w:pStyle w:val="corpsdetextearial10"/>
        <w:spacing w:line="276" w:lineRule="auto"/>
        <w:rPr>
          <w:sz w:val="20"/>
          <w:lang w:val="nl-NL"/>
        </w:rPr>
      </w:pPr>
    </w:p>
    <w:p w14:paraId="1C05F381" w14:textId="77777777" w:rsidR="00986A1D" w:rsidRPr="003E2FCF" w:rsidRDefault="00E24323" w:rsidP="0058708B">
      <w:pPr>
        <w:pStyle w:val="corpsdetextearial10"/>
        <w:spacing w:line="276" w:lineRule="auto"/>
        <w:rPr>
          <w:sz w:val="20"/>
          <w:lang w:val="nl-NL"/>
        </w:rPr>
      </w:pPr>
      <w:r w:rsidRPr="003E2FCF">
        <w:rPr>
          <w:rFonts w:eastAsia="Arial"/>
          <w:sz w:val="20"/>
          <w:bdr w:val="nil"/>
          <w:lang w:val="nl-NL"/>
        </w:rPr>
        <w:t>De beslissing om de overeenkomst te verbreken, wordt per aangetekend schrijven aan de partner meegedeeld.</w:t>
      </w:r>
    </w:p>
    <w:p w14:paraId="2B5B5C87" w14:textId="77777777" w:rsidR="00986A1D" w:rsidRPr="003E2FCF" w:rsidRDefault="00986A1D" w:rsidP="0058708B">
      <w:pPr>
        <w:pStyle w:val="corpsdetextearial10"/>
        <w:spacing w:line="276" w:lineRule="auto"/>
        <w:rPr>
          <w:sz w:val="20"/>
          <w:lang w:val="nl-NL"/>
        </w:rPr>
      </w:pPr>
    </w:p>
    <w:p w14:paraId="6AF97783" w14:textId="77777777" w:rsidR="007E5E3F" w:rsidRPr="003E2FCF" w:rsidRDefault="00E24323" w:rsidP="0058708B">
      <w:pPr>
        <w:pStyle w:val="corpsdetextearial10"/>
        <w:spacing w:line="276" w:lineRule="auto"/>
        <w:rPr>
          <w:sz w:val="20"/>
          <w:lang w:val="nl-NL"/>
        </w:rPr>
      </w:pPr>
      <w:r w:rsidRPr="003E2FCF">
        <w:rPr>
          <w:rFonts w:eastAsia="Arial"/>
          <w:sz w:val="20"/>
          <w:bdr w:val="nil"/>
          <w:lang w:val="nl-NL"/>
        </w:rPr>
        <w:t xml:space="preserve">In ieder geval leidt de verbreking van de overeenkomst tot de volledige of gedeeltelijke terugbetaling van de reeds ontvangen jaarsubsidie. </w:t>
      </w:r>
    </w:p>
    <w:p w14:paraId="7F6ADFF0" w14:textId="77777777" w:rsidR="00786D82" w:rsidRPr="003E2FCF" w:rsidRDefault="00786D82" w:rsidP="0058708B">
      <w:pPr>
        <w:pStyle w:val="corpsdetextearial10"/>
        <w:spacing w:line="276" w:lineRule="auto"/>
        <w:rPr>
          <w:sz w:val="20"/>
          <w:lang w:val="nl-NL"/>
        </w:rPr>
      </w:pPr>
    </w:p>
    <w:p w14:paraId="421DE410" w14:textId="77777777" w:rsidR="00F11034" w:rsidRPr="003E2FCF" w:rsidRDefault="00E24323" w:rsidP="0058708B">
      <w:pPr>
        <w:jc w:val="both"/>
        <w:rPr>
          <w:rFonts w:ascii="Arial" w:hAnsi="Arial"/>
          <w:sz w:val="20"/>
          <w:szCs w:val="20"/>
          <w:lang w:val="nl-NL"/>
        </w:rPr>
      </w:pPr>
      <w:r w:rsidRPr="003E2FCF">
        <w:rPr>
          <w:rFonts w:ascii="Arial" w:hAnsi="Arial"/>
          <w:sz w:val="20"/>
          <w:lang w:val="nl-NL"/>
        </w:rPr>
        <w:br w:type="page"/>
      </w:r>
    </w:p>
    <w:p w14:paraId="47E195D8" w14:textId="77777777" w:rsidR="0061184D" w:rsidRPr="003E2FCF" w:rsidRDefault="00E24323" w:rsidP="0058708B">
      <w:pPr>
        <w:pStyle w:val="Titrearialencadr"/>
        <w:spacing w:line="276" w:lineRule="auto"/>
        <w:jc w:val="both"/>
        <w:rPr>
          <w:lang w:val="nl-NL"/>
        </w:rPr>
      </w:pPr>
      <w:bookmarkStart w:id="137" w:name="_Toc80369370"/>
      <w:bookmarkStart w:id="138" w:name="_Toc125983085"/>
      <w:bookmarkStart w:id="139" w:name="_Toc135647213"/>
      <w:r w:rsidRPr="003E2FCF">
        <w:rPr>
          <w:rFonts w:eastAsia="Arial"/>
          <w:bCs/>
          <w:bdr w:val="nil"/>
          <w:lang w:val="nl-NL"/>
        </w:rPr>
        <w:lastRenderedPageBreak/>
        <w:t>F. Ontvankelijkheid en toekenning van de subsidie</w:t>
      </w:r>
      <w:bookmarkEnd w:id="137"/>
      <w:bookmarkEnd w:id="138"/>
      <w:bookmarkEnd w:id="139"/>
    </w:p>
    <w:p w14:paraId="044AA945" w14:textId="5D20A675" w:rsidR="006211B5" w:rsidRPr="00CC39D9" w:rsidRDefault="0074470F" w:rsidP="006211B5">
      <w:pPr>
        <w:pStyle w:val="Titrearial1"/>
        <w:spacing w:line="276" w:lineRule="auto"/>
        <w:jc w:val="both"/>
        <w:rPr>
          <w:sz w:val="22"/>
          <w:szCs w:val="22"/>
          <w:lang w:val="nl-NL"/>
        </w:rPr>
      </w:pPr>
      <w:bookmarkStart w:id="140" w:name="_Toc135647214"/>
      <w:bookmarkStart w:id="141" w:name="_Toc80369373"/>
      <w:bookmarkStart w:id="142" w:name="_Toc125983088"/>
      <w:r>
        <w:rPr>
          <w:rFonts w:eastAsia="Arial"/>
          <w:sz w:val="22"/>
          <w:szCs w:val="22"/>
          <w:bdr w:val="nil"/>
          <w:lang w:val="nl-NL"/>
        </w:rPr>
        <w:t xml:space="preserve">1. </w:t>
      </w:r>
      <w:r w:rsidR="006211B5" w:rsidRPr="00CC39D9">
        <w:rPr>
          <w:rFonts w:eastAsia="Arial"/>
          <w:sz w:val="22"/>
          <w:szCs w:val="22"/>
          <w:bdr w:val="nil"/>
          <w:lang w:val="nl-NL"/>
        </w:rPr>
        <w:t>Operatoren die een kandidaatsdossier mogen indienen</w:t>
      </w:r>
      <w:bookmarkEnd w:id="140"/>
    </w:p>
    <w:p w14:paraId="3F4C69FF" w14:textId="77777777" w:rsidR="006211B5" w:rsidRPr="00CC39D9" w:rsidRDefault="006211B5" w:rsidP="006211B5">
      <w:pPr>
        <w:pStyle w:val="corpsdetextearial10"/>
        <w:spacing w:line="276" w:lineRule="auto"/>
        <w:rPr>
          <w:b/>
          <w:bCs/>
          <w:sz w:val="20"/>
          <w:lang w:val="nl-NL"/>
        </w:rPr>
      </w:pPr>
      <w:r w:rsidRPr="00CC39D9">
        <w:rPr>
          <w:rFonts w:eastAsia="Arial"/>
          <w:sz w:val="20"/>
          <w:bdr w:val="nil"/>
          <w:lang w:val="nl-NL"/>
        </w:rPr>
        <w:t>De operatoren die op deze projectoproep mogen reageren, zijn de tewerkstellingsoperatoren zoals bepaald door de ordonnantie van 14 juli 2011 betreffende het gemengd beheer van de arbeidsmarkt in het Brussels Hoofdstedelijk Gewest:</w:t>
      </w:r>
    </w:p>
    <w:p w14:paraId="718B42BC" w14:textId="77777777" w:rsidR="006211B5" w:rsidRPr="00CC39D9" w:rsidRDefault="006211B5" w:rsidP="006211B5">
      <w:pPr>
        <w:pStyle w:val="corpsdetextearial10"/>
        <w:spacing w:line="276" w:lineRule="auto"/>
        <w:rPr>
          <w:b/>
          <w:bCs/>
          <w:sz w:val="20"/>
          <w:lang w:val="nl-NL"/>
        </w:rPr>
      </w:pPr>
    </w:p>
    <w:p w14:paraId="068C241B" w14:textId="77777777" w:rsidR="006211B5" w:rsidRPr="00CC39D9" w:rsidRDefault="006211B5" w:rsidP="006211B5">
      <w:pPr>
        <w:pStyle w:val="corpsdetextearial10"/>
        <w:numPr>
          <w:ilvl w:val="0"/>
          <w:numId w:val="25"/>
        </w:numPr>
        <w:spacing w:line="276" w:lineRule="auto"/>
        <w:rPr>
          <w:sz w:val="20"/>
          <w:lang w:val="nl-NL"/>
        </w:rPr>
      </w:pPr>
      <w:r w:rsidRPr="00CC39D9">
        <w:rPr>
          <w:rFonts w:eastAsia="Arial"/>
          <w:sz w:val="20"/>
          <w:bdr w:val="nil"/>
          <w:lang w:val="nl-NL"/>
        </w:rPr>
        <w:t xml:space="preserve">De tewerkstellingsoperatoren, dit wil zeggen elke instelling die een of meer activiteiten uitoefent zoals vermeld in de voornoemde ordonnantie, met name </w:t>
      </w:r>
      <w:proofErr w:type="spellStart"/>
      <w:r w:rsidRPr="00CC39D9">
        <w:rPr>
          <w:rFonts w:eastAsia="Arial"/>
          <w:sz w:val="20"/>
          <w:bdr w:val="nil"/>
          <w:lang w:val="nl-NL"/>
        </w:rPr>
        <w:t>socioprofessionele</w:t>
      </w:r>
      <w:proofErr w:type="spellEnd"/>
      <w:r w:rsidRPr="00CC39D9">
        <w:rPr>
          <w:rFonts w:eastAsia="Arial"/>
          <w:sz w:val="20"/>
          <w:bdr w:val="nil"/>
          <w:lang w:val="nl-NL"/>
        </w:rPr>
        <w:t xml:space="preserve"> inschakelingsacties die voor laaggeschoolde of kwetsbare werkzoekenden de toegang beogen tot een betrekking die door de sociale zekerheid wordt gedekt, alsook acties actief zoeken naar werk, behalve de operatoren vermeld in punt F.2.</w:t>
      </w:r>
    </w:p>
    <w:p w14:paraId="4951D263" w14:textId="77777777" w:rsidR="006211B5" w:rsidRPr="00CC39D9" w:rsidRDefault="006211B5" w:rsidP="006211B5">
      <w:pPr>
        <w:pStyle w:val="corpsdetextearial10"/>
        <w:spacing w:line="276" w:lineRule="auto"/>
        <w:ind w:left="720"/>
        <w:rPr>
          <w:sz w:val="20"/>
          <w:lang w:val="nl-NL"/>
        </w:rPr>
      </w:pPr>
    </w:p>
    <w:p w14:paraId="6300EABE" w14:textId="77777777" w:rsidR="006211B5" w:rsidRPr="00CC39D9" w:rsidRDefault="006211B5" w:rsidP="006211B5">
      <w:pPr>
        <w:pStyle w:val="corpsdetextearial10"/>
        <w:numPr>
          <w:ilvl w:val="0"/>
          <w:numId w:val="25"/>
        </w:numPr>
        <w:spacing w:line="276" w:lineRule="auto"/>
        <w:rPr>
          <w:sz w:val="20"/>
          <w:lang w:val="nl-NL"/>
        </w:rPr>
      </w:pPr>
      <w:r w:rsidRPr="00CC39D9">
        <w:rPr>
          <w:rFonts w:eastAsia="Arial"/>
          <w:sz w:val="20"/>
          <w:bdr w:val="nil"/>
          <w:lang w:val="nl-NL"/>
        </w:rPr>
        <w:t>De particuliere bureaus voor arbeidsbemiddeling, dit wil zeggen iedere van de overheid onafhankelijke natuurlijke of rechtspersoon met erkenning of voorafgaande geregistreerde aangifte van zijn activiteiten overeenkomstig de voornoemde ordonnantie van 14 juli 2011, die exclusief een of meer van de tewerkstellingsactiviteiten uitoefent zoals vermeld in de voornoemde ordonnantie (activiteiten van werving en selectie, diensten van uitzendarbeid, activiteiten van outplacement), behalve de andersoortige activiteiten die betrekking hebben op humanresourcesmanagement, zonder evenwel tussen te komen in de individuele arbeidsrelaties.</w:t>
      </w:r>
    </w:p>
    <w:p w14:paraId="353A5F81" w14:textId="77777777" w:rsidR="006211B5" w:rsidRPr="00CC39D9" w:rsidRDefault="006211B5" w:rsidP="006211B5">
      <w:pPr>
        <w:pStyle w:val="corpsdetextearial10"/>
        <w:spacing w:line="276" w:lineRule="auto"/>
        <w:ind w:left="720"/>
        <w:rPr>
          <w:sz w:val="20"/>
          <w:lang w:val="nl-NL"/>
        </w:rPr>
      </w:pPr>
    </w:p>
    <w:p w14:paraId="1B6EA198" w14:textId="77777777" w:rsidR="006211B5" w:rsidRPr="00CC39D9" w:rsidRDefault="006211B5" w:rsidP="006211B5">
      <w:pPr>
        <w:pStyle w:val="corpsdetextearial10"/>
        <w:numPr>
          <w:ilvl w:val="0"/>
          <w:numId w:val="25"/>
        </w:numPr>
        <w:spacing w:line="276" w:lineRule="auto"/>
        <w:rPr>
          <w:sz w:val="20"/>
          <w:lang w:val="nl-NL"/>
        </w:rPr>
      </w:pPr>
      <w:r w:rsidRPr="00CC39D9">
        <w:rPr>
          <w:rFonts w:eastAsia="Arial"/>
          <w:sz w:val="20"/>
          <w:bdr w:val="nil"/>
          <w:lang w:val="nl-NL"/>
        </w:rPr>
        <w:t>De bureaus voor arbeidsbemiddeling in het onderwijs: dit wil zeggen de diensten voor arbeidsbemiddeling opgericht door de onderwijsinstellingen erkend of georganiseerd door een van de gemeenschappen.</w:t>
      </w:r>
    </w:p>
    <w:p w14:paraId="7E3A13DD" w14:textId="77777777" w:rsidR="006211B5" w:rsidRPr="00CC39D9" w:rsidRDefault="006211B5" w:rsidP="006211B5">
      <w:pPr>
        <w:pStyle w:val="corpsdetextearial10"/>
        <w:spacing w:line="276" w:lineRule="auto"/>
        <w:rPr>
          <w:sz w:val="20"/>
          <w:lang w:val="nl-NL"/>
        </w:rPr>
      </w:pPr>
    </w:p>
    <w:p w14:paraId="151908B6" w14:textId="77777777" w:rsidR="006211B5" w:rsidRPr="00CC39D9" w:rsidRDefault="006211B5" w:rsidP="006211B5">
      <w:pPr>
        <w:pStyle w:val="corpsdetextearial10"/>
        <w:spacing w:line="276" w:lineRule="auto"/>
        <w:rPr>
          <w:sz w:val="20"/>
          <w:lang w:val="nl-NL"/>
        </w:rPr>
      </w:pPr>
      <w:r w:rsidRPr="00CC39D9">
        <w:rPr>
          <w:rFonts w:eastAsia="Arial"/>
          <w:sz w:val="20"/>
          <w:bdr w:val="nil"/>
          <w:lang w:val="nl-NL"/>
        </w:rPr>
        <w:t>Naast de voorwaarden uit de ordonnantie betreffende het gemengd beheer van de arbeidsmarkt in het Brussels Hoofdstedelijk Gewest, moet de operator aan de volgende voorwaarden beantwoorden:</w:t>
      </w:r>
    </w:p>
    <w:p w14:paraId="7C6FF8AB" w14:textId="77777777" w:rsidR="006211B5" w:rsidRPr="00CC39D9" w:rsidRDefault="006211B5" w:rsidP="006211B5">
      <w:pPr>
        <w:pStyle w:val="corpsdetextearial10"/>
        <w:spacing w:line="276" w:lineRule="auto"/>
        <w:ind w:left="720"/>
        <w:rPr>
          <w:sz w:val="20"/>
          <w:lang w:val="nl-NL"/>
        </w:rPr>
      </w:pPr>
    </w:p>
    <w:p w14:paraId="6EA3AE0E" w14:textId="77777777" w:rsidR="006211B5" w:rsidRPr="00CC39D9" w:rsidRDefault="006211B5" w:rsidP="006211B5">
      <w:pPr>
        <w:pStyle w:val="corpsdetextearial10"/>
        <w:numPr>
          <w:ilvl w:val="0"/>
          <w:numId w:val="25"/>
        </w:numPr>
        <w:spacing w:line="276" w:lineRule="auto"/>
        <w:rPr>
          <w:sz w:val="20"/>
          <w:lang w:val="nl-NL"/>
        </w:rPr>
      </w:pPr>
      <w:r w:rsidRPr="00CC39D9">
        <w:rPr>
          <w:rFonts w:eastAsia="Arial"/>
          <w:sz w:val="20"/>
          <w:bdr w:val="nil"/>
          <w:lang w:val="nl-NL"/>
        </w:rPr>
        <w:t>Zich ertoe verbinden de acties die in het lastenboek zijn bepaald op het grondgebied van het Brussels Hoofdstedelijk Gewest te verrichten;</w:t>
      </w:r>
    </w:p>
    <w:p w14:paraId="18594BB2" w14:textId="77777777" w:rsidR="006211B5" w:rsidRPr="00CC39D9" w:rsidRDefault="006211B5" w:rsidP="006211B5">
      <w:pPr>
        <w:pStyle w:val="corpsdetextearial10"/>
        <w:numPr>
          <w:ilvl w:val="0"/>
          <w:numId w:val="25"/>
        </w:numPr>
        <w:spacing w:line="276" w:lineRule="auto"/>
        <w:rPr>
          <w:sz w:val="20"/>
          <w:lang w:val="nl-NL"/>
        </w:rPr>
      </w:pPr>
      <w:r w:rsidRPr="00CC39D9">
        <w:rPr>
          <w:rFonts w:eastAsia="Arial"/>
          <w:sz w:val="20"/>
          <w:bdr w:val="nil"/>
          <w:lang w:val="nl-NL"/>
        </w:rPr>
        <w:t>Personen die eender waar op het grondgebied van het Brussels Hoofdstedelijk Gewest gedomicilieerd zijn, kunnen begeleiden;</w:t>
      </w:r>
    </w:p>
    <w:p w14:paraId="34B9A1D7" w14:textId="77777777" w:rsidR="006211B5" w:rsidRPr="00CC39D9" w:rsidRDefault="006211B5" w:rsidP="006211B5">
      <w:pPr>
        <w:pStyle w:val="corpsdetextearial10"/>
        <w:numPr>
          <w:ilvl w:val="0"/>
          <w:numId w:val="25"/>
        </w:numPr>
        <w:spacing w:line="276" w:lineRule="auto"/>
        <w:rPr>
          <w:sz w:val="20"/>
          <w:lang w:val="nl-NL"/>
        </w:rPr>
      </w:pPr>
      <w:r w:rsidRPr="00CC39D9">
        <w:rPr>
          <w:rFonts w:eastAsia="Arial"/>
          <w:sz w:val="20"/>
          <w:bdr w:val="nil"/>
          <w:lang w:val="nl-NL"/>
        </w:rPr>
        <w:t>In staat zijn om binnen de vereiste termijn de menselijke, materiële en technische middelen zoals bepaald in dit lastenboek te kunnen inzetten.</w:t>
      </w:r>
    </w:p>
    <w:p w14:paraId="50827518" w14:textId="77777777" w:rsidR="006211B5" w:rsidRPr="00CC39D9" w:rsidRDefault="006211B5" w:rsidP="006211B5">
      <w:pPr>
        <w:pStyle w:val="corpsdetextearial10"/>
        <w:spacing w:line="276" w:lineRule="auto"/>
        <w:ind w:left="720"/>
        <w:rPr>
          <w:sz w:val="20"/>
          <w:lang w:val="nl-NL"/>
        </w:rPr>
      </w:pPr>
    </w:p>
    <w:p w14:paraId="37D2F834" w14:textId="45F1A60E" w:rsidR="006211B5" w:rsidRPr="006211B5" w:rsidRDefault="006211B5" w:rsidP="0074470F">
      <w:pPr>
        <w:pStyle w:val="corpsdetextearial10"/>
        <w:numPr>
          <w:ilvl w:val="0"/>
          <w:numId w:val="16"/>
        </w:numPr>
        <w:spacing w:line="276" w:lineRule="auto"/>
        <w:rPr>
          <w:b/>
          <w:bCs/>
          <w:iCs/>
          <w:szCs w:val="22"/>
          <w:u w:val="single"/>
          <w:lang w:val="nl-BE"/>
        </w:rPr>
      </w:pPr>
      <w:r w:rsidRPr="006211B5">
        <w:rPr>
          <w:b/>
          <w:bCs/>
          <w:iCs/>
          <w:szCs w:val="22"/>
          <w:u w:val="single"/>
          <w:lang w:val="nl-BE"/>
        </w:rPr>
        <w:t>Operatoren die van de projectoproep worden uitgesloten</w:t>
      </w:r>
    </w:p>
    <w:p w14:paraId="3388BE9B" w14:textId="77777777" w:rsidR="006211B5" w:rsidRPr="00CC39D9" w:rsidRDefault="006211B5" w:rsidP="006211B5">
      <w:pPr>
        <w:pStyle w:val="corpsdetextearial10"/>
        <w:spacing w:line="276" w:lineRule="auto"/>
        <w:rPr>
          <w:b/>
          <w:bCs/>
          <w:iCs/>
          <w:szCs w:val="22"/>
          <w:lang w:val="nl-BE"/>
        </w:rPr>
      </w:pPr>
    </w:p>
    <w:p w14:paraId="20050060" w14:textId="77777777" w:rsidR="006211B5" w:rsidRPr="00CC39D9" w:rsidRDefault="006211B5" w:rsidP="006211B5">
      <w:pPr>
        <w:pStyle w:val="corpsdetextearial10"/>
        <w:spacing w:line="276" w:lineRule="auto"/>
        <w:rPr>
          <w:sz w:val="20"/>
          <w:lang w:val="nl-NL"/>
        </w:rPr>
      </w:pPr>
      <w:r w:rsidRPr="00CC39D9">
        <w:rPr>
          <w:rFonts w:eastAsia="Arial"/>
          <w:sz w:val="20"/>
          <w:bdr w:val="nil"/>
          <w:lang w:val="nl-NL"/>
        </w:rPr>
        <w:t>Worden uitgesloten van deze projectoproep:</w:t>
      </w:r>
    </w:p>
    <w:p w14:paraId="7AEC21F6" w14:textId="77777777" w:rsidR="006211B5" w:rsidRPr="00CC39D9" w:rsidRDefault="006211B5" w:rsidP="006211B5">
      <w:pPr>
        <w:pStyle w:val="corpsdetextearial10"/>
        <w:spacing w:line="276" w:lineRule="auto"/>
        <w:rPr>
          <w:sz w:val="20"/>
          <w:lang w:val="nl-NL"/>
        </w:rPr>
      </w:pPr>
    </w:p>
    <w:p w14:paraId="4FDFD852" w14:textId="77777777" w:rsidR="006211B5" w:rsidRPr="00CC39D9" w:rsidRDefault="006211B5" w:rsidP="006211B5">
      <w:pPr>
        <w:pStyle w:val="corpsdetextearial10"/>
        <w:numPr>
          <w:ilvl w:val="0"/>
          <w:numId w:val="25"/>
        </w:numPr>
        <w:spacing w:line="276" w:lineRule="auto"/>
        <w:rPr>
          <w:sz w:val="20"/>
          <w:lang w:val="nl-NL"/>
        </w:rPr>
      </w:pPr>
      <w:r w:rsidRPr="00CC39D9">
        <w:rPr>
          <w:rFonts w:eastAsia="Arial"/>
          <w:sz w:val="20"/>
          <w:bdr w:val="nil"/>
          <w:lang w:val="nl-NL"/>
        </w:rPr>
        <w:t>Operatoren die failliet verklaard zijn, waarmee een gerechtelijk akkoord werd gesloten of die het voorwerp van een veroordeling uitmaken, die in vereffening gesteld zijn of die zich in een gelijkaardige situatie bevinden;</w:t>
      </w:r>
    </w:p>
    <w:p w14:paraId="597AA8AA" w14:textId="77777777" w:rsidR="006211B5" w:rsidRPr="00CC39D9" w:rsidRDefault="006211B5" w:rsidP="006211B5">
      <w:pPr>
        <w:pStyle w:val="corpsdetextearial10"/>
        <w:numPr>
          <w:ilvl w:val="0"/>
          <w:numId w:val="25"/>
        </w:numPr>
        <w:spacing w:line="276" w:lineRule="auto"/>
        <w:rPr>
          <w:sz w:val="20"/>
          <w:lang w:val="nl-NL"/>
        </w:rPr>
      </w:pPr>
      <w:r w:rsidRPr="00CC39D9">
        <w:rPr>
          <w:rFonts w:eastAsia="Arial"/>
          <w:sz w:val="20"/>
          <w:bdr w:val="nil"/>
          <w:lang w:val="nl-NL"/>
        </w:rPr>
        <w:t>Operatoren die niet in regel zijn met hun sociale en fiscale verplichtingen;</w:t>
      </w:r>
    </w:p>
    <w:p w14:paraId="51A56AA8" w14:textId="77777777" w:rsidR="006211B5" w:rsidRPr="00CC39D9" w:rsidRDefault="006211B5" w:rsidP="006211B5">
      <w:pPr>
        <w:pStyle w:val="corpsdetextearial10"/>
        <w:numPr>
          <w:ilvl w:val="0"/>
          <w:numId w:val="25"/>
        </w:numPr>
        <w:spacing w:line="276" w:lineRule="auto"/>
        <w:rPr>
          <w:sz w:val="20"/>
          <w:lang w:val="nl-NL"/>
        </w:rPr>
      </w:pPr>
      <w:r w:rsidRPr="00CC39D9">
        <w:rPr>
          <w:rFonts w:eastAsia="Arial"/>
          <w:sz w:val="20"/>
          <w:bdr w:val="nil"/>
          <w:lang w:val="nl-NL"/>
        </w:rPr>
        <w:t>Operatoren die m.b.t. hun contractuele verplichtingen in het kader van een andere procedure voor de toekenning van subsidies in gebreke werden verklaard;</w:t>
      </w:r>
    </w:p>
    <w:p w14:paraId="51F99442" w14:textId="77777777" w:rsidR="006211B5" w:rsidRPr="00CC39D9" w:rsidRDefault="006211B5" w:rsidP="006211B5">
      <w:pPr>
        <w:pStyle w:val="corpsdetextearial10"/>
        <w:numPr>
          <w:ilvl w:val="0"/>
          <w:numId w:val="25"/>
        </w:numPr>
        <w:spacing w:line="276" w:lineRule="auto"/>
        <w:rPr>
          <w:sz w:val="20"/>
          <w:lang w:val="nl-NL"/>
        </w:rPr>
      </w:pPr>
      <w:r w:rsidRPr="00CC39D9">
        <w:rPr>
          <w:rFonts w:eastAsia="Arial"/>
          <w:sz w:val="20"/>
          <w:bdr w:val="nil"/>
          <w:lang w:val="nl-NL"/>
        </w:rPr>
        <w:t xml:space="preserve">Gelet op het protocolakkoord betreffende de ordonnantie van 27 november 2008, getekend op 5 februari 2014: de Missions </w:t>
      </w:r>
      <w:proofErr w:type="spellStart"/>
      <w:r w:rsidRPr="00CC39D9">
        <w:rPr>
          <w:rFonts w:eastAsia="Arial"/>
          <w:sz w:val="20"/>
          <w:bdr w:val="nil"/>
          <w:lang w:val="nl-NL"/>
        </w:rPr>
        <w:t>locales</w:t>
      </w:r>
      <w:proofErr w:type="spellEnd"/>
      <w:r w:rsidRPr="00CC39D9">
        <w:rPr>
          <w:rFonts w:eastAsia="Arial"/>
          <w:sz w:val="20"/>
          <w:bdr w:val="nil"/>
          <w:lang w:val="nl-NL"/>
        </w:rPr>
        <w:t xml:space="preserve"> en de organisatie belast met het beheer van de Lokale Werkwinkels;</w:t>
      </w:r>
    </w:p>
    <w:p w14:paraId="6EB99106" w14:textId="77777777" w:rsidR="006211B5" w:rsidRPr="00CC39D9" w:rsidRDefault="006211B5" w:rsidP="006211B5">
      <w:pPr>
        <w:pStyle w:val="corpsdetextearial10"/>
        <w:numPr>
          <w:ilvl w:val="0"/>
          <w:numId w:val="25"/>
        </w:numPr>
        <w:spacing w:line="276" w:lineRule="auto"/>
        <w:rPr>
          <w:sz w:val="20"/>
          <w:lang w:val="nl-NL"/>
        </w:rPr>
      </w:pPr>
      <w:r w:rsidRPr="00CC39D9">
        <w:rPr>
          <w:rFonts w:eastAsia="Arial"/>
          <w:sz w:val="20"/>
          <w:bdr w:val="nil"/>
          <w:lang w:val="nl-NL"/>
        </w:rPr>
        <w:lastRenderedPageBreak/>
        <w:t>Gelet op de voorwaarde om elke in het Brussels Hoofdstedelijk Gewest gedomicilieerde persoon te kunnen begeleiden: de openbare centra voor maatschappelijk welzijn, waarvoor een specifiek partnershipkader werd ontwikkeld;</w:t>
      </w:r>
    </w:p>
    <w:p w14:paraId="5FFD8658" w14:textId="77777777" w:rsidR="006211B5" w:rsidRPr="00CC39D9" w:rsidRDefault="006211B5" w:rsidP="006211B5">
      <w:pPr>
        <w:pStyle w:val="Lijstalinea"/>
        <w:numPr>
          <w:ilvl w:val="0"/>
          <w:numId w:val="25"/>
        </w:numPr>
        <w:spacing w:line="276" w:lineRule="auto"/>
        <w:jc w:val="both"/>
        <w:rPr>
          <w:rFonts w:ascii="Arial" w:eastAsia="Arial" w:hAnsi="Arial" w:cs="Arial"/>
          <w:sz w:val="20"/>
          <w:szCs w:val="20"/>
          <w:bdr w:val="nil"/>
          <w:lang w:val="nl-NL" w:eastAsia="fr-FR"/>
        </w:rPr>
      </w:pPr>
      <w:r w:rsidRPr="00CC39D9">
        <w:rPr>
          <w:rFonts w:ascii="Arial" w:eastAsia="Arial" w:hAnsi="Arial" w:cs="Arial"/>
          <w:sz w:val="20"/>
          <w:szCs w:val="20"/>
          <w:bdr w:val="nil"/>
          <w:lang w:val="nl-NL" w:eastAsia="fr-FR"/>
        </w:rPr>
        <w:t xml:space="preserve">Operatoren die van het Brussels Hoofdstedelijk Gewest een structurele subsidie krijgen voor acties die vergelijkbaar zijn met de acties die in deze nota worden bepaald, namelijk onder meer de lokale economieloketten en de activiteitencoöperaties. </w:t>
      </w:r>
    </w:p>
    <w:p w14:paraId="1C17BEDB" w14:textId="77777777" w:rsidR="006211B5" w:rsidRPr="00CC39D9" w:rsidRDefault="006211B5" w:rsidP="006211B5">
      <w:pPr>
        <w:pStyle w:val="corpsdetextearial10"/>
        <w:numPr>
          <w:ilvl w:val="0"/>
          <w:numId w:val="25"/>
        </w:numPr>
        <w:spacing w:line="276" w:lineRule="auto"/>
        <w:rPr>
          <w:sz w:val="20"/>
          <w:lang w:val="nl-NL"/>
        </w:rPr>
      </w:pPr>
      <w:r w:rsidRPr="00CC39D9">
        <w:rPr>
          <w:rFonts w:eastAsia="Arial"/>
          <w:sz w:val="20"/>
          <w:bdr w:val="nil"/>
          <w:lang w:val="nl-NL"/>
        </w:rPr>
        <w:t>Operatoren waarvan de structuur nog geen jaar bestaat;</w:t>
      </w:r>
    </w:p>
    <w:p w14:paraId="560185B7" w14:textId="77777777" w:rsidR="006211B5" w:rsidRPr="00CC39D9" w:rsidRDefault="006211B5" w:rsidP="006211B5">
      <w:pPr>
        <w:pStyle w:val="corpsdetextearial10"/>
        <w:numPr>
          <w:ilvl w:val="0"/>
          <w:numId w:val="25"/>
        </w:numPr>
        <w:spacing w:line="276" w:lineRule="auto"/>
        <w:rPr>
          <w:sz w:val="20"/>
          <w:lang w:val="nl-NL"/>
        </w:rPr>
      </w:pPr>
      <w:r w:rsidRPr="00CC39D9">
        <w:rPr>
          <w:rFonts w:eastAsia="Arial"/>
          <w:sz w:val="20"/>
          <w:bdr w:val="nil"/>
          <w:lang w:val="nl-NL"/>
        </w:rPr>
        <w:t>Operatoren die niet langer toegang hebben tot de databases van werkzoekenden van Actiris wegens inbreuken op de AVG-wetgeving.</w:t>
      </w:r>
    </w:p>
    <w:p w14:paraId="13739320" w14:textId="77777777" w:rsidR="006211B5" w:rsidRPr="00CC39D9" w:rsidRDefault="006211B5" w:rsidP="006211B5">
      <w:pPr>
        <w:pStyle w:val="corpsdetextearial10"/>
        <w:spacing w:line="276" w:lineRule="auto"/>
        <w:ind w:left="720"/>
        <w:rPr>
          <w:sz w:val="20"/>
          <w:lang w:val="nl-NL"/>
        </w:rPr>
      </w:pPr>
    </w:p>
    <w:p w14:paraId="15C8C93F" w14:textId="77777777" w:rsidR="00311C7C" w:rsidRPr="003E2FCF" w:rsidRDefault="00E24323" w:rsidP="0058708B">
      <w:pPr>
        <w:pStyle w:val="Titrearial1"/>
        <w:spacing w:line="276" w:lineRule="auto"/>
        <w:jc w:val="both"/>
        <w:rPr>
          <w:sz w:val="22"/>
          <w:szCs w:val="22"/>
          <w:u w:val="none"/>
          <w:lang w:val="nl-NL"/>
        </w:rPr>
      </w:pPr>
      <w:bookmarkStart w:id="143" w:name="_Toc135647215"/>
      <w:r w:rsidRPr="003E2FCF">
        <w:rPr>
          <w:rFonts w:eastAsia="Arial"/>
          <w:sz w:val="22"/>
          <w:szCs w:val="22"/>
          <w:u w:val="none"/>
          <w:bdr w:val="nil"/>
          <w:lang w:val="nl-NL"/>
        </w:rPr>
        <w:t xml:space="preserve">3. </w:t>
      </w:r>
      <w:r w:rsidRPr="003E2FCF">
        <w:rPr>
          <w:rFonts w:eastAsia="Arial"/>
          <w:sz w:val="22"/>
          <w:szCs w:val="22"/>
          <w:bdr w:val="nil"/>
          <w:lang w:val="nl-NL"/>
        </w:rPr>
        <w:t>Indiening van de kandidaatsdossiers</w:t>
      </w:r>
      <w:bookmarkEnd w:id="141"/>
      <w:bookmarkEnd w:id="142"/>
      <w:bookmarkEnd w:id="143"/>
    </w:p>
    <w:p w14:paraId="7C13C323" w14:textId="77777777" w:rsidR="006211B5" w:rsidRPr="00CC39D9" w:rsidRDefault="006211B5" w:rsidP="006211B5">
      <w:pPr>
        <w:pStyle w:val="corpsdetextearial10"/>
        <w:spacing w:line="276" w:lineRule="auto"/>
        <w:rPr>
          <w:sz w:val="20"/>
          <w:lang w:val="nl-NL"/>
        </w:rPr>
      </w:pPr>
      <w:r w:rsidRPr="00CC39D9">
        <w:rPr>
          <w:rFonts w:eastAsia="Arial"/>
          <w:sz w:val="20"/>
          <w:bdr w:val="nil"/>
          <w:lang w:val="nl-NL"/>
        </w:rPr>
        <w:t xml:space="preserve">Om het kandidaatsdossier in te dienen, moeten de kandidaat-partners het model gebruiken dat kan worden gedownload op het platform Mijn Actiris Partners (MAP - </w:t>
      </w:r>
      <w:hyperlink r:id="rId23" w:history="1">
        <w:r w:rsidRPr="00CC39D9">
          <w:rPr>
            <w:rFonts w:eastAsia="Arial"/>
            <w:color w:val="0000FF"/>
            <w:sz w:val="20"/>
            <w:u w:val="single"/>
            <w:bdr w:val="nil"/>
            <w:lang w:val="nl-NL"/>
          </w:rPr>
          <w:t>https://partners.actiris.brussels</w:t>
        </w:r>
      </w:hyperlink>
      <w:r w:rsidRPr="00CC39D9">
        <w:rPr>
          <w:rFonts w:eastAsia="Arial"/>
          <w:sz w:val="20"/>
          <w:bdr w:val="nil"/>
          <w:lang w:val="nl-NL"/>
        </w:rPr>
        <w:t>).</w:t>
      </w:r>
    </w:p>
    <w:p w14:paraId="1D31FE64" w14:textId="77777777" w:rsidR="006211B5" w:rsidRPr="00CC39D9" w:rsidRDefault="006211B5" w:rsidP="006211B5">
      <w:pPr>
        <w:pStyle w:val="corpsdetextearial10"/>
        <w:spacing w:line="276" w:lineRule="auto"/>
        <w:rPr>
          <w:sz w:val="20"/>
          <w:lang w:val="nl-NL"/>
        </w:rPr>
      </w:pPr>
    </w:p>
    <w:p w14:paraId="21F912BA" w14:textId="77777777" w:rsidR="006211B5" w:rsidRPr="00CC39D9" w:rsidRDefault="006211B5" w:rsidP="006211B5">
      <w:pPr>
        <w:pStyle w:val="corpsdetextearial10"/>
        <w:spacing w:line="276" w:lineRule="auto"/>
        <w:rPr>
          <w:sz w:val="20"/>
          <w:lang w:val="nl-NL"/>
        </w:rPr>
      </w:pPr>
      <w:r w:rsidRPr="00CC39D9">
        <w:rPr>
          <w:rFonts w:eastAsia="Arial"/>
          <w:sz w:val="20"/>
          <w:bdr w:val="nil"/>
          <w:lang w:val="nl-NL"/>
        </w:rPr>
        <w:t xml:space="preserve">Het dossier moet in Word- en pdf-formaat worden ingediend, waarbij het pdf-bestand een gescande versie van het ondertekende originele exemplaar is. </w:t>
      </w:r>
    </w:p>
    <w:p w14:paraId="6B503F96" w14:textId="77777777" w:rsidR="006211B5" w:rsidRPr="00CC39D9" w:rsidRDefault="006211B5" w:rsidP="006211B5">
      <w:pPr>
        <w:pStyle w:val="corpsdetextearial10"/>
        <w:spacing w:line="276" w:lineRule="auto"/>
        <w:rPr>
          <w:sz w:val="20"/>
          <w:lang w:val="nl-NL"/>
        </w:rPr>
      </w:pPr>
    </w:p>
    <w:p w14:paraId="00A44B6B" w14:textId="77777777" w:rsidR="006211B5" w:rsidRPr="00CC39D9" w:rsidRDefault="006211B5" w:rsidP="006211B5">
      <w:pPr>
        <w:pStyle w:val="corpsdetextearial10"/>
        <w:spacing w:line="276" w:lineRule="auto"/>
        <w:rPr>
          <w:sz w:val="20"/>
          <w:lang w:val="nl-NL"/>
        </w:rPr>
      </w:pPr>
      <w:r w:rsidRPr="00CC39D9">
        <w:rPr>
          <w:rFonts w:eastAsia="Arial"/>
          <w:sz w:val="20"/>
          <w:bdr w:val="nil"/>
          <w:lang w:val="nl-NL"/>
        </w:rPr>
        <w:t>De taal (Nederlands of Frans) die wordt gebruikt in het kandidaatsdossier, wordt de taal die nadien moet worden gebruikt voor de documenten die verband houden met de overeenkomst (bv. jaarlijkse activiteitenverslagen).</w:t>
      </w:r>
    </w:p>
    <w:p w14:paraId="39EDE6F8" w14:textId="77777777" w:rsidR="006211B5" w:rsidRPr="00CC39D9" w:rsidRDefault="006211B5" w:rsidP="006211B5">
      <w:pPr>
        <w:pStyle w:val="corpsdetextearial10"/>
        <w:spacing w:line="276" w:lineRule="auto"/>
        <w:rPr>
          <w:sz w:val="20"/>
          <w:lang w:val="nl-NL"/>
        </w:rPr>
      </w:pPr>
    </w:p>
    <w:p w14:paraId="76C27A2E" w14:textId="77777777" w:rsidR="006211B5" w:rsidRPr="00CC39D9" w:rsidRDefault="006211B5" w:rsidP="006211B5">
      <w:pPr>
        <w:pStyle w:val="corpsdetextearial10"/>
        <w:spacing w:line="276" w:lineRule="auto"/>
        <w:rPr>
          <w:bCs/>
          <w:sz w:val="20"/>
          <w:lang w:val="nl-NL"/>
        </w:rPr>
      </w:pPr>
      <w:r w:rsidRPr="00CC39D9">
        <w:rPr>
          <w:rFonts w:eastAsia="Arial"/>
          <w:sz w:val="20"/>
          <w:bdr w:val="nil"/>
          <w:lang w:val="nl-NL"/>
        </w:rPr>
        <w:t xml:space="preserve">Beide versies van het kandidaatsdossier, inclusief de bijlagen, moeten ten laatste op </w:t>
      </w:r>
      <w:r w:rsidRPr="00CC39D9">
        <w:rPr>
          <w:rFonts w:eastAsia="Arial"/>
          <w:b/>
          <w:bCs/>
          <w:sz w:val="20"/>
          <w:bdr w:val="nil"/>
          <w:lang w:val="nl-NL"/>
        </w:rPr>
        <w:t xml:space="preserve">vrijdag 30 juni om 12 uur </w:t>
      </w:r>
      <w:r w:rsidRPr="00CC39D9">
        <w:rPr>
          <w:rFonts w:eastAsia="Arial"/>
          <w:sz w:val="20"/>
          <w:bdr w:val="nil"/>
          <w:lang w:val="nl-NL"/>
        </w:rPr>
        <w:t>verplicht worden ingediend via het MAP-platform. Na deze datum zal het niet meer mogelijk zijn om een kandidatuur in te dienen.</w:t>
      </w:r>
    </w:p>
    <w:p w14:paraId="1DD623F5" w14:textId="77777777" w:rsidR="006211B5" w:rsidRPr="00CC39D9" w:rsidRDefault="006211B5" w:rsidP="006211B5">
      <w:pPr>
        <w:jc w:val="both"/>
        <w:rPr>
          <w:rFonts w:ascii="Arial" w:hAnsi="Arial"/>
          <w:sz w:val="20"/>
          <w:szCs w:val="20"/>
          <w:lang w:val="nl-NL"/>
        </w:rPr>
      </w:pPr>
      <w:r w:rsidRPr="00CC39D9">
        <w:rPr>
          <w:rFonts w:ascii="Arial" w:eastAsia="Arial" w:hAnsi="Arial"/>
          <w:sz w:val="20"/>
          <w:szCs w:val="20"/>
          <w:bdr w:val="nil"/>
          <w:lang w:val="nl-NL"/>
        </w:rPr>
        <w:t xml:space="preserve">In geval van informaticaproblemen kunnen deze twee versies en hun bijlagen via e-mail worden verstuurd naar </w:t>
      </w:r>
      <w:hyperlink r:id="rId24" w:history="1">
        <w:r w:rsidRPr="00CC39D9">
          <w:rPr>
            <w:rFonts w:ascii="Arial" w:eastAsia="Arial" w:hAnsi="Arial"/>
            <w:color w:val="0563C1"/>
            <w:sz w:val="20"/>
            <w:szCs w:val="20"/>
            <w:u w:val="single"/>
            <w:bdr w:val="nil"/>
            <w:lang w:val="nl-NL"/>
          </w:rPr>
          <w:t>partnershipsoproepen@actiris.be</w:t>
        </w:r>
      </w:hyperlink>
      <w:r w:rsidRPr="00CC39D9">
        <w:rPr>
          <w:rFonts w:ascii="Arial" w:eastAsia="Arial" w:hAnsi="Arial"/>
          <w:sz w:val="20"/>
          <w:szCs w:val="20"/>
          <w:bdr w:val="nil"/>
          <w:lang w:val="nl-NL"/>
        </w:rPr>
        <w:t xml:space="preserve"> + </w:t>
      </w:r>
      <w:hyperlink r:id="rId25" w:history="1">
        <w:r w:rsidRPr="00CC39D9">
          <w:rPr>
            <w:rFonts w:ascii="Arial" w:eastAsia="Arial" w:hAnsi="Arial"/>
            <w:color w:val="0563C1"/>
            <w:sz w:val="20"/>
            <w:szCs w:val="20"/>
            <w:u w:val="single"/>
            <w:bdr w:val="nil"/>
            <w:lang w:val="nl-NL"/>
          </w:rPr>
          <w:t>mmontegnies@actiris.be</w:t>
        </w:r>
      </w:hyperlink>
      <w:r w:rsidRPr="00CC39D9">
        <w:rPr>
          <w:rFonts w:ascii="Arial" w:eastAsia="Arial" w:hAnsi="Arial"/>
          <w:sz w:val="20"/>
          <w:szCs w:val="20"/>
          <w:bdr w:val="nil"/>
          <w:lang w:val="nl-NL"/>
        </w:rPr>
        <w:t xml:space="preserve"> en </w:t>
      </w:r>
      <w:hyperlink r:id="rId26" w:history="1">
        <w:r w:rsidRPr="00CC39D9">
          <w:rPr>
            <w:rFonts w:ascii="Arial" w:eastAsia="Arial" w:hAnsi="Arial"/>
            <w:color w:val="0563C1"/>
            <w:sz w:val="20"/>
            <w:szCs w:val="20"/>
            <w:u w:val="single"/>
            <w:bdr w:val="nil"/>
            <w:lang w:val="nl-NL"/>
          </w:rPr>
          <w:t>sintini@actiris.be</w:t>
        </w:r>
      </w:hyperlink>
      <w:r w:rsidRPr="00CC39D9">
        <w:rPr>
          <w:rFonts w:ascii="Arial" w:eastAsia="Arial" w:hAnsi="Arial"/>
          <w:sz w:val="20"/>
          <w:szCs w:val="20"/>
          <w:bdr w:val="nil"/>
          <w:lang w:val="nl-NL"/>
        </w:rPr>
        <w:t xml:space="preserve"> en dit binnen dezelfde deadline. </w:t>
      </w:r>
    </w:p>
    <w:p w14:paraId="54CDBA5A" w14:textId="77777777" w:rsidR="006211B5" w:rsidRDefault="006211B5" w:rsidP="006211B5">
      <w:pPr>
        <w:jc w:val="both"/>
        <w:rPr>
          <w:rFonts w:ascii="Arial" w:eastAsia="Arial" w:hAnsi="Arial"/>
          <w:bCs/>
          <w:smallCaps/>
          <w:sz w:val="20"/>
          <w:szCs w:val="20"/>
          <w:bdr w:val="nil"/>
          <w:lang w:val="nl-NL"/>
        </w:rPr>
      </w:pPr>
    </w:p>
    <w:p w14:paraId="3B2E418D" w14:textId="138AF460" w:rsidR="006211B5" w:rsidRPr="00CC39D9" w:rsidRDefault="006211B5" w:rsidP="006211B5">
      <w:pPr>
        <w:jc w:val="both"/>
        <w:rPr>
          <w:rFonts w:ascii="Arial" w:hAnsi="Arial"/>
          <w:sz w:val="20"/>
          <w:szCs w:val="20"/>
          <w:lang w:val="nl-NL"/>
        </w:rPr>
      </w:pPr>
      <w:r w:rsidRPr="00CC39D9">
        <w:rPr>
          <w:rFonts w:ascii="Arial" w:eastAsia="Arial" w:hAnsi="Arial"/>
          <w:sz w:val="20"/>
          <w:szCs w:val="20"/>
          <w:bdr w:val="nil"/>
          <w:lang w:val="nl-NL"/>
        </w:rPr>
        <w:t xml:space="preserve">Operatoren die problemen ondervinden bij de indiening van hun dossier via het MAP-platform, moeten de contactpersonen vermeld in dit lastenboek onmiddellijk via e-mail verwittigen. Bij hun e-mail moeten ze een </w:t>
      </w:r>
      <w:proofErr w:type="spellStart"/>
      <w:r w:rsidRPr="00CC39D9">
        <w:rPr>
          <w:rFonts w:ascii="Arial" w:eastAsia="Arial" w:hAnsi="Arial"/>
          <w:sz w:val="20"/>
          <w:szCs w:val="20"/>
          <w:bdr w:val="nil"/>
          <w:lang w:val="nl-NL"/>
        </w:rPr>
        <w:t>printscreen</w:t>
      </w:r>
      <w:proofErr w:type="spellEnd"/>
      <w:r w:rsidRPr="00CC39D9">
        <w:rPr>
          <w:rFonts w:ascii="Arial" w:eastAsia="Arial" w:hAnsi="Arial"/>
          <w:sz w:val="20"/>
          <w:szCs w:val="20"/>
          <w:bdr w:val="nil"/>
          <w:lang w:val="nl-NL"/>
        </w:rPr>
        <w:t xml:space="preserve"> voegen van de problemen die ze ervaren.</w:t>
      </w:r>
    </w:p>
    <w:p w14:paraId="62741C65" w14:textId="77777777" w:rsidR="00BE0223" w:rsidRPr="003E2FCF" w:rsidRDefault="00BE0223" w:rsidP="0058708B">
      <w:pPr>
        <w:pStyle w:val="corpsdetextearial10"/>
        <w:spacing w:line="276" w:lineRule="auto"/>
        <w:rPr>
          <w:bCs/>
          <w:sz w:val="20"/>
          <w:lang w:val="nl-NL"/>
        </w:rPr>
      </w:pPr>
    </w:p>
    <w:p w14:paraId="1B72454E" w14:textId="178771BF" w:rsidR="0061184D" w:rsidRPr="003E2FCF" w:rsidRDefault="00E24323" w:rsidP="0058708B">
      <w:pPr>
        <w:pStyle w:val="Titrearial1"/>
        <w:spacing w:line="276" w:lineRule="auto"/>
        <w:jc w:val="both"/>
        <w:rPr>
          <w:sz w:val="22"/>
          <w:szCs w:val="22"/>
          <w:lang w:val="nl-NL"/>
        </w:rPr>
      </w:pPr>
      <w:bookmarkStart w:id="144" w:name="_Toc80369374"/>
      <w:bookmarkStart w:id="145" w:name="_Toc125983089"/>
      <w:bookmarkStart w:id="146" w:name="_Toc135647216"/>
      <w:r w:rsidRPr="003E2FCF">
        <w:rPr>
          <w:rFonts w:eastAsia="Arial"/>
          <w:sz w:val="22"/>
          <w:szCs w:val="22"/>
          <w:u w:val="none"/>
          <w:bdr w:val="nil"/>
          <w:lang w:val="nl-NL"/>
        </w:rPr>
        <w:t>4.</w:t>
      </w:r>
      <w:r w:rsidR="00B05C15" w:rsidRPr="00B05C15">
        <w:rPr>
          <w:rFonts w:eastAsia="Arial"/>
          <w:sz w:val="22"/>
          <w:szCs w:val="22"/>
          <w:u w:val="none"/>
          <w:bdr w:val="nil"/>
          <w:lang w:val="nl-NL"/>
        </w:rPr>
        <w:t xml:space="preserve"> </w:t>
      </w:r>
      <w:r w:rsidRPr="003E2FCF">
        <w:rPr>
          <w:rFonts w:eastAsia="Arial"/>
          <w:sz w:val="22"/>
          <w:szCs w:val="22"/>
          <w:bdr w:val="nil"/>
          <w:lang w:val="nl-NL"/>
        </w:rPr>
        <w:t>Criteria voor de ontvankelijkheid van de kandidaatsdossiers</w:t>
      </w:r>
      <w:bookmarkEnd w:id="144"/>
      <w:bookmarkEnd w:id="145"/>
      <w:bookmarkEnd w:id="146"/>
    </w:p>
    <w:p w14:paraId="09D9896C" w14:textId="77777777" w:rsidR="0061184D" w:rsidRPr="003E2FCF" w:rsidRDefault="00E24323" w:rsidP="0058708B">
      <w:pPr>
        <w:pStyle w:val="corpsdetextearial10"/>
        <w:spacing w:line="276" w:lineRule="auto"/>
        <w:rPr>
          <w:sz w:val="20"/>
          <w:lang w:val="nl-NL"/>
        </w:rPr>
      </w:pPr>
      <w:r w:rsidRPr="003E2FCF">
        <w:rPr>
          <w:rFonts w:eastAsia="Arial"/>
          <w:bCs/>
          <w:sz w:val="20"/>
          <w:bdr w:val="nil"/>
          <w:lang w:val="nl-NL"/>
        </w:rPr>
        <w:t>Om in aanmerking te kunnen worden genomen, moet de ingediende kandidatuur aan de volgende ontvankelijkheidscriteria voldoen:</w:t>
      </w:r>
    </w:p>
    <w:p w14:paraId="79799DAB" w14:textId="77777777" w:rsidR="0061184D" w:rsidRPr="003E2FCF" w:rsidRDefault="0061184D" w:rsidP="0058708B">
      <w:pPr>
        <w:pStyle w:val="corpsdetextearial10"/>
        <w:spacing w:line="276" w:lineRule="auto"/>
        <w:rPr>
          <w:color w:val="008000"/>
          <w:sz w:val="20"/>
          <w:lang w:val="nl-NL"/>
        </w:rPr>
      </w:pPr>
    </w:p>
    <w:p w14:paraId="49A2941E" w14:textId="77777777" w:rsidR="0061184D" w:rsidRPr="003E2FCF" w:rsidRDefault="00E24323" w:rsidP="007B1080">
      <w:pPr>
        <w:pStyle w:val="corpsdetextearial10"/>
        <w:numPr>
          <w:ilvl w:val="0"/>
          <w:numId w:val="9"/>
        </w:numPr>
        <w:spacing w:line="276" w:lineRule="auto"/>
        <w:rPr>
          <w:sz w:val="20"/>
          <w:lang w:val="nl-NL"/>
        </w:rPr>
      </w:pPr>
      <w:r w:rsidRPr="003E2FCF">
        <w:rPr>
          <w:rFonts w:eastAsia="Arial"/>
          <w:sz w:val="20"/>
          <w:bdr w:val="nil"/>
          <w:lang w:val="nl-NL"/>
        </w:rPr>
        <w:t>Het kandidaatsdossier moet verplicht worden ingediend op basis van het model van het kandidaatsdossier dat beschikbaar is op het MAP-platform;</w:t>
      </w:r>
    </w:p>
    <w:p w14:paraId="7D192B6C" w14:textId="77777777" w:rsidR="0061184D" w:rsidRPr="003E2FCF" w:rsidRDefault="00E24323" w:rsidP="007B1080">
      <w:pPr>
        <w:pStyle w:val="corpsdetextearial10"/>
        <w:numPr>
          <w:ilvl w:val="0"/>
          <w:numId w:val="9"/>
        </w:numPr>
        <w:spacing w:line="276" w:lineRule="auto"/>
        <w:rPr>
          <w:sz w:val="20"/>
          <w:lang w:val="nl-NL"/>
        </w:rPr>
      </w:pPr>
      <w:r w:rsidRPr="003E2FCF">
        <w:rPr>
          <w:rFonts w:eastAsia="Arial"/>
          <w:sz w:val="20"/>
          <w:bdr w:val="nil"/>
          <w:lang w:val="nl-NL"/>
        </w:rPr>
        <w:t>Het kandidaatsdossier moet worden ingediend via het MAP-platform, in de twee formaten die zijn vastgelegd in punt F.3 (Word en pdf);</w:t>
      </w:r>
    </w:p>
    <w:p w14:paraId="49A3B6FC" w14:textId="2F80B742" w:rsidR="002255B5" w:rsidRPr="003E2FCF" w:rsidRDefault="00E24323" w:rsidP="007B1080">
      <w:pPr>
        <w:pStyle w:val="corpsdetextearial10"/>
        <w:numPr>
          <w:ilvl w:val="0"/>
          <w:numId w:val="9"/>
        </w:numPr>
        <w:spacing w:line="276" w:lineRule="auto"/>
        <w:rPr>
          <w:lang w:val="nl-NL"/>
        </w:rPr>
      </w:pPr>
      <w:r w:rsidRPr="003E2FCF">
        <w:rPr>
          <w:rFonts w:eastAsia="Arial"/>
          <w:sz w:val="20"/>
          <w:bdr w:val="nil"/>
          <w:lang w:val="nl-NL"/>
        </w:rPr>
        <w:t>Het kandidaatsdossier moet alle gevraagde bijlagen bevatten (zie de lijst van bij de kandidatuur te voegen documenten onder punt 5 van het model van het kandidaatsdossier)</w:t>
      </w:r>
      <w:r w:rsidR="008870C2" w:rsidRPr="003E2FCF">
        <w:rPr>
          <w:rFonts w:eastAsia="Arial"/>
          <w:sz w:val="20"/>
          <w:bdr w:val="nil"/>
          <w:lang w:val="nl-NL"/>
        </w:rPr>
        <w:t>;</w:t>
      </w:r>
      <w:r w:rsidRPr="003E2FCF">
        <w:rPr>
          <w:rFonts w:eastAsia="Arial"/>
          <w:sz w:val="20"/>
          <w:bdr w:val="nil"/>
          <w:lang w:val="nl-NL"/>
        </w:rPr>
        <w:t xml:space="preserve"> </w:t>
      </w:r>
    </w:p>
    <w:p w14:paraId="28AFB8FD" w14:textId="77777777" w:rsidR="00994503" w:rsidRPr="003E2FCF" w:rsidRDefault="00E24323" w:rsidP="007B1080">
      <w:pPr>
        <w:pStyle w:val="corpsdetextearial10"/>
        <w:numPr>
          <w:ilvl w:val="0"/>
          <w:numId w:val="9"/>
        </w:numPr>
        <w:spacing w:line="276" w:lineRule="auto"/>
        <w:rPr>
          <w:lang w:val="nl-NL"/>
        </w:rPr>
      </w:pPr>
      <w:r w:rsidRPr="003E2FCF">
        <w:rPr>
          <w:rFonts w:eastAsia="Arial"/>
          <w:sz w:val="20"/>
          <w:bdr w:val="nil"/>
          <w:lang w:val="nl-NL"/>
        </w:rPr>
        <w:t>Elk kandidaatsdossier dat wordt verstuurd na de uiterste datum voor indiening van de dossiers en elk onvolledig kandidaatsdossier zal automatisch als niet-ontvankelijk worden beschouwd.</w:t>
      </w:r>
    </w:p>
    <w:p w14:paraId="78589AC6" w14:textId="77777777" w:rsidR="00BE0223" w:rsidRPr="003E2FCF" w:rsidRDefault="00BE0223" w:rsidP="0058708B">
      <w:pPr>
        <w:pStyle w:val="corpsdetextearial10"/>
        <w:spacing w:line="276" w:lineRule="auto"/>
        <w:ind w:left="720"/>
        <w:rPr>
          <w:lang w:val="nl-NL"/>
        </w:rPr>
      </w:pPr>
    </w:p>
    <w:p w14:paraId="7A36881A" w14:textId="77777777" w:rsidR="006700F8" w:rsidRPr="003E2FCF" w:rsidRDefault="00E24323" w:rsidP="0058708B">
      <w:pPr>
        <w:pStyle w:val="Titrearial1"/>
        <w:spacing w:line="276" w:lineRule="auto"/>
        <w:jc w:val="both"/>
        <w:rPr>
          <w:sz w:val="22"/>
          <w:szCs w:val="22"/>
          <w:lang w:val="nl-NL"/>
        </w:rPr>
      </w:pPr>
      <w:bookmarkStart w:id="147" w:name="_Toc80369375"/>
      <w:bookmarkStart w:id="148" w:name="_Toc125983090"/>
      <w:bookmarkStart w:id="149" w:name="_Toc135647217"/>
      <w:r w:rsidRPr="003E2FCF">
        <w:rPr>
          <w:rFonts w:eastAsia="Arial"/>
          <w:sz w:val="22"/>
          <w:szCs w:val="22"/>
          <w:u w:val="none"/>
          <w:bdr w:val="nil"/>
          <w:lang w:val="nl-NL"/>
        </w:rPr>
        <w:lastRenderedPageBreak/>
        <w:t>5.</w:t>
      </w:r>
      <w:r w:rsidRPr="00B05C15">
        <w:rPr>
          <w:rFonts w:eastAsia="Arial"/>
          <w:sz w:val="22"/>
          <w:szCs w:val="22"/>
          <w:u w:val="none"/>
          <w:bdr w:val="nil"/>
          <w:lang w:val="nl-NL"/>
        </w:rPr>
        <w:t xml:space="preserve"> </w:t>
      </w:r>
      <w:r w:rsidRPr="003E2FCF">
        <w:rPr>
          <w:rFonts w:eastAsia="Arial"/>
          <w:sz w:val="22"/>
          <w:szCs w:val="22"/>
          <w:bdr w:val="nil"/>
          <w:lang w:val="nl-NL"/>
        </w:rPr>
        <w:t>Analyse van de kandidatuur</w:t>
      </w:r>
      <w:bookmarkEnd w:id="147"/>
      <w:bookmarkEnd w:id="148"/>
      <w:bookmarkEnd w:id="149"/>
      <w:r w:rsidRPr="003E2FCF">
        <w:rPr>
          <w:rFonts w:eastAsia="Arial"/>
          <w:sz w:val="22"/>
          <w:szCs w:val="22"/>
          <w:bdr w:val="nil"/>
          <w:lang w:val="nl-NL"/>
        </w:rPr>
        <w:t xml:space="preserve"> </w:t>
      </w:r>
    </w:p>
    <w:p w14:paraId="1910361F" w14:textId="77777777" w:rsidR="007E5E3F" w:rsidRPr="003E2FCF" w:rsidRDefault="007E5E3F" w:rsidP="0058708B">
      <w:pPr>
        <w:pStyle w:val="corpsdetextearial10"/>
        <w:spacing w:line="276" w:lineRule="auto"/>
        <w:rPr>
          <w:bCs/>
          <w:sz w:val="20"/>
          <w:lang w:val="nl-NL"/>
        </w:rPr>
      </w:pPr>
    </w:p>
    <w:p w14:paraId="1DF913AA" w14:textId="7751563B" w:rsidR="00D36D9B" w:rsidRPr="006211B5" w:rsidRDefault="00E24323" w:rsidP="0058708B">
      <w:pPr>
        <w:pStyle w:val="corpsdetextearial10"/>
        <w:spacing w:line="276" w:lineRule="auto"/>
        <w:rPr>
          <w:bCs/>
          <w:sz w:val="20"/>
          <w:lang w:val="nl-NL"/>
        </w:rPr>
      </w:pPr>
      <w:r w:rsidRPr="006211B5">
        <w:rPr>
          <w:rFonts w:eastAsia="Arial"/>
          <w:bCs/>
          <w:sz w:val="20"/>
          <w:bdr w:val="nil"/>
          <w:lang w:val="nl-NL"/>
        </w:rPr>
        <w:t xml:space="preserve">De analyse van het kandidaatsdossier is gebaseerd op de volgende </w:t>
      </w:r>
      <w:r w:rsidR="006211B5" w:rsidRPr="006211B5">
        <w:rPr>
          <w:rFonts w:eastAsia="Arial"/>
          <w:bCs/>
          <w:sz w:val="20"/>
          <w:bdr w:val="nil"/>
          <w:lang w:val="nl-NL"/>
        </w:rPr>
        <w:t xml:space="preserve">zes </w:t>
      </w:r>
      <w:r w:rsidRPr="006211B5">
        <w:rPr>
          <w:rFonts w:eastAsia="Arial"/>
          <w:bCs/>
          <w:sz w:val="20"/>
          <w:bdr w:val="nil"/>
          <w:lang w:val="nl-NL"/>
        </w:rPr>
        <w:t>operationele criteria</w:t>
      </w:r>
      <w:r w:rsidR="006211B5" w:rsidRPr="006211B5">
        <w:rPr>
          <w:rFonts w:eastAsia="Arial"/>
          <w:bCs/>
          <w:sz w:val="20"/>
          <w:bdr w:val="nil"/>
          <w:lang w:val="nl-NL"/>
        </w:rPr>
        <w:t xml:space="preserve"> (goedgekeurd door het opvolgingscomité ESF+ op 14/02/2023):</w:t>
      </w:r>
    </w:p>
    <w:p w14:paraId="77741069" w14:textId="2B51C202" w:rsidR="008E4E55" w:rsidRPr="003E2FCF" w:rsidRDefault="00E24323" w:rsidP="0058708B">
      <w:pPr>
        <w:pStyle w:val="corpsdetextearial10"/>
        <w:spacing w:line="276" w:lineRule="auto"/>
        <w:rPr>
          <w:sz w:val="20"/>
          <w:lang w:val="nl-NL"/>
        </w:rPr>
      </w:pPr>
      <w:r w:rsidRPr="003E2FCF">
        <w:rPr>
          <w:rFonts w:eastAsia="Arial"/>
          <w:sz w:val="21"/>
          <w:szCs w:val="21"/>
          <w:bdr w:val="nil"/>
          <w:lang w:val="nl-NL" w:eastAsia="fr-BE"/>
        </w:rPr>
        <w:br/>
      </w:r>
      <w:r w:rsidRPr="003E2FCF">
        <w:rPr>
          <w:rFonts w:eastAsia="Arial"/>
          <w:b/>
          <w:bCs/>
          <w:sz w:val="20"/>
          <w:bdr w:val="nil"/>
          <w:lang w:val="nl-NL" w:eastAsia="fr-BE"/>
        </w:rPr>
        <w:t>Relevantie:</w:t>
      </w:r>
      <w:r w:rsidRPr="003E2FCF">
        <w:rPr>
          <w:rFonts w:eastAsia="Arial"/>
          <w:sz w:val="20"/>
          <w:bdr w:val="nil"/>
          <w:lang w:val="nl-NL" w:eastAsia="fr-BE"/>
        </w:rPr>
        <w:t xml:space="preserve"> relevantie van de aanpak en de voorgestelde acties voor het publiek dat door deze projectoproep en de bijbehorende doelstellingen wordt beoogd.</w:t>
      </w:r>
    </w:p>
    <w:p w14:paraId="3AA67A11" w14:textId="7A8C9C84" w:rsidR="008E4E55" w:rsidRPr="003E2FCF" w:rsidRDefault="00E24323" w:rsidP="0058708B">
      <w:pPr>
        <w:pStyle w:val="corpsdetextearial10"/>
        <w:spacing w:line="276" w:lineRule="auto"/>
        <w:rPr>
          <w:sz w:val="20"/>
          <w:lang w:val="nl-NL"/>
        </w:rPr>
      </w:pPr>
      <w:r w:rsidRPr="003E2FCF">
        <w:rPr>
          <w:rFonts w:eastAsia="Arial"/>
          <w:sz w:val="20"/>
          <w:bdr w:val="nil"/>
          <w:lang w:val="nl-NL"/>
        </w:rPr>
        <w:br/>
      </w:r>
      <w:r w:rsidRPr="003E2FCF">
        <w:rPr>
          <w:rFonts w:eastAsia="Arial"/>
          <w:b/>
          <w:bCs/>
          <w:sz w:val="20"/>
          <w:bdr w:val="nil"/>
          <w:lang w:val="nl-NL"/>
        </w:rPr>
        <w:t>Kwaliteit van de opzet:</w:t>
      </w:r>
      <w:r w:rsidRPr="003E2FCF">
        <w:rPr>
          <w:rFonts w:eastAsia="Arial"/>
          <w:sz w:val="20"/>
          <w:bdr w:val="nil"/>
          <w:lang w:val="nl-NL"/>
        </w:rPr>
        <w:t xml:space="preserve"> mogelijkheid om de begeleiding aan te passen aan de diversiteit onder de beoogde werkzoekenden, aan hun behoeften en aan de behoeften van de arbeidsmarkt.</w:t>
      </w:r>
    </w:p>
    <w:p w14:paraId="1FA5A3A3" w14:textId="7F5D7354" w:rsidR="008E4E55" w:rsidRPr="003E2FCF" w:rsidRDefault="00E24323" w:rsidP="0058708B">
      <w:pPr>
        <w:pStyle w:val="corpsdetextearial10"/>
        <w:spacing w:line="276" w:lineRule="auto"/>
        <w:rPr>
          <w:sz w:val="20"/>
          <w:lang w:val="nl-NL"/>
        </w:rPr>
      </w:pPr>
      <w:r w:rsidRPr="003E2FCF">
        <w:rPr>
          <w:rFonts w:eastAsia="Arial"/>
          <w:sz w:val="20"/>
          <w:bdr w:val="nil"/>
          <w:lang w:val="nl-NL"/>
        </w:rPr>
        <w:br/>
      </w:r>
      <w:r w:rsidRPr="003E2FCF">
        <w:rPr>
          <w:rFonts w:eastAsia="Arial"/>
          <w:b/>
          <w:bCs/>
          <w:sz w:val="20"/>
          <w:bdr w:val="nil"/>
          <w:lang w:val="nl-NL"/>
        </w:rPr>
        <w:t>Kwaliteit van de uitvoering:</w:t>
      </w:r>
      <w:r w:rsidRPr="003E2FCF">
        <w:rPr>
          <w:rFonts w:eastAsia="Arial"/>
          <w:sz w:val="20"/>
          <w:bdr w:val="nil"/>
          <w:lang w:val="nl-NL"/>
        </w:rPr>
        <w:t xml:space="preserve"> beschikbare menselijke, materiële en logistieke middelen en de in het kader van de maatregel voorgestelde uitvoering.</w:t>
      </w:r>
    </w:p>
    <w:p w14:paraId="3083664E" w14:textId="7803228F" w:rsidR="008E4E55" w:rsidRPr="003E2FCF" w:rsidRDefault="00E24323" w:rsidP="0058708B">
      <w:pPr>
        <w:pStyle w:val="corpsdetextearial10"/>
        <w:spacing w:line="276" w:lineRule="auto"/>
        <w:rPr>
          <w:sz w:val="20"/>
          <w:lang w:val="nl-NL"/>
        </w:rPr>
      </w:pPr>
      <w:r w:rsidRPr="003E2FCF">
        <w:rPr>
          <w:rFonts w:eastAsia="Arial"/>
          <w:sz w:val="20"/>
          <w:bdr w:val="nil"/>
          <w:lang w:val="nl-NL"/>
        </w:rPr>
        <w:br/>
      </w:r>
      <w:r w:rsidRPr="003E2FCF">
        <w:rPr>
          <w:rFonts w:eastAsia="Arial"/>
          <w:b/>
          <w:bCs/>
          <w:sz w:val="20"/>
          <w:bdr w:val="nil"/>
          <w:lang w:val="nl-NL"/>
        </w:rPr>
        <w:t>Coherentie:</w:t>
      </w:r>
      <w:r w:rsidRPr="003E2FCF">
        <w:rPr>
          <w:rFonts w:eastAsia="Arial"/>
          <w:sz w:val="20"/>
          <w:bdr w:val="nil"/>
          <w:lang w:val="nl-NL"/>
        </w:rPr>
        <w:t xml:space="preserve"> verband tussen de expertise en de ervaring van de operator, de behoeften van de beoogde werkzoekenden en de oplossingen die tot tewerkstelling kunnen leiden.</w:t>
      </w:r>
    </w:p>
    <w:p w14:paraId="7B445198" w14:textId="2A39D6B5" w:rsidR="008E4E55" w:rsidRPr="003E2FCF" w:rsidRDefault="00E24323" w:rsidP="0058708B">
      <w:pPr>
        <w:pStyle w:val="corpsdetextearial10"/>
        <w:spacing w:line="276" w:lineRule="auto"/>
        <w:rPr>
          <w:sz w:val="20"/>
          <w:lang w:val="nl-NL"/>
        </w:rPr>
      </w:pPr>
      <w:r w:rsidRPr="003E2FCF">
        <w:rPr>
          <w:sz w:val="20"/>
          <w:lang w:val="nl-NL"/>
        </w:rPr>
        <w:br/>
      </w:r>
      <w:r w:rsidRPr="003E2FCF">
        <w:rPr>
          <w:rFonts w:eastAsia="Arial"/>
          <w:b/>
          <w:bCs/>
          <w:sz w:val="20"/>
          <w:bdr w:val="nil"/>
          <w:lang w:val="nl-NL"/>
        </w:rPr>
        <w:t>Doeltreffendheid:</w:t>
      </w:r>
      <w:r w:rsidRPr="003E2FCF">
        <w:rPr>
          <w:rFonts w:eastAsia="Arial"/>
          <w:sz w:val="20"/>
          <w:bdr w:val="nil"/>
          <w:lang w:val="nl-NL"/>
        </w:rPr>
        <w:t xml:space="preserve"> snelheid van de uitvoering van de maatregel en van de begeleiding van de werkzoekenden. Zichtbaarheid bij de werkzoekenden, Actiris en de werkgevers. Complementariteit, samenwerking, </w:t>
      </w:r>
      <w:proofErr w:type="spellStart"/>
      <w:r w:rsidRPr="003E2FCF">
        <w:rPr>
          <w:rFonts w:eastAsia="Arial"/>
          <w:sz w:val="20"/>
          <w:bdr w:val="nil"/>
          <w:lang w:val="nl-NL"/>
        </w:rPr>
        <w:t>networking</w:t>
      </w:r>
      <w:proofErr w:type="spellEnd"/>
      <w:r w:rsidRPr="003E2FCF">
        <w:rPr>
          <w:rFonts w:eastAsia="Arial"/>
          <w:sz w:val="20"/>
          <w:bdr w:val="nil"/>
          <w:lang w:val="nl-NL"/>
        </w:rPr>
        <w:t>.</w:t>
      </w:r>
    </w:p>
    <w:p w14:paraId="06FB2A29" w14:textId="07EE9ECC" w:rsidR="008E4E55" w:rsidRPr="003E2FCF" w:rsidRDefault="00E24323" w:rsidP="0058708B">
      <w:pPr>
        <w:pStyle w:val="corpsdetextearial10"/>
        <w:spacing w:line="276" w:lineRule="auto"/>
        <w:rPr>
          <w:sz w:val="20"/>
          <w:lang w:val="nl-NL"/>
        </w:rPr>
      </w:pPr>
      <w:r w:rsidRPr="003E2FCF">
        <w:rPr>
          <w:rFonts w:eastAsia="Arial"/>
          <w:sz w:val="20"/>
          <w:bdr w:val="nil"/>
          <w:lang w:val="nl-NL"/>
        </w:rPr>
        <w:br/>
      </w:r>
      <w:r w:rsidRPr="003E2FCF">
        <w:rPr>
          <w:rFonts w:eastAsia="Arial"/>
          <w:b/>
          <w:bCs/>
          <w:sz w:val="20"/>
          <w:bdr w:val="nil"/>
          <w:lang w:val="nl-NL"/>
        </w:rPr>
        <w:t>Efficiëntie:</w:t>
      </w:r>
      <w:r w:rsidRPr="003E2FCF">
        <w:rPr>
          <w:rFonts w:eastAsia="Arial"/>
          <w:sz w:val="20"/>
          <w:bdr w:val="nil"/>
          <w:lang w:val="nl-NL"/>
        </w:rPr>
        <w:t xml:space="preserve"> maximalisatie van de omzettingsgraad van de begeleiding tussen de vaststelling van de behoeften van de werkzoekende en de positieve uitstroom.</w:t>
      </w:r>
    </w:p>
    <w:p w14:paraId="6C8D16C5" w14:textId="77777777" w:rsidR="008E4E55" w:rsidRPr="003E2FCF" w:rsidRDefault="00E24323" w:rsidP="0058708B">
      <w:pPr>
        <w:pStyle w:val="corpsdetextearial10"/>
        <w:spacing w:line="276" w:lineRule="auto"/>
        <w:rPr>
          <w:bCs/>
          <w:sz w:val="20"/>
          <w:lang w:val="nl-NL"/>
        </w:rPr>
      </w:pPr>
      <w:r w:rsidRPr="003E2FCF">
        <w:rPr>
          <w:rFonts w:eastAsia="Arial"/>
          <w:sz w:val="20"/>
          <w:bdr w:val="nil"/>
          <w:lang w:val="nl-NL" w:eastAsia="fr-BE"/>
        </w:rPr>
        <w:br/>
        <w:t>De analyse van de dossiers gebeurt op basis van de kandidaatsdossiers die de operatoren via het MAP-platform hebben ingediend.</w:t>
      </w:r>
    </w:p>
    <w:p w14:paraId="7BAF8663" w14:textId="77777777" w:rsidR="008E4E55" w:rsidRPr="003E2FCF" w:rsidRDefault="008E4E55" w:rsidP="0058708B">
      <w:pPr>
        <w:pStyle w:val="corpsdetextearial10"/>
        <w:spacing w:line="276" w:lineRule="auto"/>
        <w:rPr>
          <w:bCs/>
          <w:sz w:val="20"/>
          <w:lang w:val="nl-NL"/>
        </w:rPr>
      </w:pPr>
    </w:p>
    <w:p w14:paraId="17C389DD" w14:textId="77777777" w:rsidR="008E4E55" w:rsidRPr="003E2FCF" w:rsidRDefault="00E24323" w:rsidP="0058708B">
      <w:pPr>
        <w:pStyle w:val="corpsdetextearial10"/>
        <w:spacing w:line="276" w:lineRule="auto"/>
        <w:rPr>
          <w:bCs/>
          <w:sz w:val="20"/>
          <w:lang w:val="nl-NL"/>
        </w:rPr>
      </w:pPr>
      <w:r w:rsidRPr="003E2FCF">
        <w:rPr>
          <w:rFonts w:eastAsia="Arial"/>
          <w:bCs/>
          <w:sz w:val="20"/>
          <w:bdr w:val="nil"/>
          <w:lang w:val="nl-NL"/>
        </w:rPr>
        <w:t>Het selectiecomité kan eveneens rekening houden met de goede uitvoering van de vorige partnershipovereenkomsten.</w:t>
      </w:r>
    </w:p>
    <w:p w14:paraId="438CAD8A" w14:textId="77777777" w:rsidR="00D265D4" w:rsidRPr="003E2FCF" w:rsidRDefault="00D265D4" w:rsidP="0058708B">
      <w:pPr>
        <w:pStyle w:val="corpsdetextearial10"/>
        <w:spacing w:line="276" w:lineRule="auto"/>
        <w:rPr>
          <w:bCs/>
          <w:sz w:val="20"/>
          <w:lang w:val="nl-NL"/>
        </w:rPr>
      </w:pPr>
    </w:p>
    <w:p w14:paraId="06EA6133" w14:textId="77777777" w:rsidR="008C5B44" w:rsidRPr="003E2FCF" w:rsidRDefault="00E24323" w:rsidP="0058708B">
      <w:pPr>
        <w:pStyle w:val="corpsdetextearial10"/>
        <w:spacing w:line="276" w:lineRule="auto"/>
        <w:rPr>
          <w:bCs/>
          <w:sz w:val="20"/>
          <w:lang w:val="nl-NL"/>
        </w:rPr>
      </w:pPr>
      <w:bookmarkStart w:id="150" w:name="_Hlk80697193"/>
      <w:r w:rsidRPr="003E2FCF">
        <w:rPr>
          <w:rFonts w:eastAsia="Arial"/>
          <w:bCs/>
          <w:sz w:val="20"/>
          <w:bdr w:val="nil"/>
          <w:lang w:val="nl-NL"/>
        </w:rPr>
        <w:t xml:space="preserve">Het selectiecomité tracht een evenwicht te bewaren tussen de behoeften en het aanbod, in functie van de verschillende subgroepen en de huidige begeleiding van deze groepen. Dit evenwicht heeft betrekking op de selectie, de verdeling en de budgettaire aanpassingen. Actiris behoudt zich het recht voor om, naargelang de dekking van de behoeften en de doelgroepen, de kwaliteit van de dossiers en het beschikbare budget, een ander aantal </w:t>
      </w:r>
      <w:proofErr w:type="spellStart"/>
      <w:r w:rsidRPr="003E2FCF">
        <w:rPr>
          <w:rFonts w:eastAsia="Arial"/>
          <w:bCs/>
          <w:sz w:val="20"/>
          <w:bdr w:val="nil"/>
          <w:lang w:val="nl-NL"/>
        </w:rPr>
        <w:t>VTE's</w:t>
      </w:r>
      <w:proofErr w:type="spellEnd"/>
      <w:r w:rsidRPr="003E2FCF">
        <w:rPr>
          <w:rFonts w:eastAsia="Arial"/>
          <w:bCs/>
          <w:sz w:val="20"/>
          <w:bdr w:val="nil"/>
          <w:lang w:val="nl-NL"/>
        </w:rPr>
        <w:t xml:space="preserve"> toe te kennen dan het door de kandidaten gevraagde aantal.</w:t>
      </w:r>
    </w:p>
    <w:bookmarkEnd w:id="150"/>
    <w:p w14:paraId="689FA1BD" w14:textId="77777777" w:rsidR="008E4E55" w:rsidRPr="003E2FCF" w:rsidRDefault="008E4E55" w:rsidP="0058708B">
      <w:pPr>
        <w:pStyle w:val="corpsdetextearial10"/>
        <w:spacing w:line="276" w:lineRule="auto"/>
        <w:rPr>
          <w:bCs/>
          <w:sz w:val="20"/>
          <w:lang w:val="nl-NL"/>
        </w:rPr>
      </w:pPr>
    </w:p>
    <w:p w14:paraId="4F0CC30D" w14:textId="77777777" w:rsidR="007E5E3F" w:rsidRPr="003E2FCF" w:rsidRDefault="00E24323" w:rsidP="0058708B">
      <w:pPr>
        <w:pStyle w:val="corpsdetextearial10"/>
        <w:spacing w:line="276" w:lineRule="auto"/>
        <w:rPr>
          <w:bCs/>
          <w:sz w:val="20"/>
          <w:lang w:val="nl-NL"/>
        </w:rPr>
      </w:pPr>
      <w:r w:rsidRPr="003E2FCF">
        <w:rPr>
          <w:rFonts w:eastAsia="Arial"/>
          <w:bCs/>
          <w:sz w:val="20"/>
          <w:bdr w:val="nil"/>
          <w:lang w:val="nl-NL"/>
        </w:rPr>
        <w:t>In het kader van deze analyse kan het selectiecomité ook rekening houden met alle informatie die is vermeld in het verslag van de diensten van Actiris m.b.t. het bezoek aan de lokalen en de controle van het bestaan en de kwaliteit van de beschikbare hulpmiddelen voor de verwezenlijking van de in dit lastenboek beoogde acties.</w:t>
      </w:r>
    </w:p>
    <w:p w14:paraId="37A39913" w14:textId="77777777" w:rsidR="007E5E3F" w:rsidRPr="003E2FCF" w:rsidRDefault="007E5E3F" w:rsidP="0058708B">
      <w:pPr>
        <w:pStyle w:val="corpsdetextearial10"/>
        <w:spacing w:line="276" w:lineRule="auto"/>
        <w:rPr>
          <w:bCs/>
          <w:sz w:val="20"/>
          <w:lang w:val="nl-NL"/>
        </w:rPr>
      </w:pPr>
    </w:p>
    <w:p w14:paraId="1A342F18" w14:textId="77777777" w:rsidR="007E5E3F" w:rsidRPr="003E2FCF" w:rsidRDefault="00E24323" w:rsidP="0058708B">
      <w:pPr>
        <w:pStyle w:val="corpsdetextearial10"/>
        <w:spacing w:line="276" w:lineRule="auto"/>
        <w:rPr>
          <w:bCs/>
          <w:sz w:val="20"/>
          <w:lang w:val="nl-NL"/>
        </w:rPr>
      </w:pPr>
      <w:r w:rsidRPr="003E2FCF">
        <w:rPr>
          <w:rFonts w:eastAsia="Arial"/>
          <w:bCs/>
          <w:sz w:val="20"/>
          <w:bdr w:val="nil"/>
          <w:lang w:val="nl-NL"/>
        </w:rPr>
        <w:t>Het selectiecomité ziet erop toe dat het dienstenaanbod van de operatoren en de taal waarin zij hun diensten aanbieden, evenwichtig verdeeld zijn over het hele Brussels Hoofdstedelijk Gewest.</w:t>
      </w:r>
    </w:p>
    <w:p w14:paraId="5EFF603E" w14:textId="77777777" w:rsidR="00C443DD" w:rsidRPr="003E2FCF" w:rsidRDefault="00C443DD" w:rsidP="0058708B">
      <w:pPr>
        <w:pStyle w:val="corpsdetextearial10"/>
        <w:spacing w:line="276" w:lineRule="auto"/>
        <w:rPr>
          <w:bCs/>
          <w:sz w:val="20"/>
          <w:lang w:val="nl-NL"/>
        </w:rPr>
      </w:pPr>
    </w:p>
    <w:p w14:paraId="061C1107" w14:textId="77777777" w:rsidR="007E5E3F" w:rsidRPr="003E2FCF" w:rsidRDefault="00E24323" w:rsidP="0058708B">
      <w:pPr>
        <w:pStyle w:val="corpsdetextearial10"/>
        <w:spacing w:line="276" w:lineRule="auto"/>
        <w:rPr>
          <w:bCs/>
          <w:sz w:val="20"/>
          <w:lang w:val="nl-NL"/>
        </w:rPr>
      </w:pPr>
      <w:r w:rsidRPr="003E2FCF">
        <w:rPr>
          <w:rFonts w:eastAsia="Arial"/>
          <w:bCs/>
          <w:sz w:val="20"/>
          <w:bdr w:val="nil"/>
          <w:lang w:val="nl-NL"/>
        </w:rPr>
        <w:t xml:space="preserve">De technische en financiële voorstellen van de operatoren kunnen bovendien het voorwerp van onderhandelingen uitmaken. Deze onderhandelingen gebeuren op initiatief van Actiris en kunnen met name betrekking hebben op de voorgestelde acties, het bedrag van de gevraagde subsidie, het voorgestelde aantal begeleidingen en de middelen die in het kader van deze oproep worden ingezet.  </w:t>
      </w:r>
    </w:p>
    <w:p w14:paraId="7DC5FF99" w14:textId="77777777" w:rsidR="007E5E3F" w:rsidRPr="003E2FCF" w:rsidRDefault="007E5E3F" w:rsidP="0058708B">
      <w:pPr>
        <w:pStyle w:val="corpsdetextearial10"/>
        <w:spacing w:line="276" w:lineRule="auto"/>
        <w:rPr>
          <w:bCs/>
          <w:sz w:val="20"/>
          <w:lang w:val="nl-NL"/>
        </w:rPr>
      </w:pPr>
    </w:p>
    <w:p w14:paraId="2FEB8A6B" w14:textId="77777777" w:rsidR="007E5E3F" w:rsidRPr="003E2FCF" w:rsidRDefault="00E24323" w:rsidP="0058708B">
      <w:pPr>
        <w:pStyle w:val="corpsdetextearial10"/>
        <w:spacing w:line="276" w:lineRule="auto"/>
        <w:rPr>
          <w:bCs/>
          <w:sz w:val="20"/>
          <w:lang w:val="nl-NL"/>
        </w:rPr>
      </w:pPr>
      <w:r w:rsidRPr="003E2FCF">
        <w:rPr>
          <w:rFonts w:eastAsia="Arial"/>
          <w:bCs/>
          <w:sz w:val="20"/>
          <w:bdr w:val="nil"/>
          <w:lang w:val="nl-NL"/>
        </w:rPr>
        <w:lastRenderedPageBreak/>
        <w:t>Het selectiecomité brengt een gemotiveerd advies uit voor elk project en voor de eventuele, beargumenteerde onderhandelingen.</w:t>
      </w:r>
    </w:p>
    <w:p w14:paraId="7A29EBD5" w14:textId="77777777" w:rsidR="00BE0223" w:rsidRPr="003E2FCF" w:rsidRDefault="00BE0223" w:rsidP="0058708B">
      <w:pPr>
        <w:pStyle w:val="corpsdetextearial10"/>
        <w:spacing w:line="276" w:lineRule="auto"/>
        <w:rPr>
          <w:bCs/>
          <w:sz w:val="20"/>
          <w:lang w:val="nl-NL"/>
        </w:rPr>
      </w:pPr>
    </w:p>
    <w:p w14:paraId="354936BA" w14:textId="77777777" w:rsidR="00995077" w:rsidRPr="003E2FCF" w:rsidRDefault="00E24323" w:rsidP="0058708B">
      <w:pPr>
        <w:pStyle w:val="Titrearial1"/>
        <w:spacing w:line="276" w:lineRule="auto"/>
        <w:jc w:val="both"/>
        <w:rPr>
          <w:sz w:val="22"/>
          <w:szCs w:val="22"/>
          <w:lang w:val="nl-NL"/>
        </w:rPr>
      </w:pPr>
      <w:bookmarkStart w:id="151" w:name="_Toc80369376"/>
      <w:bookmarkStart w:id="152" w:name="_Toc125983091"/>
      <w:bookmarkStart w:id="153" w:name="_Toc135647218"/>
      <w:r w:rsidRPr="003E2FCF">
        <w:rPr>
          <w:rFonts w:eastAsia="Arial"/>
          <w:sz w:val="22"/>
          <w:szCs w:val="22"/>
          <w:u w:val="none"/>
          <w:bdr w:val="nil"/>
          <w:lang w:val="nl-NL"/>
        </w:rPr>
        <w:t xml:space="preserve">6. </w:t>
      </w:r>
      <w:r w:rsidRPr="003E2FCF">
        <w:rPr>
          <w:rFonts w:eastAsia="Arial"/>
          <w:sz w:val="22"/>
          <w:szCs w:val="22"/>
          <w:bdr w:val="nil"/>
          <w:lang w:val="nl-NL"/>
        </w:rPr>
        <w:t>Beslissing tot toekenning van de subsidie</w:t>
      </w:r>
      <w:bookmarkEnd w:id="151"/>
      <w:bookmarkEnd w:id="152"/>
      <w:bookmarkEnd w:id="153"/>
      <w:r w:rsidRPr="003E2FCF">
        <w:rPr>
          <w:rFonts w:eastAsia="Arial"/>
          <w:sz w:val="22"/>
          <w:szCs w:val="22"/>
          <w:bdr w:val="nil"/>
          <w:lang w:val="nl-NL"/>
        </w:rPr>
        <w:t xml:space="preserve"> </w:t>
      </w:r>
    </w:p>
    <w:p w14:paraId="6274E6D2" w14:textId="77777777" w:rsidR="00992F35" w:rsidRPr="00992F35" w:rsidRDefault="00992F35" w:rsidP="00992F35">
      <w:pPr>
        <w:pStyle w:val="corpsdetextearial10"/>
        <w:rPr>
          <w:bCs/>
          <w:sz w:val="20"/>
          <w:lang w:val="nl-NL"/>
        </w:rPr>
      </w:pPr>
      <w:bookmarkStart w:id="154" w:name="_Toc80369377"/>
      <w:bookmarkStart w:id="155" w:name="_Toc125983092"/>
      <w:r w:rsidRPr="00992F35">
        <w:rPr>
          <w:bCs/>
          <w:sz w:val="20"/>
          <w:lang w:val="nl-NL"/>
        </w:rPr>
        <w:t xml:space="preserve">De </w:t>
      </w:r>
      <w:proofErr w:type="spellStart"/>
      <w:r w:rsidRPr="00992F35">
        <w:rPr>
          <w:bCs/>
          <w:sz w:val="20"/>
          <w:lang w:val="nl-NL"/>
        </w:rPr>
        <w:t>beheersautoriteit</w:t>
      </w:r>
      <w:proofErr w:type="spellEnd"/>
      <w:r w:rsidRPr="00992F35">
        <w:rPr>
          <w:bCs/>
          <w:sz w:val="20"/>
          <w:lang w:val="nl-NL"/>
        </w:rPr>
        <w:t xml:space="preserve"> valideert het voorstel voor de selectie van de projecten. </w:t>
      </w:r>
    </w:p>
    <w:p w14:paraId="39C7F2F0" w14:textId="77777777" w:rsidR="00992F35" w:rsidRPr="00992F35" w:rsidRDefault="00992F35" w:rsidP="00992F35">
      <w:pPr>
        <w:pStyle w:val="corpsdetextearial10"/>
        <w:rPr>
          <w:bCs/>
          <w:sz w:val="20"/>
          <w:lang w:val="nl-NL"/>
        </w:rPr>
      </w:pPr>
    </w:p>
    <w:p w14:paraId="46BFA333" w14:textId="77777777" w:rsidR="00992F35" w:rsidRPr="00992F35" w:rsidRDefault="00992F35" w:rsidP="00992F35">
      <w:pPr>
        <w:pStyle w:val="corpsdetextearial10"/>
        <w:rPr>
          <w:sz w:val="20"/>
          <w:lang w:val="nl-NL"/>
        </w:rPr>
      </w:pPr>
      <w:r w:rsidRPr="00992F35">
        <w:rPr>
          <w:bCs/>
          <w:sz w:val="20"/>
          <w:lang w:val="nl-NL"/>
        </w:rPr>
        <w:t>Aangezien Actiris verantwoordelijk is voor de uitvoering en de controle van het ESF+-programma, sluit het directoraat-generaal, bij volmacht van het beheerscomité van Actiris, met elke exploitant een partnerschapsovereenkomst en kent hem een subsidie toe, binnen de grenzen van de daartoe in zijn begroting opgenomen beschikbare kredieten.</w:t>
      </w:r>
    </w:p>
    <w:p w14:paraId="665EEB47" w14:textId="77777777" w:rsidR="00992F35" w:rsidRPr="00E37ED2" w:rsidRDefault="00992F35" w:rsidP="00E37ED2">
      <w:pPr>
        <w:pStyle w:val="corpsdetextearial10"/>
        <w:rPr>
          <w:sz w:val="20"/>
          <w:highlight w:val="yellow"/>
          <w:lang w:val="nl-NL"/>
        </w:rPr>
      </w:pPr>
    </w:p>
    <w:p w14:paraId="3DFD8A6F" w14:textId="77777777" w:rsidR="00E37ED2" w:rsidRPr="00992F35" w:rsidRDefault="00E37ED2" w:rsidP="00E37ED2">
      <w:pPr>
        <w:pStyle w:val="corpsdetextearial10"/>
        <w:rPr>
          <w:sz w:val="20"/>
          <w:lang w:val="nl-NL"/>
        </w:rPr>
      </w:pPr>
      <w:r w:rsidRPr="00992F35">
        <w:rPr>
          <w:rFonts w:eastAsia="Arial"/>
          <w:sz w:val="20"/>
          <w:bdr w:val="nil"/>
          <w:lang w:val="nl-NL"/>
        </w:rPr>
        <w:t>De gemotiveerde beslissing tot toekenning of weigering van de subsidie wordt via een aangetekend schrijven met ontvangstbewijs aan de operator meegedeeld binnen een termijn van 30 kalenderdagen te rekenen vanaf de datum van de beslissing.</w:t>
      </w:r>
    </w:p>
    <w:p w14:paraId="42B4A3B5" w14:textId="77777777" w:rsidR="00E37ED2" w:rsidRPr="00992F35" w:rsidRDefault="00E37ED2" w:rsidP="00E37ED2">
      <w:pPr>
        <w:pStyle w:val="corpsdetextearial10"/>
        <w:rPr>
          <w:sz w:val="20"/>
          <w:lang w:val="nl-NL"/>
        </w:rPr>
      </w:pPr>
    </w:p>
    <w:p w14:paraId="26F9395D" w14:textId="7B15F3FE" w:rsidR="00E37ED2" w:rsidRDefault="00E37ED2" w:rsidP="00E37ED2">
      <w:pPr>
        <w:pStyle w:val="corpsdetextearial10"/>
        <w:rPr>
          <w:rFonts w:eastAsia="Arial"/>
          <w:sz w:val="20"/>
          <w:bdr w:val="nil"/>
          <w:lang w:val="nl-NL"/>
        </w:rPr>
      </w:pPr>
      <w:r w:rsidRPr="00992F35">
        <w:rPr>
          <w:rFonts w:eastAsia="Arial"/>
          <w:sz w:val="20"/>
          <w:bdr w:val="nil"/>
          <w:lang w:val="nl-NL"/>
        </w:rPr>
        <w:t>In het geval de subsidie wordt toegekend, ontvangt de operator naast de mededeling van de beslissing ook een partnershipovereenkomst.</w:t>
      </w:r>
      <w:r w:rsidRPr="00CC39D9">
        <w:rPr>
          <w:rFonts w:eastAsia="Arial"/>
          <w:sz w:val="20"/>
          <w:bdr w:val="nil"/>
          <w:lang w:val="nl-NL"/>
        </w:rPr>
        <w:t xml:space="preserve"> </w:t>
      </w:r>
    </w:p>
    <w:p w14:paraId="143E506F" w14:textId="35A0813A" w:rsidR="00992F35" w:rsidRDefault="00992F35" w:rsidP="00E37ED2">
      <w:pPr>
        <w:pStyle w:val="corpsdetextearial10"/>
        <w:rPr>
          <w:rFonts w:eastAsia="Arial"/>
          <w:sz w:val="20"/>
          <w:bdr w:val="nil"/>
          <w:lang w:val="nl-NL"/>
        </w:rPr>
      </w:pPr>
    </w:p>
    <w:p w14:paraId="698A4BCF" w14:textId="59485730" w:rsidR="00992F35" w:rsidRPr="00992F35" w:rsidRDefault="00992F35" w:rsidP="00E37ED2">
      <w:pPr>
        <w:pStyle w:val="corpsdetextearial10"/>
        <w:rPr>
          <w:sz w:val="20"/>
          <w:lang w:val="nl-NL"/>
        </w:rPr>
      </w:pPr>
      <w:r w:rsidRPr="00992F35">
        <w:rPr>
          <w:sz w:val="20"/>
          <w:lang w:val="nl-NL"/>
        </w:rPr>
        <w:t>Elk beroep tegen het besluit tot weigering van de subsidie moet bij voorkeur door de partijen buitengerechtelijk worden geregeld. Indien geen overeenstemming wordt bereikt, zijn uitsluitend de rechtbanken van Brussel bevoegd.</w:t>
      </w:r>
    </w:p>
    <w:p w14:paraId="762A964A" w14:textId="77777777" w:rsidR="00E37ED2" w:rsidRPr="00992F35" w:rsidRDefault="00E37ED2" w:rsidP="00E37ED2">
      <w:pPr>
        <w:spacing w:line="276" w:lineRule="auto"/>
        <w:jc w:val="both"/>
        <w:rPr>
          <w:rFonts w:ascii="Arial" w:hAnsi="Arial"/>
          <w:sz w:val="20"/>
          <w:szCs w:val="20"/>
          <w:lang w:val="nl-NL"/>
        </w:rPr>
      </w:pPr>
    </w:p>
    <w:p w14:paraId="55A2D90E" w14:textId="77777777" w:rsidR="009C434F" w:rsidRPr="003E2FCF" w:rsidRDefault="00E24323" w:rsidP="0058708B">
      <w:pPr>
        <w:pStyle w:val="Titrearialencadr"/>
        <w:spacing w:line="276" w:lineRule="auto"/>
        <w:jc w:val="both"/>
        <w:rPr>
          <w:lang w:val="nl-NL"/>
        </w:rPr>
      </w:pPr>
      <w:bookmarkStart w:id="156" w:name="_Toc135647219"/>
      <w:r w:rsidRPr="003E2FCF">
        <w:rPr>
          <w:rFonts w:eastAsia="Arial"/>
          <w:bCs/>
          <w:bdr w:val="nil"/>
          <w:lang w:val="nl-NL"/>
        </w:rPr>
        <w:t>G. Verplichtingen van de partners</w:t>
      </w:r>
      <w:bookmarkEnd w:id="154"/>
      <w:bookmarkEnd w:id="155"/>
      <w:bookmarkEnd w:id="156"/>
    </w:p>
    <w:p w14:paraId="636DD543" w14:textId="77777777" w:rsidR="00E73629" w:rsidRPr="003E2FCF" w:rsidRDefault="00E73629" w:rsidP="0058708B">
      <w:pPr>
        <w:pStyle w:val="corpsdetextearial10"/>
        <w:spacing w:line="276" w:lineRule="auto"/>
        <w:rPr>
          <w:sz w:val="20"/>
          <w:lang w:val="nl-NL"/>
        </w:rPr>
      </w:pPr>
    </w:p>
    <w:p w14:paraId="079B49C1" w14:textId="77777777" w:rsidR="007F60E3" w:rsidRPr="003E2FCF" w:rsidRDefault="00E24323" w:rsidP="0058708B">
      <w:pPr>
        <w:pStyle w:val="corpsdetextearial10"/>
        <w:rPr>
          <w:sz w:val="20"/>
          <w:lang w:val="nl-NL"/>
        </w:rPr>
      </w:pPr>
      <w:r w:rsidRPr="003E2FCF">
        <w:rPr>
          <w:rFonts w:eastAsia="Arial"/>
          <w:sz w:val="20"/>
          <w:bdr w:val="nil"/>
          <w:lang w:val="nl-NL"/>
        </w:rPr>
        <w:t>De uitvoering van het project door de partner moet volledig overeenstemmen met de beschrijving die in het door Actiris goedgekeurde kandidaatsdossier staat vermeld.</w:t>
      </w:r>
    </w:p>
    <w:p w14:paraId="6B691F7E" w14:textId="77777777" w:rsidR="00E73629" w:rsidRPr="003E2FCF" w:rsidRDefault="00E73629" w:rsidP="0058708B">
      <w:pPr>
        <w:pStyle w:val="corpsdetextearial10"/>
        <w:rPr>
          <w:sz w:val="20"/>
          <w:lang w:val="nl-NL"/>
        </w:rPr>
      </w:pPr>
    </w:p>
    <w:p w14:paraId="3AEA0F52" w14:textId="77777777" w:rsidR="007F60E3" w:rsidRPr="003E2FCF" w:rsidRDefault="00E24323" w:rsidP="0058708B">
      <w:pPr>
        <w:pStyle w:val="corpsdetextearial10"/>
        <w:rPr>
          <w:sz w:val="20"/>
          <w:lang w:val="nl-NL"/>
        </w:rPr>
      </w:pPr>
      <w:r w:rsidRPr="003E2FCF">
        <w:rPr>
          <w:rFonts w:eastAsia="Arial"/>
          <w:sz w:val="20"/>
          <w:bdr w:val="nil"/>
          <w:lang w:val="nl-NL"/>
        </w:rPr>
        <w:t>De partner moet vermelden op welke locaties of type locaties de acties of de verschillende onderdelen van zijn project worden uitgevoerd. Actiris behoudt zich het recht voor om te beoordelen of deze locaties aan de voorwaarden en doelstellingen van het voorliggende lastenboek beantwoorden.</w:t>
      </w:r>
    </w:p>
    <w:p w14:paraId="405AA204" w14:textId="77777777" w:rsidR="00B609E6" w:rsidRPr="003E2FCF" w:rsidRDefault="00B609E6" w:rsidP="0058708B">
      <w:pPr>
        <w:pStyle w:val="corpsdetextearial10"/>
        <w:rPr>
          <w:sz w:val="20"/>
          <w:lang w:val="nl-NL"/>
        </w:rPr>
      </w:pPr>
    </w:p>
    <w:p w14:paraId="70065C80" w14:textId="77777777" w:rsidR="00B609E6" w:rsidRPr="003E2FCF" w:rsidRDefault="00E24323" w:rsidP="0058708B">
      <w:pPr>
        <w:pStyle w:val="corpsdetextearial10"/>
        <w:rPr>
          <w:sz w:val="20"/>
          <w:lang w:val="nl-NL"/>
        </w:rPr>
      </w:pPr>
      <w:r w:rsidRPr="003E2FCF">
        <w:rPr>
          <w:rFonts w:eastAsia="Arial"/>
          <w:sz w:val="20"/>
          <w:bdr w:val="nil"/>
          <w:lang w:val="nl-NL"/>
        </w:rPr>
        <w:t>Als dit niet zo is, behoudt Actiris zich het recht voor om te eisen dat de locaties worden gewijzigd of verbeterd. Indien de operator weigert dit te doen, kan Actiris de verbreking van de overeenkomst vragen met een opzeggingstermijn van drie maanden.</w:t>
      </w:r>
    </w:p>
    <w:p w14:paraId="3F178DAA" w14:textId="77777777" w:rsidR="006B706D" w:rsidRPr="003E2FCF" w:rsidRDefault="00E24323" w:rsidP="0058708B">
      <w:pPr>
        <w:pStyle w:val="Titrearial1"/>
        <w:spacing w:line="276" w:lineRule="auto"/>
        <w:jc w:val="both"/>
        <w:rPr>
          <w:sz w:val="22"/>
          <w:szCs w:val="22"/>
          <w:lang w:val="nl-NL"/>
        </w:rPr>
      </w:pPr>
      <w:bookmarkStart w:id="157" w:name="_Toc80369378"/>
      <w:bookmarkStart w:id="158" w:name="_Toc125983093"/>
      <w:bookmarkStart w:id="159" w:name="_Toc135647220"/>
      <w:r w:rsidRPr="003E2FCF">
        <w:rPr>
          <w:rFonts w:eastAsia="Arial"/>
          <w:sz w:val="22"/>
          <w:szCs w:val="22"/>
          <w:u w:val="none"/>
          <w:bdr w:val="nil"/>
          <w:lang w:val="nl-NL"/>
        </w:rPr>
        <w:t xml:space="preserve">1. </w:t>
      </w:r>
      <w:r w:rsidRPr="003E2FCF">
        <w:rPr>
          <w:rFonts w:eastAsia="Arial"/>
          <w:sz w:val="22"/>
          <w:szCs w:val="22"/>
          <w:bdr w:val="nil"/>
          <w:lang w:val="nl-NL"/>
        </w:rPr>
        <w:t>Partnershipovereenkomst</w:t>
      </w:r>
      <w:bookmarkEnd w:id="157"/>
      <w:bookmarkEnd w:id="158"/>
      <w:bookmarkEnd w:id="159"/>
    </w:p>
    <w:p w14:paraId="05A293A5" w14:textId="77777777" w:rsidR="007E0591" w:rsidRPr="003E2FCF" w:rsidRDefault="00E24323" w:rsidP="0058708B">
      <w:pPr>
        <w:pStyle w:val="corpsdetextearial10"/>
        <w:rPr>
          <w:sz w:val="20"/>
          <w:lang w:val="nl-NL"/>
        </w:rPr>
      </w:pPr>
      <w:r w:rsidRPr="003E2FCF">
        <w:rPr>
          <w:rFonts w:eastAsia="Arial"/>
          <w:sz w:val="20"/>
          <w:bdr w:val="nil"/>
          <w:lang w:val="nl-NL"/>
        </w:rPr>
        <w:t xml:space="preserve">De partners verbinden zich door het afsluiten van een partnershipovereenkomst met Actiris. </w:t>
      </w:r>
    </w:p>
    <w:p w14:paraId="4906CF19" w14:textId="77777777" w:rsidR="007E0591" w:rsidRPr="003E2FCF" w:rsidRDefault="007E0591" w:rsidP="0058708B">
      <w:pPr>
        <w:pStyle w:val="corpsdetextearial10"/>
        <w:rPr>
          <w:sz w:val="20"/>
          <w:lang w:val="nl-NL"/>
        </w:rPr>
      </w:pPr>
    </w:p>
    <w:p w14:paraId="2543C7BA" w14:textId="77777777" w:rsidR="00607B55" w:rsidRPr="003E2FCF" w:rsidRDefault="00E24323" w:rsidP="0058708B">
      <w:pPr>
        <w:pStyle w:val="corpsdetextearial10"/>
        <w:rPr>
          <w:sz w:val="20"/>
          <w:lang w:val="nl-NL"/>
        </w:rPr>
      </w:pPr>
      <w:r w:rsidRPr="003E2FCF">
        <w:rPr>
          <w:rFonts w:eastAsia="Arial"/>
          <w:sz w:val="20"/>
          <w:bdr w:val="nil"/>
          <w:lang w:val="nl-NL"/>
        </w:rPr>
        <w:t xml:space="preserve">Zij ontvangen een financiële gids waarin hun verplichtingen staan gepreciseerd, met name wat betreft de modaliteiten van de terugbetaling van de subsidie. </w:t>
      </w:r>
    </w:p>
    <w:p w14:paraId="3451F5A6" w14:textId="77777777" w:rsidR="00607B55" w:rsidRPr="003E2FCF" w:rsidRDefault="00607B55" w:rsidP="0058708B">
      <w:pPr>
        <w:pStyle w:val="corpsdetextearial10"/>
        <w:rPr>
          <w:sz w:val="20"/>
          <w:lang w:val="nl-NL"/>
        </w:rPr>
      </w:pPr>
    </w:p>
    <w:p w14:paraId="4749BB4B" w14:textId="77777777" w:rsidR="00D62C9A" w:rsidRPr="003E2FCF" w:rsidRDefault="00E24323" w:rsidP="0058708B">
      <w:pPr>
        <w:pStyle w:val="corpsdetextearial10"/>
        <w:rPr>
          <w:sz w:val="20"/>
          <w:lang w:val="nl-NL"/>
        </w:rPr>
      </w:pPr>
      <w:r w:rsidRPr="003E2FCF">
        <w:rPr>
          <w:rFonts w:eastAsia="Arial"/>
          <w:sz w:val="20"/>
          <w:bdr w:val="nil"/>
          <w:lang w:val="nl-NL"/>
        </w:rPr>
        <w:lastRenderedPageBreak/>
        <w:t>De verplichtingen in de partnershipovereenkomst, haar bijlagen en haar eventuele latere aanhangsels, moeten door iedere partner worden nageleefd.</w:t>
      </w:r>
    </w:p>
    <w:p w14:paraId="72A30BDA" w14:textId="77777777" w:rsidR="006B706D" w:rsidRPr="003E2FCF" w:rsidRDefault="00E24323" w:rsidP="0058708B">
      <w:pPr>
        <w:pStyle w:val="Titrearial1"/>
        <w:spacing w:line="276" w:lineRule="auto"/>
        <w:jc w:val="both"/>
        <w:rPr>
          <w:sz w:val="22"/>
          <w:szCs w:val="22"/>
          <w:lang w:val="nl-NL"/>
        </w:rPr>
      </w:pPr>
      <w:bookmarkStart w:id="160" w:name="_Toc80369379"/>
      <w:bookmarkStart w:id="161" w:name="_Toc125983094"/>
      <w:bookmarkStart w:id="162" w:name="_Toc135647221"/>
      <w:r w:rsidRPr="003E2FCF">
        <w:rPr>
          <w:rFonts w:eastAsia="Arial"/>
          <w:sz w:val="22"/>
          <w:szCs w:val="22"/>
          <w:u w:val="none"/>
          <w:bdr w:val="nil"/>
          <w:lang w:val="nl-NL"/>
        </w:rPr>
        <w:t>2.</w:t>
      </w:r>
      <w:r w:rsidRPr="00B05C15">
        <w:rPr>
          <w:rFonts w:eastAsia="Arial"/>
          <w:sz w:val="22"/>
          <w:szCs w:val="22"/>
          <w:u w:val="none"/>
          <w:bdr w:val="nil"/>
          <w:lang w:val="nl-NL"/>
        </w:rPr>
        <w:t xml:space="preserve"> </w:t>
      </w:r>
      <w:r w:rsidRPr="003E2FCF">
        <w:rPr>
          <w:rFonts w:eastAsia="Arial"/>
          <w:sz w:val="22"/>
          <w:szCs w:val="22"/>
          <w:bdr w:val="nil"/>
          <w:lang w:val="nl-NL"/>
        </w:rPr>
        <w:t>Jaarlijks dossier</w:t>
      </w:r>
      <w:bookmarkEnd w:id="160"/>
      <w:bookmarkEnd w:id="161"/>
      <w:bookmarkEnd w:id="162"/>
    </w:p>
    <w:p w14:paraId="0B266C13" w14:textId="77777777" w:rsidR="00E37ED2" w:rsidRPr="00CC39D9" w:rsidRDefault="00E37ED2" w:rsidP="00E37ED2">
      <w:pPr>
        <w:pStyle w:val="corpsdetextearial10"/>
        <w:rPr>
          <w:sz w:val="20"/>
          <w:lang w:val="nl-NL"/>
        </w:rPr>
      </w:pPr>
      <w:r w:rsidRPr="00CC39D9">
        <w:rPr>
          <w:rFonts w:eastAsia="Arial"/>
          <w:sz w:val="20"/>
          <w:bdr w:val="nil"/>
          <w:lang w:val="nl-NL"/>
        </w:rPr>
        <w:t>Uiterlijk op 31 maart van elk jaar (N+1) dient de partner bij Actiris een jaarverslag over het jaar N in, via het MAP-platform.</w:t>
      </w:r>
    </w:p>
    <w:p w14:paraId="56EA6BCD" w14:textId="77777777" w:rsidR="00E804F0" w:rsidRPr="003E2FCF" w:rsidRDefault="00E804F0" w:rsidP="0058708B">
      <w:pPr>
        <w:pStyle w:val="corpsdetextearial10"/>
        <w:rPr>
          <w:sz w:val="20"/>
          <w:lang w:val="nl-NL"/>
        </w:rPr>
      </w:pPr>
    </w:p>
    <w:p w14:paraId="7A368996" w14:textId="77777777" w:rsidR="00986A1D" w:rsidRPr="003E2FCF" w:rsidRDefault="00E24323" w:rsidP="0058708B">
      <w:pPr>
        <w:pStyle w:val="corpsdetextearial10"/>
        <w:rPr>
          <w:sz w:val="20"/>
          <w:lang w:val="nl-NL"/>
        </w:rPr>
      </w:pPr>
      <w:r w:rsidRPr="003E2FCF">
        <w:rPr>
          <w:rFonts w:eastAsia="Arial"/>
          <w:sz w:val="20"/>
          <w:bdr w:val="nil"/>
          <w:lang w:val="nl-NL"/>
        </w:rPr>
        <w:t>Deze termijnen zijn vastgelegd op straffe van niet-ontvankelijkheid. Actiris behoudt zich het recht voor om de stukken die na deze uiterste datum worden ingediend, niet voor de vereffening van de subsidie in aanmerking te nemen.</w:t>
      </w:r>
    </w:p>
    <w:p w14:paraId="194931D6" w14:textId="77777777" w:rsidR="00986A1D" w:rsidRPr="003E2FCF" w:rsidRDefault="00986A1D" w:rsidP="0058708B">
      <w:pPr>
        <w:pStyle w:val="corpsdetextearial10"/>
        <w:rPr>
          <w:sz w:val="20"/>
          <w:lang w:val="nl-NL"/>
        </w:rPr>
      </w:pPr>
    </w:p>
    <w:p w14:paraId="2809996A" w14:textId="77777777" w:rsidR="00986A1D" w:rsidRPr="003E2FCF" w:rsidRDefault="00E24323" w:rsidP="0058708B">
      <w:pPr>
        <w:pStyle w:val="corpsdetextearial10"/>
        <w:rPr>
          <w:sz w:val="20"/>
          <w:lang w:val="nl-NL"/>
        </w:rPr>
      </w:pPr>
      <w:r w:rsidRPr="003E2FCF">
        <w:rPr>
          <w:rFonts w:eastAsia="Arial"/>
          <w:sz w:val="20"/>
          <w:bdr w:val="nil"/>
          <w:lang w:val="nl-NL"/>
        </w:rPr>
        <w:t>Het jaarverslag omvat minstens:</w:t>
      </w:r>
    </w:p>
    <w:p w14:paraId="134F339A" w14:textId="77777777" w:rsidR="00986A1D" w:rsidRPr="003E2FCF" w:rsidRDefault="00E24323" w:rsidP="007B1080">
      <w:pPr>
        <w:pStyle w:val="corpsdetextearial10"/>
        <w:numPr>
          <w:ilvl w:val="0"/>
          <w:numId w:val="13"/>
        </w:numPr>
        <w:rPr>
          <w:sz w:val="20"/>
          <w:lang w:val="nl-NL"/>
        </w:rPr>
      </w:pPr>
      <w:r w:rsidRPr="003E2FCF">
        <w:rPr>
          <w:rFonts w:eastAsia="Arial"/>
          <w:sz w:val="20"/>
          <w:bdr w:val="nil"/>
          <w:lang w:val="nl-NL"/>
        </w:rPr>
        <w:t>een verklaring van schuldvordering voor het referentiejaar;</w:t>
      </w:r>
    </w:p>
    <w:p w14:paraId="607B6858" w14:textId="77777777" w:rsidR="00986A1D" w:rsidRPr="003E2FCF" w:rsidRDefault="00E24323" w:rsidP="007B1080">
      <w:pPr>
        <w:pStyle w:val="corpsdetextearial10"/>
        <w:numPr>
          <w:ilvl w:val="0"/>
          <w:numId w:val="13"/>
        </w:numPr>
        <w:rPr>
          <w:sz w:val="20"/>
          <w:lang w:val="nl-NL"/>
        </w:rPr>
      </w:pPr>
      <w:r w:rsidRPr="003E2FCF">
        <w:rPr>
          <w:rFonts w:eastAsia="Arial"/>
          <w:sz w:val="20"/>
          <w:bdr w:val="nil"/>
          <w:lang w:val="nl-NL"/>
        </w:rPr>
        <w:t>het activiteitenverslag;</w:t>
      </w:r>
    </w:p>
    <w:p w14:paraId="795EEA28" w14:textId="77777777" w:rsidR="00986A1D" w:rsidRPr="003E2FCF" w:rsidRDefault="00E24323" w:rsidP="007B1080">
      <w:pPr>
        <w:pStyle w:val="corpsdetextearial10"/>
        <w:numPr>
          <w:ilvl w:val="0"/>
          <w:numId w:val="13"/>
        </w:numPr>
        <w:rPr>
          <w:sz w:val="20"/>
          <w:lang w:val="nl-NL"/>
        </w:rPr>
      </w:pPr>
      <w:r w:rsidRPr="003E2FCF">
        <w:rPr>
          <w:rFonts w:eastAsia="Arial"/>
          <w:sz w:val="20"/>
          <w:bdr w:val="nil"/>
          <w:lang w:val="nl-NL"/>
        </w:rPr>
        <w:t>de financiële tabel;</w:t>
      </w:r>
    </w:p>
    <w:p w14:paraId="4949F9D7" w14:textId="77777777" w:rsidR="148046A5" w:rsidRPr="003E2FCF" w:rsidRDefault="00E24323" w:rsidP="007B1080">
      <w:pPr>
        <w:pStyle w:val="corpsdetextearial10"/>
        <w:numPr>
          <w:ilvl w:val="0"/>
          <w:numId w:val="13"/>
        </w:numPr>
        <w:rPr>
          <w:rFonts w:eastAsia="Arial"/>
          <w:sz w:val="20"/>
          <w:lang w:val="nl-NL"/>
        </w:rPr>
      </w:pPr>
      <w:r w:rsidRPr="003E2FCF">
        <w:rPr>
          <w:rFonts w:eastAsia="Arial"/>
          <w:sz w:val="20"/>
          <w:bdr w:val="nil"/>
          <w:lang w:val="nl-NL"/>
        </w:rPr>
        <w:t>een kopie van het attest van de RSZ;</w:t>
      </w:r>
    </w:p>
    <w:p w14:paraId="360289F1" w14:textId="2B2B0169" w:rsidR="00E9007C" w:rsidRPr="003E2FCF" w:rsidRDefault="00E24323" w:rsidP="007B1080">
      <w:pPr>
        <w:pStyle w:val="Lijstalinea"/>
        <w:numPr>
          <w:ilvl w:val="0"/>
          <w:numId w:val="13"/>
        </w:numPr>
        <w:spacing w:line="276" w:lineRule="auto"/>
        <w:jc w:val="both"/>
        <w:rPr>
          <w:rFonts w:ascii="Arial" w:eastAsia="Garamond" w:hAnsi="Arial"/>
          <w:lang w:val="nl-NL"/>
        </w:rPr>
      </w:pPr>
      <w:r w:rsidRPr="003E2FCF">
        <w:rPr>
          <w:rFonts w:ascii="Arial" w:eastAsia="Arial" w:hAnsi="Arial" w:cs="Arial"/>
          <w:sz w:val="20"/>
          <w:szCs w:val="20"/>
          <w:bdr w:val="nil"/>
          <w:lang w:val="nl-NL"/>
        </w:rPr>
        <w:t>een kopie van het attest van de bedrijfsvoorheffing</w:t>
      </w:r>
      <w:r w:rsidR="00D961E6" w:rsidRPr="003E2FCF">
        <w:rPr>
          <w:rFonts w:ascii="Arial" w:eastAsia="Arial" w:hAnsi="Arial" w:cs="Arial"/>
          <w:sz w:val="20"/>
          <w:szCs w:val="20"/>
          <w:bdr w:val="nil"/>
          <w:lang w:val="nl-NL"/>
        </w:rPr>
        <w:t>;</w:t>
      </w:r>
    </w:p>
    <w:p w14:paraId="1A72BE6A" w14:textId="77777777" w:rsidR="148046A5" w:rsidRPr="003E2FCF" w:rsidRDefault="00E24323" w:rsidP="007B1080">
      <w:pPr>
        <w:pStyle w:val="Lijstalinea"/>
        <w:numPr>
          <w:ilvl w:val="0"/>
          <w:numId w:val="13"/>
        </w:numPr>
        <w:spacing w:line="276" w:lineRule="auto"/>
        <w:jc w:val="both"/>
        <w:rPr>
          <w:rFonts w:ascii="Arial" w:eastAsia="Garamond" w:hAnsi="Arial"/>
          <w:lang w:val="nl-NL"/>
        </w:rPr>
      </w:pPr>
      <w:r w:rsidRPr="003E2FCF">
        <w:rPr>
          <w:rFonts w:ascii="Arial" w:eastAsia="Arial" w:hAnsi="Arial" w:cs="Arial"/>
          <w:sz w:val="20"/>
          <w:szCs w:val="20"/>
          <w:bdr w:val="nil"/>
          <w:lang w:val="nl-NL"/>
        </w:rPr>
        <w:t>een verklaring dat er geen sprake is van dubbele financiering;</w:t>
      </w:r>
    </w:p>
    <w:p w14:paraId="3EFFB682" w14:textId="2BE1DE74" w:rsidR="148046A5" w:rsidRPr="003E2FCF" w:rsidRDefault="00E24323" w:rsidP="007B1080">
      <w:pPr>
        <w:pStyle w:val="Lijstalinea"/>
        <w:numPr>
          <w:ilvl w:val="0"/>
          <w:numId w:val="13"/>
        </w:numPr>
        <w:spacing w:line="276" w:lineRule="auto"/>
        <w:jc w:val="both"/>
        <w:rPr>
          <w:rFonts w:ascii="Arial" w:eastAsia="Garamond" w:hAnsi="Arial" w:cs="Arial"/>
          <w:lang w:val="nl-NL"/>
        </w:rPr>
      </w:pPr>
      <w:r w:rsidRPr="003E2FCF">
        <w:rPr>
          <w:rFonts w:ascii="Arial" w:eastAsia="Arial" w:hAnsi="Arial" w:cs="Arial"/>
          <w:sz w:val="20"/>
          <w:szCs w:val="20"/>
          <w:bdr w:val="nil"/>
          <w:lang w:val="nl-NL"/>
        </w:rPr>
        <w:t>een verklaring op eer</w:t>
      </w:r>
      <w:r w:rsidR="00D961E6" w:rsidRPr="003E2FCF">
        <w:rPr>
          <w:rFonts w:ascii="Arial" w:eastAsia="Arial" w:hAnsi="Arial" w:cs="Arial"/>
          <w:sz w:val="20"/>
          <w:szCs w:val="20"/>
          <w:bdr w:val="nil"/>
          <w:lang w:val="nl-NL"/>
        </w:rPr>
        <w:t>.</w:t>
      </w:r>
    </w:p>
    <w:p w14:paraId="33430F61" w14:textId="77777777" w:rsidR="005C2A6F" w:rsidRPr="003E2FCF" w:rsidRDefault="005C2A6F" w:rsidP="00E37ED2">
      <w:pPr>
        <w:spacing w:after="5"/>
        <w:ind w:right="469"/>
        <w:jc w:val="both"/>
        <w:rPr>
          <w:rFonts w:ascii="Arial" w:eastAsia="Arial" w:hAnsi="Arial"/>
          <w:color w:val="000000"/>
          <w:sz w:val="20"/>
          <w:szCs w:val="20"/>
          <w:lang w:val="nl-NL" w:eastAsia="fr-BE"/>
        </w:rPr>
      </w:pPr>
    </w:p>
    <w:p w14:paraId="2EB1BBEE" w14:textId="77777777" w:rsidR="009C434F" w:rsidRPr="003E2FCF" w:rsidRDefault="00E24323" w:rsidP="0058708B">
      <w:pPr>
        <w:pStyle w:val="corpsdetextearial10"/>
        <w:rPr>
          <w:sz w:val="20"/>
          <w:lang w:val="nl-NL"/>
        </w:rPr>
      </w:pPr>
      <w:r w:rsidRPr="003E2FCF">
        <w:rPr>
          <w:rFonts w:eastAsia="Arial"/>
          <w:sz w:val="20"/>
          <w:bdr w:val="nil"/>
          <w:lang w:val="nl-NL"/>
        </w:rPr>
        <w:t>Actiris bezorgt de modellen voor het activiteitenverslag en de financiële tabel via het MAP-platform, onder meer om het effectieve subsidiebedrag en het resterende saldo te berekenen.</w:t>
      </w:r>
    </w:p>
    <w:p w14:paraId="73835C12" w14:textId="77777777" w:rsidR="00BE0223" w:rsidRPr="003E2FCF" w:rsidRDefault="00BE0223" w:rsidP="0058708B">
      <w:pPr>
        <w:pStyle w:val="corpsdetextearial10"/>
        <w:rPr>
          <w:sz w:val="20"/>
          <w:lang w:val="nl-NL"/>
        </w:rPr>
      </w:pPr>
    </w:p>
    <w:p w14:paraId="11700ABD" w14:textId="77777777" w:rsidR="00463C8E" w:rsidRPr="003E2FCF" w:rsidRDefault="00E24323" w:rsidP="0058708B">
      <w:pPr>
        <w:pStyle w:val="Titrearial1"/>
        <w:spacing w:line="276" w:lineRule="auto"/>
        <w:jc w:val="both"/>
        <w:rPr>
          <w:sz w:val="22"/>
          <w:szCs w:val="22"/>
          <w:lang w:val="nl-NL"/>
        </w:rPr>
      </w:pPr>
      <w:bookmarkStart w:id="163" w:name="_Toc453163317"/>
      <w:bookmarkStart w:id="164" w:name="_Toc456360619"/>
      <w:bookmarkStart w:id="165" w:name="_Toc80369380"/>
      <w:bookmarkStart w:id="166" w:name="_Toc125983095"/>
      <w:bookmarkStart w:id="167" w:name="_Toc135647222"/>
      <w:r w:rsidRPr="003E2FCF">
        <w:rPr>
          <w:rFonts w:eastAsia="Arial"/>
          <w:sz w:val="22"/>
          <w:szCs w:val="22"/>
          <w:u w:val="none"/>
          <w:bdr w:val="nil"/>
          <w:lang w:val="nl-NL"/>
        </w:rPr>
        <w:t>3.</w:t>
      </w:r>
      <w:r w:rsidRPr="00B05C15">
        <w:rPr>
          <w:rFonts w:eastAsia="Arial"/>
          <w:sz w:val="22"/>
          <w:szCs w:val="22"/>
          <w:u w:val="none"/>
          <w:bdr w:val="nil"/>
          <w:lang w:val="nl-NL"/>
        </w:rPr>
        <w:t xml:space="preserve"> </w:t>
      </w:r>
      <w:bookmarkEnd w:id="163"/>
      <w:bookmarkEnd w:id="164"/>
      <w:bookmarkEnd w:id="165"/>
      <w:r w:rsidRPr="003E2FCF">
        <w:rPr>
          <w:rFonts w:eastAsia="Arial"/>
          <w:sz w:val="22"/>
          <w:szCs w:val="22"/>
          <w:bdr w:val="nil"/>
          <w:lang w:val="nl-NL"/>
        </w:rPr>
        <w:t>Toegang tot de digitale dossiers van het doelpubliek en invoering van de acties</w:t>
      </w:r>
      <w:bookmarkEnd w:id="166"/>
      <w:bookmarkEnd w:id="167"/>
    </w:p>
    <w:p w14:paraId="1258B33A" w14:textId="77777777" w:rsidR="00766D18" w:rsidRPr="003E2FCF" w:rsidRDefault="00E24323" w:rsidP="0058708B">
      <w:pPr>
        <w:pStyle w:val="corpsdetextearial10"/>
        <w:rPr>
          <w:sz w:val="20"/>
          <w:lang w:val="nl-NL"/>
        </w:rPr>
      </w:pPr>
      <w:r w:rsidRPr="003E2FCF">
        <w:rPr>
          <w:rFonts w:eastAsia="Arial"/>
          <w:sz w:val="20"/>
          <w:bdr w:val="nil"/>
          <w:lang w:val="nl-NL"/>
        </w:rPr>
        <w:t>Om de begeleiding volgens de beginselen van gelijkheid en billijkheid te kunnen uitvoeren, stelt Actiris de informatie en informaticatools die voor de opvolging van de werkzoekende zijn gecreëerd, via beveiligde platforms ter beschikking van de partnerconsulenten en hun coördinatoren.</w:t>
      </w:r>
    </w:p>
    <w:p w14:paraId="6FE0853E" w14:textId="77777777" w:rsidR="00766D18" w:rsidRPr="003E2FCF" w:rsidRDefault="00766D18" w:rsidP="0058708B">
      <w:pPr>
        <w:pStyle w:val="corpsdetextearial10"/>
        <w:rPr>
          <w:sz w:val="20"/>
          <w:lang w:val="nl-NL"/>
        </w:rPr>
      </w:pPr>
    </w:p>
    <w:p w14:paraId="13649F2D" w14:textId="77777777" w:rsidR="00766D18" w:rsidRPr="003E2FCF" w:rsidRDefault="00E24323" w:rsidP="0058708B">
      <w:pPr>
        <w:pStyle w:val="corpsdetextearial10"/>
        <w:rPr>
          <w:sz w:val="20"/>
          <w:lang w:val="nl-NL"/>
        </w:rPr>
      </w:pPr>
      <w:r w:rsidRPr="003E2FCF">
        <w:rPr>
          <w:rFonts w:eastAsia="Arial"/>
          <w:sz w:val="20"/>
          <w:bdr w:val="nil"/>
          <w:lang w:val="nl-NL"/>
        </w:rPr>
        <w:t xml:space="preserve">Alvorens toegang te krijgen tot deze tools, moet de medewerker een opleidingsprogramma volgen dat wordt aangeboden door de dienst Netwerkondersteuning. </w:t>
      </w:r>
    </w:p>
    <w:p w14:paraId="163B3A5F" w14:textId="77777777" w:rsidR="00766D18" w:rsidRPr="003E2FCF" w:rsidRDefault="00E24323" w:rsidP="0058708B">
      <w:pPr>
        <w:pStyle w:val="corpsdetextearial10"/>
        <w:rPr>
          <w:sz w:val="20"/>
          <w:lang w:val="nl-NL"/>
        </w:rPr>
      </w:pPr>
      <w:r w:rsidRPr="003E2FCF">
        <w:rPr>
          <w:rFonts w:eastAsia="Arial"/>
          <w:sz w:val="20"/>
          <w:bdr w:val="nil"/>
          <w:lang w:val="nl-NL"/>
        </w:rPr>
        <w:t>De inhoud en de omvang van dit programma kunnen verschillen naargelang van de functie of de rol van de persoon in opleiding. Tijdens de periode van de overeenkomst kunnen informatiesessies, updates en eventuele aanvullende opleidingen worden toegevoegd.</w:t>
      </w:r>
    </w:p>
    <w:p w14:paraId="793B0AC0" w14:textId="77777777" w:rsidR="00766D18" w:rsidRPr="003E2FCF" w:rsidRDefault="00766D18" w:rsidP="0058708B">
      <w:pPr>
        <w:pStyle w:val="corpsdetextearial10"/>
        <w:rPr>
          <w:sz w:val="20"/>
          <w:lang w:val="nl-NL"/>
        </w:rPr>
      </w:pPr>
    </w:p>
    <w:p w14:paraId="69186973" w14:textId="77777777" w:rsidR="00766D18" w:rsidRPr="003E2FCF" w:rsidRDefault="00E24323" w:rsidP="0058708B">
      <w:pPr>
        <w:pStyle w:val="corpsdetextearial10"/>
        <w:rPr>
          <w:sz w:val="20"/>
          <w:lang w:val="nl-NL"/>
        </w:rPr>
      </w:pPr>
      <w:r w:rsidRPr="003E2FCF">
        <w:rPr>
          <w:rFonts w:eastAsia="Arial"/>
          <w:sz w:val="20"/>
          <w:bdr w:val="nil"/>
          <w:lang w:val="nl-NL"/>
        </w:rPr>
        <w:t xml:space="preserve">De partnerinstelling is verplicht om de nodige tijd vrij te maken om het personeel gedurende zijn arbeidstijd op te leiden. Ze voorziet voor elke medewerker die acties moet registreren een professioneel e-mailadres op naam. </w:t>
      </w:r>
    </w:p>
    <w:p w14:paraId="68924ACC" w14:textId="77777777" w:rsidR="00120A34" w:rsidRPr="003E2FCF" w:rsidRDefault="00120A34" w:rsidP="0058708B">
      <w:pPr>
        <w:pStyle w:val="corpsdetextearial10"/>
        <w:rPr>
          <w:sz w:val="20"/>
          <w:lang w:val="nl-NL"/>
        </w:rPr>
      </w:pPr>
    </w:p>
    <w:p w14:paraId="4F4C7523" w14:textId="77777777" w:rsidR="00D623F4" w:rsidRPr="003E2FCF" w:rsidRDefault="00E24323" w:rsidP="0058708B">
      <w:pPr>
        <w:pStyle w:val="corpsdetextearial10"/>
        <w:rPr>
          <w:sz w:val="20"/>
          <w:lang w:val="nl-NL"/>
        </w:rPr>
      </w:pPr>
      <w:r w:rsidRPr="003E2FCF">
        <w:rPr>
          <w:rFonts w:eastAsia="Arial"/>
          <w:sz w:val="20"/>
          <w:bdr w:val="nil"/>
          <w:lang w:val="nl-NL"/>
        </w:rPr>
        <w:t xml:space="preserve">Deze medewerker verbindt zich ertoe het </w:t>
      </w:r>
      <w:r w:rsidRPr="003E2FCF">
        <w:rPr>
          <w:rFonts w:eastAsia="Arial"/>
          <w:i/>
          <w:iCs/>
          <w:sz w:val="20"/>
          <w:bdr w:val="nil"/>
          <w:lang w:val="nl-NL"/>
        </w:rPr>
        <w:t>reglement inzake de toegang tot de digitale dossiers en de invoering van de acties</w:t>
      </w:r>
      <w:r w:rsidRPr="003E2FCF">
        <w:rPr>
          <w:rFonts w:eastAsia="Arial"/>
          <w:sz w:val="20"/>
          <w:bdr w:val="nil"/>
          <w:lang w:val="nl-NL"/>
        </w:rPr>
        <w:t xml:space="preserve"> (bij de overeenkomst gevoegd), alsook de procedures die hem tijdens de opleidingen zullen worden toegelicht, strikt na te leven. Hij voert de acties in </w:t>
      </w:r>
      <w:proofErr w:type="spellStart"/>
      <w:r w:rsidRPr="003E2FCF">
        <w:rPr>
          <w:rFonts w:eastAsia="Arial"/>
          <w:sz w:val="20"/>
          <w:bdr w:val="nil"/>
          <w:lang w:val="nl-NL"/>
        </w:rPr>
        <w:t>in</w:t>
      </w:r>
      <w:proofErr w:type="spellEnd"/>
      <w:r w:rsidRPr="003E2FCF">
        <w:rPr>
          <w:rFonts w:eastAsia="Arial"/>
          <w:sz w:val="20"/>
          <w:bdr w:val="nil"/>
          <w:lang w:val="nl-NL"/>
        </w:rPr>
        <w:t xml:space="preserve"> de databases van Actiris binnen de gevraagde termijnen en volgens de tijdens de opleiding aangeleerde methodologie. </w:t>
      </w:r>
    </w:p>
    <w:p w14:paraId="43369150" w14:textId="77777777" w:rsidR="00D623F4" w:rsidRPr="003E2FCF" w:rsidRDefault="00E24323" w:rsidP="00D623F4">
      <w:pPr>
        <w:pStyle w:val="Kop2"/>
        <w:jc w:val="both"/>
        <w:rPr>
          <w:rFonts w:eastAsia="Arial"/>
          <w:bCs w:val="0"/>
          <w:i w:val="0"/>
          <w:iCs w:val="0"/>
          <w:color w:val="000000"/>
          <w:sz w:val="22"/>
          <w:szCs w:val="22"/>
          <w:u w:val="single" w:color="000000"/>
          <w:lang w:val="nl-NL" w:eastAsia="fr-BE"/>
        </w:rPr>
      </w:pPr>
      <w:r w:rsidRPr="003E2FCF">
        <w:rPr>
          <w:rFonts w:eastAsia="Arial"/>
          <w:b w:val="0"/>
          <w:bCs w:val="0"/>
          <w:i w:val="0"/>
          <w:iCs w:val="0"/>
          <w:sz w:val="20"/>
          <w:szCs w:val="20"/>
          <w:bdr w:val="nil"/>
          <w:lang w:val="nl-NL"/>
        </w:rPr>
        <w:lastRenderedPageBreak/>
        <w:t>De partners zijn ertoe gehouden verordening nr. 679/2016, de zogenaamde Algemene Verordening Gegevensbescherming (AVG), en de wet van 30 juli 2018 betreffende de bescherming van natuurlijke personen met betrekking tot de verwerking van persoonsgegevens na te leven.</w:t>
      </w:r>
    </w:p>
    <w:p w14:paraId="5FC17364" w14:textId="77777777" w:rsidR="00BE0223" w:rsidRPr="003E2FCF" w:rsidRDefault="00BE0223" w:rsidP="0058708B">
      <w:pPr>
        <w:pStyle w:val="corpsdetextearial10"/>
        <w:rPr>
          <w:sz w:val="20"/>
          <w:lang w:val="nl-NL"/>
        </w:rPr>
      </w:pPr>
    </w:p>
    <w:p w14:paraId="1B74B512" w14:textId="4946BAC7" w:rsidR="009A5307" w:rsidRDefault="00E24323" w:rsidP="00010BD1">
      <w:pPr>
        <w:pStyle w:val="Titrearial1"/>
        <w:numPr>
          <w:ilvl w:val="0"/>
          <w:numId w:val="19"/>
        </w:numPr>
        <w:spacing w:line="276" w:lineRule="auto"/>
        <w:jc w:val="both"/>
        <w:rPr>
          <w:rFonts w:eastAsia="Arial"/>
          <w:sz w:val="22"/>
          <w:szCs w:val="22"/>
          <w:bdr w:val="nil"/>
          <w:lang w:val="nl-NL"/>
        </w:rPr>
      </w:pPr>
      <w:bookmarkStart w:id="168" w:name="_Toc80369381"/>
      <w:bookmarkStart w:id="169" w:name="_Toc125983096"/>
      <w:bookmarkStart w:id="170" w:name="_Toc135647223"/>
      <w:bookmarkStart w:id="171" w:name="_Toc446574258"/>
      <w:r w:rsidRPr="003E2FCF">
        <w:rPr>
          <w:rFonts w:eastAsia="Arial"/>
          <w:sz w:val="22"/>
          <w:szCs w:val="22"/>
          <w:bdr w:val="nil"/>
          <w:lang w:val="nl-NL"/>
        </w:rPr>
        <w:t>Promotie van het project</w:t>
      </w:r>
      <w:bookmarkEnd w:id="168"/>
      <w:bookmarkEnd w:id="169"/>
      <w:bookmarkEnd w:id="170"/>
      <w:r w:rsidRPr="003E2FCF">
        <w:rPr>
          <w:rFonts w:eastAsia="Arial"/>
          <w:sz w:val="22"/>
          <w:szCs w:val="22"/>
          <w:bdr w:val="nil"/>
          <w:lang w:val="nl-NL"/>
        </w:rPr>
        <w:t xml:space="preserve"> </w:t>
      </w:r>
      <w:bookmarkEnd w:id="171"/>
    </w:p>
    <w:p w14:paraId="183C54C4" w14:textId="7C04C5B3" w:rsidR="00DE58B5" w:rsidRPr="00CC39D9" w:rsidRDefault="00DE58B5" w:rsidP="00DE58B5">
      <w:pPr>
        <w:pStyle w:val="corpsdetextearial10"/>
        <w:shd w:val="clear" w:color="auto" w:fill="FFFFFF" w:themeFill="background1"/>
        <w:rPr>
          <w:sz w:val="20"/>
          <w:lang w:val="nl-NL"/>
        </w:rPr>
      </w:pPr>
      <w:bookmarkStart w:id="172" w:name="_Toc80369382"/>
      <w:bookmarkStart w:id="173" w:name="_Toc125983097"/>
      <w:r w:rsidRPr="00CC39D9">
        <w:rPr>
          <w:rFonts w:eastAsia="Arial"/>
          <w:sz w:val="20"/>
          <w:bdr w:val="nil"/>
          <w:lang w:val="nl-NL"/>
        </w:rPr>
        <w:t xml:space="preserve">De partner staat zelf in voor de promotie van zijn project. </w:t>
      </w:r>
    </w:p>
    <w:p w14:paraId="5D8C957B" w14:textId="77777777" w:rsidR="00DE58B5" w:rsidRPr="00CC39D9" w:rsidRDefault="00DE58B5" w:rsidP="00DE58B5">
      <w:pPr>
        <w:shd w:val="clear" w:color="auto" w:fill="FFFFFF" w:themeFill="background1"/>
        <w:rPr>
          <w:rFonts w:ascii="Arial" w:hAnsi="Arial"/>
          <w:lang w:val="nl-NL"/>
        </w:rPr>
      </w:pPr>
    </w:p>
    <w:p w14:paraId="754F64F3" w14:textId="77777777" w:rsidR="00DE58B5" w:rsidRPr="00CC39D9" w:rsidRDefault="00DE58B5" w:rsidP="00DE58B5">
      <w:pPr>
        <w:shd w:val="clear" w:color="auto" w:fill="FFFFFF" w:themeFill="background1"/>
        <w:rPr>
          <w:rFonts w:ascii="Arial" w:hAnsi="Arial"/>
          <w:sz w:val="20"/>
          <w:szCs w:val="20"/>
          <w:lang w:val="nl-NL"/>
        </w:rPr>
      </w:pPr>
      <w:r w:rsidRPr="00CC39D9">
        <w:rPr>
          <w:rFonts w:ascii="Arial" w:eastAsia="Arial" w:hAnsi="Arial"/>
          <w:sz w:val="20"/>
          <w:szCs w:val="20"/>
          <w:bdr w:val="nil"/>
          <w:lang w:val="nl-NL"/>
        </w:rPr>
        <w:t>De partner moet de steun van Actiris en het ESF+ vermelden door hun logo's aan te brengen op het materiaal dat in het kader van de gesubsidieerde actie wordt aangewend. Het gaat onder meer om (deze lijst is niet volledig):</w:t>
      </w:r>
    </w:p>
    <w:p w14:paraId="01E0B33F" w14:textId="77777777" w:rsidR="00DE58B5" w:rsidRPr="00CC39D9" w:rsidRDefault="00DE58B5" w:rsidP="00DE58B5">
      <w:pPr>
        <w:rPr>
          <w:rFonts w:ascii="Arial" w:hAnsi="Arial"/>
          <w:sz w:val="20"/>
          <w:szCs w:val="20"/>
          <w:lang w:val="nl-NL"/>
        </w:rPr>
      </w:pPr>
    </w:p>
    <w:p w14:paraId="244919D5" w14:textId="77777777" w:rsidR="00DE58B5" w:rsidRPr="00CC39D9" w:rsidRDefault="00DE58B5" w:rsidP="00DE58B5">
      <w:pPr>
        <w:pStyle w:val="Normalliste"/>
        <w:numPr>
          <w:ilvl w:val="0"/>
          <w:numId w:val="25"/>
        </w:numPr>
        <w:rPr>
          <w:szCs w:val="20"/>
          <w:lang w:val="nl-NL"/>
        </w:rPr>
      </w:pPr>
      <w:r w:rsidRPr="00CC39D9">
        <w:rPr>
          <w:szCs w:val="20"/>
          <w:bdr w:val="nil"/>
          <w:lang w:val="nl-NL"/>
        </w:rPr>
        <w:t>het informatie- en communicatiemateriaal (affiches, folders, brieven, websites enz.);</w:t>
      </w:r>
    </w:p>
    <w:p w14:paraId="2370BEB9" w14:textId="77777777" w:rsidR="00DE58B5" w:rsidRPr="00CC39D9" w:rsidRDefault="00DE58B5" w:rsidP="00DE58B5">
      <w:pPr>
        <w:pStyle w:val="Normalliste"/>
        <w:numPr>
          <w:ilvl w:val="0"/>
          <w:numId w:val="25"/>
        </w:numPr>
        <w:rPr>
          <w:szCs w:val="20"/>
          <w:lang w:val="nl-NL"/>
        </w:rPr>
      </w:pPr>
      <w:r w:rsidRPr="00CC39D9">
        <w:rPr>
          <w:szCs w:val="20"/>
          <w:bdr w:val="nil"/>
          <w:lang w:val="nl-NL"/>
        </w:rPr>
        <w:t>de aanwezigheidslijsten, certificaten, documenten die in het kader van de overeenkomst voor de begunstigden worden opgemaakt enz.</w:t>
      </w:r>
    </w:p>
    <w:p w14:paraId="37518E7B" w14:textId="77777777" w:rsidR="00DE58B5" w:rsidRPr="00CC39D9" w:rsidRDefault="00DE58B5" w:rsidP="00DE58B5">
      <w:pPr>
        <w:rPr>
          <w:rFonts w:ascii="Arial" w:hAnsi="Arial"/>
          <w:sz w:val="20"/>
          <w:szCs w:val="20"/>
          <w:lang w:val="nl-NL"/>
        </w:rPr>
      </w:pPr>
      <w:r w:rsidRPr="00CC39D9">
        <w:rPr>
          <w:rFonts w:ascii="Arial" w:hAnsi="Arial"/>
          <w:sz w:val="20"/>
          <w:szCs w:val="20"/>
          <w:lang w:val="nl-NL"/>
        </w:rPr>
        <w:t xml:space="preserve"> </w:t>
      </w:r>
    </w:p>
    <w:p w14:paraId="4ED3E544" w14:textId="77777777" w:rsidR="00DE58B5" w:rsidRPr="00CC39D9" w:rsidRDefault="00DE58B5" w:rsidP="00DE58B5">
      <w:pPr>
        <w:jc w:val="both"/>
        <w:rPr>
          <w:rFonts w:ascii="Arial" w:hAnsi="Arial"/>
          <w:sz w:val="20"/>
          <w:szCs w:val="20"/>
          <w:lang w:val="nl-NL"/>
        </w:rPr>
      </w:pPr>
      <w:r w:rsidRPr="00CC39D9">
        <w:rPr>
          <w:rFonts w:ascii="Arial" w:eastAsia="Arial" w:hAnsi="Arial"/>
          <w:sz w:val="20"/>
          <w:szCs w:val="20"/>
          <w:bdr w:val="nil"/>
          <w:lang w:val="nl-NL"/>
        </w:rPr>
        <w:t xml:space="preserve">De partner aanvaardt dat hij in een lijst van acties wordt opgenomen. Deze lijst bevat de naam van de actie, een samenvatting van de actie, de begin- en einddatum van de actie, het totale subsidiebedrag van de actie, het cofinancieringspercentage van de Unie (per prioritaire as), de postcode van de actie of een andere bruikbare plaatsbepaling, het land en de naam van de categorie van steunverlening waaronder de actie valt. Deze lijst van acties wordt gepubliceerd op het ESF-portaal van Actiris en op de website europeinbelgium.be.  </w:t>
      </w:r>
    </w:p>
    <w:p w14:paraId="320F40B7" w14:textId="77777777" w:rsidR="00DE58B5" w:rsidRPr="00CC39D9" w:rsidRDefault="00DE58B5" w:rsidP="00DE58B5">
      <w:pPr>
        <w:pStyle w:val="corpsdetextearial10"/>
        <w:rPr>
          <w:sz w:val="20"/>
          <w:lang w:val="nl-NL"/>
        </w:rPr>
      </w:pPr>
    </w:p>
    <w:p w14:paraId="0E326C3F" w14:textId="77777777" w:rsidR="00DE58B5" w:rsidRPr="00CC39D9" w:rsidRDefault="00DE58B5" w:rsidP="00DE58B5">
      <w:pPr>
        <w:pStyle w:val="corpsdetextearial10"/>
        <w:rPr>
          <w:sz w:val="20"/>
          <w:lang w:val="nl-NL"/>
        </w:rPr>
      </w:pPr>
      <w:r w:rsidRPr="00CC39D9">
        <w:rPr>
          <w:rFonts w:eastAsia="Arial"/>
          <w:sz w:val="20"/>
          <w:bdr w:val="nil"/>
          <w:lang w:val="nl-NL"/>
        </w:rPr>
        <w:t>De partner stelt Actiris in kennis van elke mededeling/elk evenement rond het project, overeenkomstig de voorschriften die hem worden meegedeeld.</w:t>
      </w:r>
    </w:p>
    <w:bookmarkEnd w:id="172"/>
    <w:bookmarkEnd w:id="173"/>
    <w:p w14:paraId="170D1109" w14:textId="77777777" w:rsidR="00DE58B5" w:rsidRDefault="00DE58B5" w:rsidP="0058708B">
      <w:pPr>
        <w:pStyle w:val="corpsdetextearial10"/>
        <w:rPr>
          <w:sz w:val="20"/>
          <w:bdr w:val="nil"/>
          <w:lang w:val="nl-NL"/>
        </w:rPr>
      </w:pPr>
    </w:p>
    <w:p w14:paraId="1B5C8495" w14:textId="58823A8D" w:rsidR="00D62C9A" w:rsidRPr="003E2FCF" w:rsidRDefault="00E24323" w:rsidP="0058708B">
      <w:pPr>
        <w:pStyle w:val="corpsdetextearial10"/>
        <w:rPr>
          <w:sz w:val="20"/>
          <w:lang w:val="nl-NL"/>
        </w:rPr>
      </w:pPr>
      <w:r w:rsidRPr="003E2FCF">
        <w:rPr>
          <w:sz w:val="20"/>
          <w:bdr w:val="nil"/>
          <w:lang w:val="nl-NL"/>
        </w:rPr>
        <w:t>De partner bewaart de gegevens en de bewijsstukken van de activiteiten die worden uitgevoerd in het kader van de actie tijdens de duur van de overeenkomst en minstens gedurende 10 jaar na het einde hiervan, volgens de bepalingen voorzien in artikel 140 van verordening (EU) 1303/2013. Voor meer gedetailleerde informatie over de archiveringsprocedure verwijzen we naar de financiële gids.</w:t>
      </w:r>
    </w:p>
    <w:p w14:paraId="2E9F97CF" w14:textId="71345A7A" w:rsidR="00DE58B5" w:rsidRPr="00CC39D9" w:rsidRDefault="00DE58B5" w:rsidP="00DE58B5">
      <w:pPr>
        <w:pStyle w:val="Titrearial1"/>
        <w:spacing w:line="276" w:lineRule="auto"/>
        <w:jc w:val="both"/>
        <w:rPr>
          <w:sz w:val="22"/>
          <w:szCs w:val="22"/>
          <w:lang w:val="nl-NL"/>
        </w:rPr>
      </w:pPr>
      <w:bookmarkStart w:id="174" w:name="_Toc135647224"/>
      <w:bookmarkStart w:id="175" w:name="_Toc485202249"/>
      <w:bookmarkStart w:id="176" w:name="_Toc80369383"/>
      <w:bookmarkStart w:id="177" w:name="_Toc125983098"/>
      <w:bookmarkStart w:id="178" w:name="_Toc485202183"/>
      <w:r>
        <w:rPr>
          <w:rFonts w:eastAsia="Arial"/>
          <w:sz w:val="22"/>
          <w:szCs w:val="22"/>
          <w:u w:val="none"/>
          <w:bdr w:val="nil"/>
          <w:lang w:val="nl-NL"/>
        </w:rPr>
        <w:t xml:space="preserve">6. </w:t>
      </w:r>
      <w:r w:rsidRPr="00CC39D9">
        <w:rPr>
          <w:rFonts w:eastAsia="Arial"/>
          <w:sz w:val="22"/>
          <w:szCs w:val="22"/>
          <w:bdr w:val="nil"/>
          <w:lang w:val="nl-NL"/>
        </w:rPr>
        <w:t>Archivering van de bewijsstukken</w:t>
      </w:r>
      <w:bookmarkEnd w:id="174"/>
      <w:r w:rsidRPr="00CC39D9">
        <w:rPr>
          <w:rFonts w:eastAsia="Arial"/>
          <w:sz w:val="22"/>
          <w:szCs w:val="22"/>
          <w:bdr w:val="nil"/>
          <w:lang w:val="nl-NL"/>
        </w:rPr>
        <w:t xml:space="preserve"> </w:t>
      </w:r>
    </w:p>
    <w:p w14:paraId="324B941F" w14:textId="5169A36A" w:rsidR="00664938" w:rsidRDefault="00DE58B5" w:rsidP="00DE58B5">
      <w:pPr>
        <w:pStyle w:val="Titrearial1"/>
        <w:spacing w:line="276" w:lineRule="auto"/>
        <w:jc w:val="both"/>
        <w:rPr>
          <w:rFonts w:eastAsia="Arial"/>
          <w:b w:val="0"/>
          <w:bCs w:val="0"/>
          <w:iCs w:val="0"/>
          <w:sz w:val="20"/>
          <w:szCs w:val="20"/>
          <w:u w:val="none"/>
          <w:bdr w:val="nil"/>
          <w:lang w:val="nl-NL"/>
        </w:rPr>
      </w:pPr>
      <w:bookmarkStart w:id="179" w:name="_Toc135647225"/>
      <w:r w:rsidRPr="00DE58B5">
        <w:rPr>
          <w:rFonts w:eastAsia="Arial"/>
          <w:b w:val="0"/>
          <w:bCs w:val="0"/>
          <w:iCs w:val="0"/>
          <w:sz w:val="20"/>
          <w:szCs w:val="20"/>
          <w:u w:val="none"/>
          <w:bdr w:val="nil"/>
          <w:lang w:val="nl-NL"/>
        </w:rPr>
        <w:t>De partner bewaart de gegevens en de bewijsstukken van de activiteiten die worden uitgevoerd in het kader van de actie tijdens de duur van de overeenkomst en minstens gedurende 10 jaar na het einde hiervan, volgens de bepalingen voorzien in artikel 140 van verordening (EU) 1303/2013. Voor meer gedetailleerde informatie over de archiveringsprocedure verwijzen we naar de financiële gid</w:t>
      </w:r>
      <w:bookmarkEnd w:id="175"/>
      <w:bookmarkEnd w:id="176"/>
      <w:bookmarkEnd w:id="177"/>
      <w:bookmarkEnd w:id="178"/>
      <w:r>
        <w:rPr>
          <w:rFonts w:eastAsia="Arial"/>
          <w:b w:val="0"/>
          <w:bCs w:val="0"/>
          <w:iCs w:val="0"/>
          <w:sz w:val="20"/>
          <w:szCs w:val="20"/>
          <w:u w:val="none"/>
          <w:bdr w:val="nil"/>
          <w:lang w:val="nl-NL"/>
        </w:rPr>
        <w:t>s.</w:t>
      </w:r>
      <w:bookmarkEnd w:id="179"/>
    </w:p>
    <w:p w14:paraId="5A6DAEA3" w14:textId="67128F05" w:rsidR="00DE58B5" w:rsidRPr="00CC39D9" w:rsidRDefault="00DE58B5" w:rsidP="00DE58B5">
      <w:pPr>
        <w:pStyle w:val="Titrearial1"/>
        <w:numPr>
          <w:ilvl w:val="0"/>
          <w:numId w:val="26"/>
        </w:numPr>
        <w:spacing w:line="276" w:lineRule="auto"/>
        <w:jc w:val="both"/>
        <w:rPr>
          <w:sz w:val="22"/>
          <w:szCs w:val="22"/>
          <w:lang w:val="nl-NL"/>
        </w:rPr>
      </w:pPr>
      <w:bookmarkStart w:id="180" w:name="_Toc135647226"/>
      <w:r w:rsidRPr="00CC39D9">
        <w:rPr>
          <w:rFonts w:eastAsia="Arial"/>
          <w:sz w:val="22"/>
          <w:szCs w:val="22"/>
          <w:bdr w:val="nil"/>
          <w:lang w:val="nl-NL"/>
        </w:rPr>
        <w:t>Interne controle</w:t>
      </w:r>
      <w:bookmarkEnd w:id="180"/>
      <w:r w:rsidRPr="00CC39D9">
        <w:rPr>
          <w:rFonts w:eastAsia="Arial"/>
          <w:sz w:val="22"/>
          <w:szCs w:val="22"/>
          <w:bdr w:val="nil"/>
          <w:lang w:val="nl-NL"/>
        </w:rPr>
        <w:t xml:space="preserve"> </w:t>
      </w:r>
    </w:p>
    <w:p w14:paraId="3CD182F9" w14:textId="77777777" w:rsidR="00DE58B5" w:rsidRPr="00CC39D9" w:rsidRDefault="00DE58B5" w:rsidP="00DE58B5">
      <w:pPr>
        <w:pStyle w:val="corpsdetextearial10"/>
        <w:rPr>
          <w:sz w:val="20"/>
          <w:lang w:val="nl-NL"/>
        </w:rPr>
      </w:pPr>
      <w:r w:rsidRPr="00CC39D9">
        <w:rPr>
          <w:rFonts w:eastAsia="Arial"/>
          <w:sz w:val="20"/>
          <w:bdr w:val="nil"/>
          <w:lang w:val="nl-NL"/>
        </w:rPr>
        <w:t>De partner moet over afdoende interne controleregels beschikken, en dit in overeenstemming met de grootte van de organisatie. Op vraag van Actiris of van eender welke andere controle-instantie moeten deze regels kunnen worden voorgelegd.</w:t>
      </w:r>
    </w:p>
    <w:p w14:paraId="4C9A698A" w14:textId="77777777" w:rsidR="00DE58B5" w:rsidRPr="00CC39D9" w:rsidRDefault="00DE58B5" w:rsidP="00DE58B5">
      <w:pPr>
        <w:pStyle w:val="corpsdetextearial10"/>
        <w:rPr>
          <w:sz w:val="20"/>
          <w:lang w:val="nl-NL"/>
        </w:rPr>
      </w:pPr>
    </w:p>
    <w:p w14:paraId="5ACFC03A" w14:textId="77777777" w:rsidR="00DE58B5" w:rsidRPr="00CC39D9" w:rsidRDefault="00DE58B5" w:rsidP="00DE58B5">
      <w:pPr>
        <w:pStyle w:val="corpsdetextearial10"/>
        <w:rPr>
          <w:sz w:val="20"/>
          <w:lang w:val="nl-NL"/>
        </w:rPr>
      </w:pPr>
      <w:r w:rsidRPr="00CC39D9">
        <w:rPr>
          <w:rFonts w:eastAsia="Arial"/>
          <w:sz w:val="20"/>
          <w:bdr w:val="nil"/>
          <w:lang w:val="nl-NL"/>
        </w:rPr>
        <w:t xml:space="preserve">Actiris en alle bevoegde controle- of evaluatie-instanties moeten te allen tijde, op hun verzoek, toegang krijgen tot de documenten en de boekhouding van de partner om de besteding van de uitbetaalde subsidies te kunnen controleren. </w:t>
      </w:r>
    </w:p>
    <w:p w14:paraId="6F0E5CE4" w14:textId="77777777" w:rsidR="00DE58B5" w:rsidRPr="00CC39D9" w:rsidRDefault="00DE58B5" w:rsidP="00DE58B5">
      <w:pPr>
        <w:pStyle w:val="corpsdetextearial10"/>
        <w:rPr>
          <w:sz w:val="20"/>
          <w:lang w:val="nl-NL"/>
        </w:rPr>
      </w:pPr>
    </w:p>
    <w:p w14:paraId="150E7F48" w14:textId="77777777" w:rsidR="00DE58B5" w:rsidRPr="00CC39D9" w:rsidRDefault="00DE58B5" w:rsidP="00DE58B5">
      <w:pPr>
        <w:rPr>
          <w:rFonts w:ascii="Arial" w:hAnsi="Arial"/>
          <w:sz w:val="20"/>
          <w:szCs w:val="20"/>
          <w:lang w:val="nl-NL"/>
        </w:rPr>
      </w:pPr>
      <w:r w:rsidRPr="00CC39D9">
        <w:rPr>
          <w:rFonts w:ascii="Arial" w:eastAsia="Arial" w:hAnsi="Arial"/>
          <w:sz w:val="20"/>
          <w:szCs w:val="20"/>
          <w:bdr w:val="nil"/>
          <w:lang w:val="nl-NL"/>
        </w:rPr>
        <w:t>De verschillende controleorganen zijn onder andere:</w:t>
      </w:r>
    </w:p>
    <w:p w14:paraId="6835A8B9" w14:textId="77777777" w:rsidR="00DE58B5" w:rsidRPr="00CC39D9" w:rsidRDefault="00DE58B5" w:rsidP="00DE58B5">
      <w:pPr>
        <w:pStyle w:val="Normalliste"/>
        <w:numPr>
          <w:ilvl w:val="0"/>
          <w:numId w:val="25"/>
        </w:numPr>
        <w:rPr>
          <w:szCs w:val="20"/>
          <w:lang w:val="nl-NL"/>
        </w:rPr>
      </w:pPr>
      <w:r w:rsidRPr="00CC39D9">
        <w:rPr>
          <w:szCs w:val="20"/>
          <w:bdr w:val="nil"/>
          <w:lang w:val="nl-NL"/>
        </w:rPr>
        <w:lastRenderedPageBreak/>
        <w:t xml:space="preserve">de dienst ESF van Actiris; </w:t>
      </w:r>
    </w:p>
    <w:p w14:paraId="6D96AA8E" w14:textId="77777777" w:rsidR="00DE58B5" w:rsidRPr="00CC39D9" w:rsidRDefault="00DE58B5" w:rsidP="00DE58B5">
      <w:pPr>
        <w:pStyle w:val="Normalliste"/>
        <w:numPr>
          <w:ilvl w:val="0"/>
          <w:numId w:val="25"/>
        </w:numPr>
        <w:rPr>
          <w:szCs w:val="20"/>
          <w:lang w:val="nl-NL"/>
        </w:rPr>
      </w:pPr>
      <w:r w:rsidRPr="00CC39D9">
        <w:rPr>
          <w:szCs w:val="20"/>
          <w:bdr w:val="nil"/>
          <w:lang w:val="nl-NL"/>
        </w:rPr>
        <w:t>de auditautoriteit ESF (</w:t>
      </w:r>
      <w:proofErr w:type="spellStart"/>
      <w:r w:rsidRPr="00CC39D9">
        <w:rPr>
          <w:szCs w:val="20"/>
          <w:bdr w:val="nil"/>
          <w:lang w:val="nl-NL"/>
        </w:rPr>
        <w:t>auditcel</w:t>
      </w:r>
      <w:proofErr w:type="spellEnd"/>
      <w:r w:rsidRPr="00CC39D9">
        <w:rPr>
          <w:szCs w:val="20"/>
          <w:bdr w:val="nil"/>
          <w:lang w:val="nl-NL"/>
        </w:rPr>
        <w:t xml:space="preserve"> van de Inspectie van Financiën voor de Europese fondsen); </w:t>
      </w:r>
    </w:p>
    <w:p w14:paraId="4819F243" w14:textId="77777777" w:rsidR="00DE58B5" w:rsidRPr="00CC39D9" w:rsidRDefault="00DE58B5" w:rsidP="00DE58B5">
      <w:pPr>
        <w:pStyle w:val="Normalliste"/>
        <w:numPr>
          <w:ilvl w:val="0"/>
          <w:numId w:val="25"/>
        </w:numPr>
        <w:rPr>
          <w:szCs w:val="20"/>
          <w:lang w:val="nl-NL"/>
        </w:rPr>
      </w:pPr>
      <w:r w:rsidRPr="00CC39D9">
        <w:rPr>
          <w:szCs w:val="20"/>
          <w:bdr w:val="nil"/>
          <w:lang w:val="nl-NL"/>
        </w:rPr>
        <w:t xml:space="preserve">de auditdiensten van de Europese Commissie; </w:t>
      </w:r>
    </w:p>
    <w:p w14:paraId="266FC4BD" w14:textId="77777777" w:rsidR="00DE58B5" w:rsidRPr="00CC39D9" w:rsidRDefault="00DE58B5" w:rsidP="00DE58B5">
      <w:pPr>
        <w:pStyle w:val="Normalliste"/>
        <w:numPr>
          <w:ilvl w:val="0"/>
          <w:numId w:val="25"/>
        </w:numPr>
        <w:rPr>
          <w:szCs w:val="20"/>
          <w:lang w:val="nl-NL"/>
        </w:rPr>
      </w:pPr>
      <w:r w:rsidRPr="00CC39D9">
        <w:rPr>
          <w:szCs w:val="20"/>
          <w:bdr w:val="nil"/>
          <w:lang w:val="nl-NL"/>
        </w:rPr>
        <w:t xml:space="preserve">de Europese Rekenkamer. </w:t>
      </w:r>
    </w:p>
    <w:p w14:paraId="0639698C" w14:textId="77777777" w:rsidR="00484C8E" w:rsidRPr="003E2FCF" w:rsidRDefault="00484C8E" w:rsidP="0058708B">
      <w:pPr>
        <w:pStyle w:val="corpsdetextearial10"/>
        <w:rPr>
          <w:b/>
          <w:bCs/>
          <w:i/>
          <w:iCs/>
          <w:sz w:val="20"/>
          <w:u w:val="single"/>
          <w:lang w:val="nl-NL"/>
        </w:rPr>
      </w:pPr>
    </w:p>
    <w:p w14:paraId="6392C386" w14:textId="77777777" w:rsidR="009A1AD1" w:rsidRPr="003E2FCF" w:rsidRDefault="00E24323" w:rsidP="0058708B">
      <w:pPr>
        <w:pStyle w:val="Titrearial1"/>
        <w:spacing w:line="276" w:lineRule="auto"/>
        <w:jc w:val="both"/>
        <w:rPr>
          <w:lang w:val="nl-NL"/>
        </w:rPr>
      </w:pPr>
      <w:bookmarkStart w:id="181" w:name="_Toc382295739"/>
      <w:bookmarkStart w:id="182" w:name="_Toc391030488"/>
      <w:bookmarkStart w:id="183" w:name="_Toc80369384"/>
      <w:bookmarkStart w:id="184" w:name="_Toc125983099"/>
      <w:bookmarkStart w:id="185" w:name="_Toc135647227"/>
      <w:r w:rsidRPr="003E2FCF">
        <w:rPr>
          <w:rFonts w:eastAsia="Arial"/>
          <w:u w:val="none"/>
          <w:bdr w:val="nil"/>
          <w:lang w:val="nl-NL"/>
        </w:rPr>
        <w:t xml:space="preserve">8. </w:t>
      </w:r>
      <w:r w:rsidRPr="003E2FCF">
        <w:rPr>
          <w:rFonts w:eastAsia="Arial"/>
          <w:bdr w:val="nil"/>
          <w:lang w:val="nl-NL"/>
        </w:rPr>
        <w:t>Human resources</w:t>
      </w:r>
      <w:bookmarkEnd w:id="181"/>
      <w:bookmarkEnd w:id="182"/>
      <w:bookmarkEnd w:id="183"/>
      <w:bookmarkEnd w:id="184"/>
      <w:bookmarkEnd w:id="185"/>
    </w:p>
    <w:p w14:paraId="3D7508B7" w14:textId="77777777" w:rsidR="00DE58B5" w:rsidRPr="00CC39D9" w:rsidRDefault="00DE58B5" w:rsidP="00DE58B5">
      <w:pPr>
        <w:pStyle w:val="corpsdetextearial10"/>
        <w:rPr>
          <w:sz w:val="20"/>
          <w:lang w:val="nl-NL"/>
        </w:rPr>
      </w:pPr>
      <w:r w:rsidRPr="00CC39D9">
        <w:rPr>
          <w:rFonts w:eastAsia="Arial"/>
          <w:sz w:val="20"/>
          <w:bdr w:val="nil"/>
          <w:lang w:val="nl-NL"/>
        </w:rPr>
        <w:t xml:space="preserve">De personen die worden toegewezen aan de verwezenlijking van het project waarop dit lastenboek betrekking heeft, moeten over de nodige vaardigheden in verband met de begeleidingsacties beschikken om het doelpubliek volgens de door de operator voorgestelde methode te begeleiden. </w:t>
      </w:r>
    </w:p>
    <w:p w14:paraId="4DDC1764" w14:textId="77777777" w:rsidR="00DE58B5" w:rsidRPr="00CC39D9" w:rsidRDefault="00DE58B5" w:rsidP="00DE58B5">
      <w:pPr>
        <w:pStyle w:val="corpsdetextearial10"/>
        <w:rPr>
          <w:sz w:val="20"/>
          <w:lang w:val="nl-NL"/>
        </w:rPr>
      </w:pPr>
    </w:p>
    <w:p w14:paraId="0F7A390A" w14:textId="77777777" w:rsidR="00DE58B5" w:rsidRPr="00CC39D9" w:rsidRDefault="00DE58B5" w:rsidP="00DE58B5">
      <w:pPr>
        <w:pStyle w:val="corpsdetextearial10"/>
        <w:rPr>
          <w:rFonts w:eastAsia="Arial"/>
          <w:sz w:val="20"/>
          <w:bdr w:val="nil"/>
          <w:lang w:val="nl-NL"/>
        </w:rPr>
      </w:pPr>
      <w:r w:rsidRPr="00CC39D9">
        <w:rPr>
          <w:rFonts w:eastAsia="Arial"/>
          <w:sz w:val="20"/>
          <w:bdr w:val="nil"/>
          <w:lang w:val="nl-NL"/>
        </w:rPr>
        <w:t>Enkel personen die via een arbeidsovereenkomst van minstens zes maanden aan de partner zijn verbonden of statutaire medewerkers kunnen toegang krijgen tot de beveiligde platforms van Actiris.</w:t>
      </w:r>
    </w:p>
    <w:p w14:paraId="5EEAE2B6" w14:textId="77777777" w:rsidR="00DE58B5" w:rsidRPr="00CC39D9" w:rsidRDefault="00DE58B5" w:rsidP="00DE58B5">
      <w:pPr>
        <w:tabs>
          <w:tab w:val="left" w:pos="180"/>
          <w:tab w:val="left" w:pos="360"/>
        </w:tabs>
        <w:spacing w:line="276" w:lineRule="auto"/>
        <w:jc w:val="both"/>
        <w:rPr>
          <w:rFonts w:ascii="Arial" w:hAnsi="Arial"/>
          <w:sz w:val="20"/>
          <w:szCs w:val="20"/>
          <w:lang w:val="nl-NL"/>
        </w:rPr>
      </w:pPr>
    </w:p>
    <w:p w14:paraId="2DA79E5D" w14:textId="74085527" w:rsidR="006624C3" w:rsidRPr="003E2FCF" w:rsidRDefault="00DE58B5" w:rsidP="00DE58B5">
      <w:pPr>
        <w:tabs>
          <w:tab w:val="left" w:pos="180"/>
          <w:tab w:val="left" w:pos="360"/>
        </w:tabs>
        <w:spacing w:line="276" w:lineRule="auto"/>
        <w:jc w:val="both"/>
        <w:rPr>
          <w:rFonts w:ascii="Arial" w:hAnsi="Arial"/>
          <w:i/>
          <w:iCs/>
          <w:sz w:val="20"/>
          <w:szCs w:val="20"/>
          <w:lang w:val="nl-NL"/>
        </w:rPr>
      </w:pPr>
      <w:r w:rsidRPr="00CC39D9">
        <w:rPr>
          <w:rFonts w:ascii="Arial" w:eastAsia="Arial" w:hAnsi="Arial"/>
          <w:sz w:val="20"/>
          <w:szCs w:val="20"/>
          <w:bdr w:val="nil"/>
          <w:lang w:val="nl-NL"/>
        </w:rPr>
        <w:t xml:space="preserve">Om de kwaliteit van de dienstverlening aan de werkzoekenden, alsook een stabiliteit bij de teams van de partners te garanderen, is Actiris van mening dat de personen die rechtstreeks betrokken zijn bij de acties minstens 30 % van een voltijds regime aan de begeleiding </w:t>
      </w:r>
      <w:r w:rsidRPr="003A5A92">
        <w:rPr>
          <w:rFonts w:ascii="Arial" w:hAnsi="Arial"/>
          <w:sz w:val="20"/>
          <w:lang w:val="nl-NL"/>
        </w:rPr>
        <w:t>van</w:t>
      </w:r>
      <w:r w:rsidRPr="00CC39D9">
        <w:rPr>
          <w:rFonts w:ascii="Arial" w:eastAsia="Arial" w:hAnsi="Arial"/>
          <w:sz w:val="20"/>
          <w:szCs w:val="20"/>
          <w:bdr w:val="nil"/>
          <w:lang w:val="nl-NL"/>
        </w:rPr>
        <w:t xml:space="preserve"> werkzoekenden moeten besteden.</w:t>
      </w:r>
    </w:p>
    <w:sectPr w:rsidR="006624C3" w:rsidRPr="003E2FCF" w:rsidSect="00583048">
      <w:footerReference w:type="even" r:id="rId27"/>
      <w:footerReference w:type="default" r:id="rId28"/>
      <w:pgSz w:w="11906" w:h="16838"/>
      <w:pgMar w:top="1417" w:right="1417" w:bottom="1417" w:left="184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7E2E" w14:textId="77777777" w:rsidR="006C63D0" w:rsidRDefault="006C63D0">
      <w:r>
        <w:separator/>
      </w:r>
    </w:p>
  </w:endnote>
  <w:endnote w:type="continuationSeparator" w:id="0">
    <w:p w14:paraId="522CFEBF" w14:textId="77777777" w:rsidR="006C63D0" w:rsidRDefault="006C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AC11" w14:textId="7E433324" w:rsidR="007010CC" w:rsidRDefault="00E24323" w:rsidP="00132E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253DB">
      <w:rPr>
        <w:rStyle w:val="Paginanummer"/>
        <w:noProof/>
      </w:rPr>
      <w:t>2</w:t>
    </w:r>
    <w:r>
      <w:rPr>
        <w:rStyle w:val="Paginanummer"/>
      </w:rPr>
      <w:fldChar w:fldCharType="end"/>
    </w:r>
  </w:p>
  <w:p w14:paraId="4991BEF3" w14:textId="77777777" w:rsidR="007010CC" w:rsidRDefault="007010CC" w:rsidP="00132EF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612F" w14:textId="77777777" w:rsidR="007010CC" w:rsidRPr="00FA66CF" w:rsidRDefault="00E24323" w:rsidP="00132EF8">
    <w:pPr>
      <w:pStyle w:val="Voettekst"/>
      <w:framePr w:wrap="around" w:vAnchor="text" w:hAnchor="margin" w:xAlign="right" w:y="1"/>
      <w:rPr>
        <w:rStyle w:val="Paginanummer"/>
        <w:rFonts w:ascii="Arial" w:hAnsi="Arial"/>
        <w:sz w:val="20"/>
        <w:szCs w:val="20"/>
      </w:rPr>
    </w:pPr>
    <w:r w:rsidRPr="00FA66CF">
      <w:rPr>
        <w:rStyle w:val="Paginanummer"/>
        <w:rFonts w:ascii="Arial" w:hAnsi="Arial"/>
        <w:sz w:val="20"/>
        <w:szCs w:val="20"/>
      </w:rPr>
      <w:fldChar w:fldCharType="begin"/>
    </w:r>
    <w:r w:rsidRPr="00FA66CF">
      <w:rPr>
        <w:rStyle w:val="Paginanummer"/>
        <w:rFonts w:ascii="Arial" w:hAnsi="Arial"/>
        <w:sz w:val="20"/>
        <w:szCs w:val="20"/>
      </w:rPr>
      <w:instrText xml:space="preserve">PAGE  </w:instrText>
    </w:r>
    <w:r w:rsidRPr="00FA66CF">
      <w:rPr>
        <w:rStyle w:val="Paginanummer"/>
        <w:rFonts w:ascii="Arial" w:hAnsi="Arial"/>
        <w:sz w:val="20"/>
        <w:szCs w:val="20"/>
      </w:rPr>
      <w:fldChar w:fldCharType="separate"/>
    </w:r>
    <w:r>
      <w:rPr>
        <w:rStyle w:val="Paginanummer"/>
        <w:rFonts w:ascii="Arial" w:hAnsi="Arial"/>
        <w:noProof/>
        <w:sz w:val="20"/>
        <w:szCs w:val="20"/>
      </w:rPr>
      <w:t>22</w:t>
    </w:r>
    <w:r w:rsidRPr="00FA66CF">
      <w:rPr>
        <w:rStyle w:val="Paginanummer"/>
        <w:rFonts w:ascii="Arial" w:hAnsi="Arial"/>
        <w:sz w:val="20"/>
        <w:szCs w:val="20"/>
      </w:rPr>
      <w:fldChar w:fldCharType="end"/>
    </w:r>
  </w:p>
  <w:p w14:paraId="306326DC" w14:textId="544221DC" w:rsidR="007010CC" w:rsidRPr="001919AF" w:rsidRDefault="00E24323" w:rsidP="00132EF8">
    <w:pPr>
      <w:pStyle w:val="Voettekst"/>
      <w:ind w:right="360"/>
      <w:rPr>
        <w:rFonts w:ascii="Arial" w:hAnsi="Arial"/>
        <w:sz w:val="16"/>
        <w:szCs w:val="16"/>
      </w:rPr>
    </w:pPr>
    <w:r w:rsidRPr="001919AF">
      <w:rPr>
        <w:rFonts w:ascii="Arial" w:eastAsia="Arial" w:hAnsi="Arial"/>
        <w:sz w:val="16"/>
        <w:szCs w:val="16"/>
        <w:bdr w:val="nil"/>
        <w:lang w:val="nl-NL"/>
      </w:rPr>
      <w:t>PO</w:t>
    </w:r>
    <w:r w:rsidRPr="001919AF">
      <w:rPr>
        <w:rFonts w:ascii="Arial" w:eastAsia="Arial" w:hAnsi="Arial"/>
        <w:b/>
        <w:bCs/>
        <w:sz w:val="16"/>
        <w:szCs w:val="16"/>
        <w:bdr w:val="nil"/>
        <w:lang w:val="nl-NL"/>
      </w:rPr>
      <w:t xml:space="preserve"> </w:t>
    </w:r>
    <w:r w:rsidR="001919AF" w:rsidRPr="001919AF">
      <w:rPr>
        <w:rFonts w:ascii="Arial" w:eastAsia="Arial" w:hAnsi="Arial"/>
        <w:b/>
        <w:bCs/>
        <w:sz w:val="16"/>
        <w:szCs w:val="16"/>
        <w:bdr w:val="nil"/>
        <w:lang w:val="nl-NL"/>
      </w:rPr>
      <w:t>BCT</w:t>
    </w:r>
    <w:r w:rsidR="003253DB" w:rsidRPr="001919AF">
      <w:rPr>
        <w:rFonts w:ascii="Arial" w:eastAsia="Arial" w:hAnsi="Arial"/>
        <w:b/>
        <w:bCs/>
        <w:sz w:val="16"/>
        <w:szCs w:val="16"/>
        <w:bdr w:val="nil"/>
        <w:lang w:val="nl-NL"/>
      </w:rPr>
      <w:t xml:space="preserve"> </w:t>
    </w:r>
    <w:r w:rsidRPr="001919AF">
      <w:rPr>
        <w:rFonts w:ascii="Arial" w:eastAsia="Arial" w:hAnsi="Arial"/>
        <w:sz w:val="16"/>
        <w:szCs w:val="16"/>
        <w:bdr w:val="nil"/>
        <w:lang w:val="nl-NL"/>
      </w:rPr>
      <w:t xml:space="preserve">– Departement Partnerships – Actiris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5C4C" w14:textId="77777777" w:rsidR="006C63D0" w:rsidRDefault="006C63D0">
      <w:r>
        <w:separator/>
      </w:r>
    </w:p>
  </w:footnote>
  <w:footnote w:type="continuationSeparator" w:id="0">
    <w:p w14:paraId="057E9CE0" w14:textId="77777777" w:rsidR="006C63D0" w:rsidRDefault="006C63D0">
      <w:r>
        <w:continuationSeparator/>
      </w:r>
    </w:p>
  </w:footnote>
  <w:footnote w:type="continuationNotice" w:id="1">
    <w:p w14:paraId="03E86C8E" w14:textId="77777777" w:rsidR="006C63D0" w:rsidRDefault="006C63D0"/>
  </w:footnote>
  <w:footnote w:id="2">
    <w:p w14:paraId="74BA3BC8" w14:textId="77777777" w:rsidR="00615C47" w:rsidRPr="00E33733" w:rsidRDefault="00615C47" w:rsidP="00615C47">
      <w:pPr>
        <w:pStyle w:val="Voetnoottekst"/>
        <w:rPr>
          <w:rFonts w:ascii="Arial" w:hAnsi="Arial" w:cs="Arial"/>
          <w:sz w:val="16"/>
          <w:szCs w:val="16"/>
          <w:lang w:val="nl-BE"/>
        </w:rPr>
      </w:pPr>
      <w:r w:rsidRPr="002F5B66">
        <w:rPr>
          <w:rStyle w:val="Voetnootmarkering"/>
          <w:rFonts w:ascii="Arial" w:hAnsi="Arial" w:cs="Arial"/>
          <w:sz w:val="16"/>
          <w:szCs w:val="16"/>
        </w:rPr>
        <w:footnoteRef/>
      </w:r>
      <w:r>
        <w:rPr>
          <w:rFonts w:ascii="Arial" w:eastAsia="Arial" w:hAnsi="Arial" w:cs="Arial"/>
          <w:sz w:val="16"/>
          <w:szCs w:val="16"/>
          <w:bdr w:val="nil"/>
          <w:lang w:val="nl-NL"/>
        </w:rPr>
        <w:t xml:space="preserve"> Met “niet-werkende werkzoekende” bedoelen we personen die zich in de onderstaande situaties bevinden: </w:t>
      </w:r>
    </w:p>
    <w:p w14:paraId="27946A09" w14:textId="77777777" w:rsidR="00615C47" w:rsidRPr="00E33733" w:rsidRDefault="00615C47" w:rsidP="007B1080">
      <w:pPr>
        <w:pStyle w:val="Voetnoottekst"/>
        <w:numPr>
          <w:ilvl w:val="0"/>
          <w:numId w:val="20"/>
        </w:numPr>
        <w:rPr>
          <w:rFonts w:ascii="Arial" w:hAnsi="Arial" w:cs="Arial"/>
          <w:sz w:val="16"/>
          <w:szCs w:val="16"/>
          <w:lang w:val="nl-BE"/>
        </w:rPr>
      </w:pPr>
      <w:r>
        <w:rPr>
          <w:rFonts w:ascii="Arial" w:eastAsia="Arial" w:hAnsi="Arial" w:cs="Arial"/>
          <w:sz w:val="16"/>
          <w:szCs w:val="16"/>
          <w:bdr w:val="nil"/>
          <w:lang w:val="nl-NL"/>
        </w:rPr>
        <w:t>uitkeringsgerechtigde volledig werkloze (cat. 00 en 07)</w:t>
      </w:r>
    </w:p>
    <w:p w14:paraId="03B490D9" w14:textId="77777777" w:rsidR="00615C47" w:rsidRDefault="00615C47" w:rsidP="007B1080">
      <w:pPr>
        <w:pStyle w:val="Voetnoottekst"/>
        <w:numPr>
          <w:ilvl w:val="0"/>
          <w:numId w:val="20"/>
        </w:numPr>
        <w:rPr>
          <w:rFonts w:ascii="Arial" w:hAnsi="Arial" w:cs="Arial"/>
          <w:sz w:val="16"/>
          <w:szCs w:val="16"/>
        </w:rPr>
      </w:pPr>
      <w:r>
        <w:rPr>
          <w:rFonts w:ascii="Arial" w:eastAsia="Arial" w:hAnsi="Arial" w:cs="Arial"/>
          <w:sz w:val="16"/>
          <w:szCs w:val="16"/>
          <w:bdr w:val="nil"/>
          <w:lang w:val="nl-NL"/>
        </w:rPr>
        <w:t>werkzoekende in beroepsinschakelingstijd (cat. 02)</w:t>
      </w:r>
    </w:p>
    <w:p w14:paraId="41258370" w14:textId="77777777" w:rsidR="00615C47" w:rsidRPr="00E33733" w:rsidRDefault="00615C47" w:rsidP="007B1080">
      <w:pPr>
        <w:pStyle w:val="Voetnoottekst"/>
        <w:numPr>
          <w:ilvl w:val="0"/>
          <w:numId w:val="20"/>
        </w:numPr>
        <w:rPr>
          <w:rFonts w:ascii="Arial" w:hAnsi="Arial" w:cs="Arial"/>
          <w:sz w:val="16"/>
          <w:szCs w:val="16"/>
          <w:lang w:val="nl-BE"/>
        </w:rPr>
      </w:pPr>
      <w:r>
        <w:rPr>
          <w:rFonts w:ascii="Arial" w:eastAsia="Arial" w:hAnsi="Arial" w:cs="Arial"/>
          <w:sz w:val="16"/>
          <w:szCs w:val="16"/>
          <w:bdr w:val="nil"/>
          <w:lang w:val="nl-NL"/>
        </w:rPr>
        <w:t>niet-werkende werkzoekende die de beslissing over zijn recht op werkloosheidsuitkeringen afwacht, werkzoekende in een periode van een niet-gepresteerde opzeggingstermijn (cat. 03)</w:t>
      </w:r>
    </w:p>
    <w:p w14:paraId="573038C7" w14:textId="77777777" w:rsidR="00615C47" w:rsidRPr="00E33733" w:rsidRDefault="00615C47" w:rsidP="007B1080">
      <w:pPr>
        <w:pStyle w:val="Voetnoottekst"/>
        <w:numPr>
          <w:ilvl w:val="0"/>
          <w:numId w:val="20"/>
        </w:numPr>
        <w:rPr>
          <w:rFonts w:ascii="Arial" w:hAnsi="Arial" w:cs="Arial"/>
          <w:sz w:val="16"/>
          <w:szCs w:val="16"/>
          <w:lang w:val="nl-BE"/>
        </w:rPr>
      </w:pPr>
      <w:r>
        <w:rPr>
          <w:rFonts w:ascii="Arial" w:eastAsia="Arial" w:hAnsi="Arial" w:cs="Arial"/>
          <w:sz w:val="16"/>
          <w:szCs w:val="16"/>
          <w:bdr w:val="nil"/>
          <w:lang w:val="nl-NL"/>
        </w:rPr>
        <w:t>werkzoekende die een leefloon of een equivalent van een leefloon geniet (cat. 05)</w:t>
      </w:r>
    </w:p>
    <w:p w14:paraId="6FFF0301" w14:textId="77777777" w:rsidR="00615C47" w:rsidRPr="00E33733" w:rsidRDefault="00615C47" w:rsidP="007B1080">
      <w:pPr>
        <w:pStyle w:val="Voetnoottekst"/>
        <w:numPr>
          <w:ilvl w:val="0"/>
          <w:numId w:val="20"/>
        </w:numPr>
        <w:rPr>
          <w:rFonts w:ascii="Arial" w:hAnsi="Arial" w:cs="Arial"/>
          <w:sz w:val="16"/>
          <w:szCs w:val="16"/>
          <w:lang w:val="nl-BE"/>
        </w:rPr>
      </w:pPr>
      <w:r>
        <w:rPr>
          <w:rFonts w:ascii="Arial" w:eastAsia="Arial" w:hAnsi="Arial" w:cs="Arial"/>
          <w:sz w:val="16"/>
          <w:szCs w:val="16"/>
          <w:bdr w:val="nil"/>
          <w:lang w:val="nl-NL"/>
        </w:rPr>
        <w:t>ingeschreven werkzoekende, maar niet beschikbaar voor de arbeidsmarkt (cat. 16)</w:t>
      </w:r>
    </w:p>
    <w:p w14:paraId="25233FF7" w14:textId="77777777" w:rsidR="00615C47" w:rsidRPr="00E33733" w:rsidRDefault="00615C47" w:rsidP="007B1080">
      <w:pPr>
        <w:pStyle w:val="Voetnoottekst"/>
        <w:numPr>
          <w:ilvl w:val="0"/>
          <w:numId w:val="20"/>
        </w:numPr>
        <w:rPr>
          <w:rFonts w:ascii="Arial" w:hAnsi="Arial" w:cs="Arial"/>
          <w:sz w:val="16"/>
          <w:szCs w:val="16"/>
          <w:lang w:val="nl-BE"/>
        </w:rPr>
      </w:pPr>
      <w:r>
        <w:rPr>
          <w:rFonts w:ascii="Arial" w:eastAsia="Arial" w:hAnsi="Arial" w:cs="Arial"/>
          <w:sz w:val="16"/>
          <w:szCs w:val="16"/>
          <w:bdr w:val="nil"/>
          <w:lang w:val="nl-NL"/>
        </w:rPr>
        <w:t>EU-werklozen - export van de werkloosheidsuitkeringen (cat. 17)</w:t>
      </w:r>
    </w:p>
    <w:p w14:paraId="5459B149" w14:textId="77777777" w:rsidR="00615C47" w:rsidRPr="00E33733" w:rsidRDefault="00615C47" w:rsidP="007B1080">
      <w:pPr>
        <w:pStyle w:val="Voetnoottekst"/>
        <w:numPr>
          <w:ilvl w:val="0"/>
          <w:numId w:val="20"/>
        </w:numPr>
        <w:rPr>
          <w:rFonts w:ascii="Arial" w:hAnsi="Arial" w:cs="Arial"/>
          <w:sz w:val="16"/>
          <w:szCs w:val="16"/>
          <w:lang w:val="nl-BE"/>
        </w:rPr>
      </w:pPr>
      <w:r>
        <w:rPr>
          <w:rFonts w:ascii="Arial" w:eastAsia="Arial" w:hAnsi="Arial" w:cs="Arial"/>
          <w:sz w:val="16"/>
          <w:szCs w:val="16"/>
          <w:bdr w:val="nil"/>
          <w:lang w:val="nl-NL"/>
        </w:rPr>
        <w:t>vooringeschreven jongeren in afwachting van de beroepsinschakelingstijd (cat. 18)</w:t>
      </w:r>
    </w:p>
    <w:p w14:paraId="0FF30D19" w14:textId="77777777" w:rsidR="00615C47" w:rsidRPr="002F5B66" w:rsidRDefault="00615C47" w:rsidP="007B1080">
      <w:pPr>
        <w:pStyle w:val="Voetnoottekst"/>
        <w:numPr>
          <w:ilvl w:val="0"/>
          <w:numId w:val="20"/>
        </w:numPr>
        <w:rPr>
          <w:rFonts w:ascii="Arial" w:hAnsi="Arial" w:cs="Arial"/>
          <w:sz w:val="16"/>
          <w:szCs w:val="16"/>
        </w:rPr>
      </w:pPr>
      <w:r>
        <w:rPr>
          <w:rFonts w:ascii="Arial" w:eastAsia="Arial" w:hAnsi="Arial" w:cs="Arial"/>
          <w:sz w:val="16"/>
          <w:szCs w:val="16"/>
          <w:bdr w:val="nil"/>
          <w:lang w:val="nl-NL"/>
        </w:rPr>
        <w:t>werkzoekenden in opleiding (cat. 83)</w:t>
      </w:r>
    </w:p>
  </w:footnote>
  <w:footnote w:id="3">
    <w:p w14:paraId="7A4A27CF" w14:textId="77777777" w:rsidR="00615C47" w:rsidRPr="00E33733" w:rsidRDefault="00615C47" w:rsidP="00615C47">
      <w:pPr>
        <w:pStyle w:val="Voetnoottekst"/>
        <w:rPr>
          <w:rFonts w:ascii="Arial" w:hAnsi="Arial" w:cs="Arial"/>
          <w:sz w:val="16"/>
          <w:szCs w:val="16"/>
          <w:lang w:val="nl-BE"/>
        </w:rPr>
      </w:pPr>
      <w:r w:rsidRPr="006135CD">
        <w:rPr>
          <w:rStyle w:val="Voetnootmarkering"/>
          <w:rFonts w:ascii="Arial" w:hAnsi="Arial" w:cs="Arial"/>
          <w:sz w:val="16"/>
          <w:szCs w:val="16"/>
        </w:rPr>
        <w:footnoteRef/>
      </w:r>
      <w:r>
        <w:rPr>
          <w:rFonts w:ascii="Arial" w:eastAsia="Arial" w:hAnsi="Arial" w:cs="Arial"/>
          <w:sz w:val="16"/>
          <w:szCs w:val="16"/>
          <w:bdr w:val="nil"/>
          <w:lang w:val="nl-NL"/>
        </w:rPr>
        <w:t xml:space="preserve"> Deze duur wordt berekend op basis van de </w:t>
      </w:r>
      <w:r>
        <w:rPr>
          <w:rFonts w:ascii="Arial" w:eastAsia="Arial" w:hAnsi="Arial" w:cs="Arial"/>
          <w:sz w:val="16"/>
          <w:szCs w:val="16"/>
          <w:bdr w:val="nil"/>
          <w:lang w:val="nl-NL"/>
        </w:rPr>
        <w:t xml:space="preserve">Eurostatdatum, dat wil zeggen de begindatum van de werkloosheid. Dit stemt overeen met het moment waarop de persoon geen werk heeft, ingeschreven is als werkzoekende en volledig beschikbaar is voor de arbeidsmarkt. </w:t>
      </w:r>
      <w:smartTag w:uri="urn:schemas-microsoft-com:office:smarttags" w:element="PersonName">
        <w:smartTagPr>
          <w:attr w:name="ProductID" w:val="la date Eurostat"/>
        </w:smartTagPr>
      </w:smartTag>
    </w:p>
  </w:footnote>
  <w:footnote w:id="4">
    <w:p w14:paraId="11799623" w14:textId="77777777" w:rsidR="00615C47" w:rsidRPr="00B437E4" w:rsidRDefault="00615C47" w:rsidP="00615C47">
      <w:pPr>
        <w:pStyle w:val="Voetnoottekst"/>
        <w:rPr>
          <w:lang w:val="nl-BE"/>
        </w:rPr>
      </w:pPr>
    </w:p>
  </w:footnote>
  <w:footnote w:id="5">
    <w:p w14:paraId="00816AE0" w14:textId="77777777" w:rsidR="00615C47" w:rsidRPr="00B437E4" w:rsidRDefault="00615C47" w:rsidP="00615C47">
      <w:pPr>
        <w:pStyle w:val="Voetnoottekst"/>
        <w:rPr>
          <w:lang w:val="nl-BE"/>
        </w:rPr>
      </w:pPr>
    </w:p>
  </w:footnote>
  <w:footnote w:id="6">
    <w:p w14:paraId="0026628F" w14:textId="1B952B1A" w:rsidR="007010CC" w:rsidRPr="00615C47" w:rsidRDefault="00E24323" w:rsidP="00C36C2A">
      <w:pPr>
        <w:pStyle w:val="Voetnoottekst"/>
        <w:rPr>
          <w:rStyle w:val="Hyperlink"/>
          <w:rFonts w:ascii="Arial" w:hAnsi="Arial" w:cs="Arial"/>
          <w:sz w:val="18"/>
          <w:szCs w:val="18"/>
          <w:lang w:val="nl-BE"/>
        </w:rPr>
      </w:pPr>
      <w:r w:rsidRPr="001751E9">
        <w:rPr>
          <w:rStyle w:val="Voetnootmarkering"/>
          <w:rFonts w:ascii="Arial" w:hAnsi="Arial" w:cs="Arial"/>
          <w:sz w:val="18"/>
          <w:szCs w:val="18"/>
        </w:rPr>
        <w:footnoteRef/>
      </w:r>
      <w:hyperlink r:id="rId1" w:history="1">
        <w:r>
          <w:rPr>
            <w:rFonts w:ascii="Arial" w:eastAsia="Arial" w:hAnsi="Arial" w:cs="Arial"/>
            <w:color w:val="0000FF"/>
            <w:sz w:val="18"/>
            <w:szCs w:val="18"/>
            <w:u w:val="single"/>
            <w:bdr w:val="nil"/>
            <w:lang w:val="nl-NL"/>
          </w:rPr>
          <w:t>https://bosa.belgium.be/nl/regulations/wet-van-17-juni-2016-0</w:t>
        </w:r>
      </w:hyperlink>
    </w:p>
    <w:p w14:paraId="5B9FAB17" w14:textId="77777777" w:rsidR="007010CC" w:rsidRPr="003253DB" w:rsidRDefault="00E24323" w:rsidP="00C36C2A">
      <w:pPr>
        <w:pStyle w:val="Voetnoottekst"/>
        <w:rPr>
          <w:lang w:val="nl-BE"/>
        </w:rPr>
      </w:pPr>
      <w:r>
        <w:rPr>
          <w:rFonts w:ascii="Arial" w:eastAsia="Arial" w:hAnsi="Arial" w:cs="Arial"/>
          <w:sz w:val="18"/>
          <w:szCs w:val="18"/>
          <w:bdr w:val="nil"/>
          <w:lang w:val="nl-NL"/>
        </w:rPr>
        <w:t>De modaliteiten m.b.t. de naleving van de reglementering betreffende overheidsopdrachten zullen aan de bij de overeenkomst gevoegde financiële gids worden toegevoegd.</w:t>
      </w:r>
    </w:p>
  </w:footnote>
  <w:footnote w:id="7">
    <w:p w14:paraId="13A760EE" w14:textId="77777777" w:rsidR="00C220DF" w:rsidRPr="00C220DF" w:rsidRDefault="00C220DF" w:rsidP="00C220DF">
      <w:pPr>
        <w:pStyle w:val="Voetnoottekst"/>
        <w:rPr>
          <w:rFonts w:ascii="Arial" w:hAnsi="Arial" w:cs="Arial"/>
        </w:rPr>
      </w:pPr>
      <w:r w:rsidRPr="00C220DF">
        <w:rPr>
          <w:rStyle w:val="Voetnootmarkering"/>
          <w:rFonts w:ascii="Arial" w:hAnsi="Arial" w:cs="Arial"/>
        </w:rPr>
        <w:t xml:space="preserve">Berekening op basis van de </w:t>
      </w:r>
      <w:r w:rsidRPr="00C220DF">
        <w:rPr>
          <w:rStyle w:val="Voetnootmarkering"/>
          <w:rFonts w:ascii="Arial" w:hAnsi="Arial" w:cs="Arial"/>
        </w:rPr>
        <w:t>gemiddelde leveringskosten van een werknemer op A-niveau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5"/>
    <w:lvl w:ilvl="0">
      <w:start w:val="8"/>
      <w:numFmt w:val="bullet"/>
      <w:lvlText w:val="-"/>
      <w:lvlJc w:val="left"/>
      <w:pPr>
        <w:tabs>
          <w:tab w:val="num" w:pos="720"/>
        </w:tabs>
        <w:ind w:left="720" w:hanging="360"/>
      </w:pPr>
      <w:rPr>
        <w:rFonts w:ascii="Arial" w:hAnsi="Arial" w:cs="Arial"/>
      </w:rPr>
    </w:lvl>
  </w:abstractNum>
  <w:abstractNum w:abstractNumId="1" w15:restartNumberingAfterBreak="0">
    <w:nsid w:val="00000013"/>
    <w:multiLevelType w:val="multilevel"/>
    <w:tmpl w:val="00000013"/>
    <w:name w:val="WW8Num30"/>
    <w:lvl w:ilvl="0">
      <w:numFmt w:val="bullet"/>
      <w:lvlText w:val="-"/>
      <w:lvlJc w:val="left"/>
      <w:pPr>
        <w:tabs>
          <w:tab w:val="num" w:pos="1080"/>
        </w:tabs>
        <w:ind w:left="1080" w:hanging="360"/>
      </w:pPr>
      <w:rPr>
        <w:rFonts w:ascii="Comic Sans MS" w:hAnsi="Comic Sans MS" w:cs="Arial"/>
      </w:rPr>
    </w:lvl>
    <w:lvl w:ilvl="1">
      <w:start w:val="1"/>
      <w:numFmt w:val="bullet"/>
      <w:lvlText w:val="o"/>
      <w:lvlJc w:val="left"/>
      <w:pPr>
        <w:tabs>
          <w:tab w:val="num" w:pos="1800"/>
        </w:tabs>
        <w:ind w:left="1800" w:hanging="360"/>
      </w:pPr>
      <w:rPr>
        <w:rFonts w:ascii="Courier New" w:hAnsi="Courier New" w:cs="Wingdings"/>
      </w:rPr>
    </w:lvl>
    <w:lvl w:ilvl="2">
      <w:numFmt w:val="bullet"/>
      <w:lvlText w:val="-"/>
      <w:lvlJc w:val="left"/>
      <w:pPr>
        <w:tabs>
          <w:tab w:val="num" w:pos="2520"/>
        </w:tabs>
        <w:ind w:left="2520" w:hanging="360"/>
      </w:pPr>
      <w:rPr>
        <w:rFonts w:ascii="Comic Sans MS" w:hAnsi="Comic Sans MS" w:cs="Arial"/>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Wingdings"/>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Wingdings"/>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36D2997"/>
    <w:multiLevelType w:val="hybridMultilevel"/>
    <w:tmpl w:val="3E385B9C"/>
    <w:lvl w:ilvl="0" w:tplc="02F24BD6">
      <w:start w:val="1"/>
      <w:numFmt w:val="bullet"/>
      <w:pStyle w:val="soustitre1"/>
      <w:lvlText w:val=""/>
      <w:lvlJc w:val="left"/>
      <w:pPr>
        <w:tabs>
          <w:tab w:val="num" w:pos="720"/>
        </w:tabs>
        <w:ind w:left="720" w:hanging="360"/>
      </w:pPr>
      <w:rPr>
        <w:rFonts w:ascii="Wingdings" w:hAnsi="Wingdings" w:hint="default"/>
      </w:rPr>
    </w:lvl>
    <w:lvl w:ilvl="1" w:tplc="DE445690" w:tentative="1">
      <w:start w:val="1"/>
      <w:numFmt w:val="bullet"/>
      <w:lvlText w:val="o"/>
      <w:lvlJc w:val="left"/>
      <w:pPr>
        <w:tabs>
          <w:tab w:val="num" w:pos="1440"/>
        </w:tabs>
        <w:ind w:left="1440" w:hanging="360"/>
      </w:pPr>
      <w:rPr>
        <w:rFonts w:ascii="Courier New" w:hAnsi="Courier New" w:cs="Courier New" w:hint="default"/>
      </w:rPr>
    </w:lvl>
    <w:lvl w:ilvl="2" w:tplc="5DA4B9EA" w:tentative="1">
      <w:start w:val="1"/>
      <w:numFmt w:val="bullet"/>
      <w:lvlText w:val=""/>
      <w:lvlJc w:val="left"/>
      <w:pPr>
        <w:tabs>
          <w:tab w:val="num" w:pos="2160"/>
        </w:tabs>
        <w:ind w:left="2160" w:hanging="360"/>
      </w:pPr>
      <w:rPr>
        <w:rFonts w:ascii="Wingdings" w:hAnsi="Wingdings" w:hint="default"/>
      </w:rPr>
    </w:lvl>
    <w:lvl w:ilvl="3" w:tplc="D0480E84" w:tentative="1">
      <w:start w:val="1"/>
      <w:numFmt w:val="bullet"/>
      <w:lvlText w:val=""/>
      <w:lvlJc w:val="left"/>
      <w:pPr>
        <w:tabs>
          <w:tab w:val="num" w:pos="2880"/>
        </w:tabs>
        <w:ind w:left="2880" w:hanging="360"/>
      </w:pPr>
      <w:rPr>
        <w:rFonts w:ascii="Symbol" w:hAnsi="Symbol" w:hint="default"/>
      </w:rPr>
    </w:lvl>
    <w:lvl w:ilvl="4" w:tplc="5906B47C" w:tentative="1">
      <w:start w:val="1"/>
      <w:numFmt w:val="bullet"/>
      <w:lvlText w:val="o"/>
      <w:lvlJc w:val="left"/>
      <w:pPr>
        <w:tabs>
          <w:tab w:val="num" w:pos="3600"/>
        </w:tabs>
        <w:ind w:left="3600" w:hanging="360"/>
      </w:pPr>
      <w:rPr>
        <w:rFonts w:ascii="Courier New" w:hAnsi="Courier New" w:cs="Courier New" w:hint="default"/>
      </w:rPr>
    </w:lvl>
    <w:lvl w:ilvl="5" w:tplc="69CAD2E0" w:tentative="1">
      <w:start w:val="1"/>
      <w:numFmt w:val="bullet"/>
      <w:lvlText w:val=""/>
      <w:lvlJc w:val="left"/>
      <w:pPr>
        <w:tabs>
          <w:tab w:val="num" w:pos="4320"/>
        </w:tabs>
        <w:ind w:left="4320" w:hanging="360"/>
      </w:pPr>
      <w:rPr>
        <w:rFonts w:ascii="Wingdings" w:hAnsi="Wingdings" w:hint="default"/>
      </w:rPr>
    </w:lvl>
    <w:lvl w:ilvl="6" w:tplc="90B28F4C" w:tentative="1">
      <w:start w:val="1"/>
      <w:numFmt w:val="bullet"/>
      <w:lvlText w:val=""/>
      <w:lvlJc w:val="left"/>
      <w:pPr>
        <w:tabs>
          <w:tab w:val="num" w:pos="5040"/>
        </w:tabs>
        <w:ind w:left="5040" w:hanging="360"/>
      </w:pPr>
      <w:rPr>
        <w:rFonts w:ascii="Symbol" w:hAnsi="Symbol" w:hint="default"/>
      </w:rPr>
    </w:lvl>
    <w:lvl w:ilvl="7" w:tplc="C060D68E" w:tentative="1">
      <w:start w:val="1"/>
      <w:numFmt w:val="bullet"/>
      <w:lvlText w:val="o"/>
      <w:lvlJc w:val="left"/>
      <w:pPr>
        <w:tabs>
          <w:tab w:val="num" w:pos="5760"/>
        </w:tabs>
        <w:ind w:left="5760" w:hanging="360"/>
      </w:pPr>
      <w:rPr>
        <w:rFonts w:ascii="Courier New" w:hAnsi="Courier New" w:cs="Courier New" w:hint="default"/>
      </w:rPr>
    </w:lvl>
    <w:lvl w:ilvl="8" w:tplc="C44C42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D5150"/>
    <w:multiLevelType w:val="multilevel"/>
    <w:tmpl w:val="F7644838"/>
    <w:lvl w:ilvl="0">
      <w:start w:val="1"/>
      <w:numFmt w:val="bullet"/>
      <w:lvlText w:val="-"/>
      <w:lvlJc w:val="left"/>
      <w:pPr>
        <w:ind w:left="720" w:hanging="360"/>
      </w:pPr>
      <w:rPr>
        <w:rFonts w:ascii="Calibri" w:eastAsia="Calibri" w:hAnsi="Calibri" w:cs="Times New Roman" w:hint="default"/>
      </w:rPr>
    </w:lvl>
    <w:lvl w:ilvl="1">
      <w:start w:val="1"/>
      <w:numFmt w:val="bullet"/>
      <w:lvlText w:val=""/>
      <w:lvlJc w:val="left"/>
      <w:pPr>
        <w:ind w:left="720" w:hanging="360"/>
      </w:pPr>
      <w:rPr>
        <w:rFonts w:ascii="Symbol" w:hAnsi="Symbol" w:hint="default"/>
        <w:lang w:val="nl-B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C4226B"/>
    <w:multiLevelType w:val="hybridMultilevel"/>
    <w:tmpl w:val="4D5C3E60"/>
    <w:lvl w:ilvl="0" w:tplc="ED6CC702">
      <w:start w:val="1"/>
      <w:numFmt w:val="bullet"/>
      <w:lvlText w:val="-"/>
      <w:lvlJc w:val="left"/>
      <w:pPr>
        <w:ind w:left="1080" w:hanging="360"/>
      </w:pPr>
      <w:rPr>
        <w:rFonts w:ascii="Arial" w:eastAsia="Arial"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0C2B7A22"/>
    <w:multiLevelType w:val="hybridMultilevel"/>
    <w:tmpl w:val="42AE5944"/>
    <w:lvl w:ilvl="0" w:tplc="48A8CC60">
      <w:start w:val="1"/>
      <w:numFmt w:val="bullet"/>
      <w:lvlText w:val=""/>
      <w:lvlJc w:val="left"/>
      <w:pPr>
        <w:ind w:left="1068" w:hanging="360"/>
      </w:pPr>
      <w:rPr>
        <w:rFonts w:ascii="Symbol" w:hAnsi="Symbol" w:hint="default"/>
      </w:rPr>
    </w:lvl>
    <w:lvl w:ilvl="1" w:tplc="3D007382">
      <w:start w:val="1"/>
      <w:numFmt w:val="bullet"/>
      <w:lvlText w:val="o"/>
      <w:lvlJc w:val="left"/>
      <w:pPr>
        <w:ind w:left="1788" w:hanging="360"/>
      </w:pPr>
      <w:rPr>
        <w:rFonts w:ascii="Courier New" w:hAnsi="Courier New" w:cs="Courier New" w:hint="default"/>
      </w:rPr>
    </w:lvl>
    <w:lvl w:ilvl="2" w:tplc="C3120348" w:tentative="1">
      <w:start w:val="1"/>
      <w:numFmt w:val="bullet"/>
      <w:lvlText w:val=""/>
      <w:lvlJc w:val="left"/>
      <w:pPr>
        <w:ind w:left="2508" w:hanging="360"/>
      </w:pPr>
      <w:rPr>
        <w:rFonts w:ascii="Wingdings" w:hAnsi="Wingdings" w:hint="default"/>
      </w:rPr>
    </w:lvl>
    <w:lvl w:ilvl="3" w:tplc="3392B5CC" w:tentative="1">
      <w:start w:val="1"/>
      <w:numFmt w:val="bullet"/>
      <w:lvlText w:val=""/>
      <w:lvlJc w:val="left"/>
      <w:pPr>
        <w:ind w:left="3228" w:hanging="360"/>
      </w:pPr>
      <w:rPr>
        <w:rFonts w:ascii="Symbol" w:hAnsi="Symbol" w:hint="default"/>
      </w:rPr>
    </w:lvl>
    <w:lvl w:ilvl="4" w:tplc="0B865640" w:tentative="1">
      <w:start w:val="1"/>
      <w:numFmt w:val="bullet"/>
      <w:lvlText w:val="o"/>
      <w:lvlJc w:val="left"/>
      <w:pPr>
        <w:ind w:left="3948" w:hanging="360"/>
      </w:pPr>
      <w:rPr>
        <w:rFonts w:ascii="Courier New" w:hAnsi="Courier New" w:cs="Courier New" w:hint="default"/>
      </w:rPr>
    </w:lvl>
    <w:lvl w:ilvl="5" w:tplc="2B688410" w:tentative="1">
      <w:start w:val="1"/>
      <w:numFmt w:val="bullet"/>
      <w:lvlText w:val=""/>
      <w:lvlJc w:val="left"/>
      <w:pPr>
        <w:ind w:left="4668" w:hanging="360"/>
      </w:pPr>
      <w:rPr>
        <w:rFonts w:ascii="Wingdings" w:hAnsi="Wingdings" w:hint="default"/>
      </w:rPr>
    </w:lvl>
    <w:lvl w:ilvl="6" w:tplc="B9269D94" w:tentative="1">
      <w:start w:val="1"/>
      <w:numFmt w:val="bullet"/>
      <w:lvlText w:val=""/>
      <w:lvlJc w:val="left"/>
      <w:pPr>
        <w:ind w:left="5388" w:hanging="360"/>
      </w:pPr>
      <w:rPr>
        <w:rFonts w:ascii="Symbol" w:hAnsi="Symbol" w:hint="default"/>
      </w:rPr>
    </w:lvl>
    <w:lvl w:ilvl="7" w:tplc="B30ECA7C" w:tentative="1">
      <w:start w:val="1"/>
      <w:numFmt w:val="bullet"/>
      <w:lvlText w:val="o"/>
      <w:lvlJc w:val="left"/>
      <w:pPr>
        <w:ind w:left="6108" w:hanging="360"/>
      </w:pPr>
      <w:rPr>
        <w:rFonts w:ascii="Courier New" w:hAnsi="Courier New" w:cs="Courier New" w:hint="default"/>
      </w:rPr>
    </w:lvl>
    <w:lvl w:ilvl="8" w:tplc="98E89D96" w:tentative="1">
      <w:start w:val="1"/>
      <w:numFmt w:val="bullet"/>
      <w:lvlText w:val=""/>
      <w:lvlJc w:val="left"/>
      <w:pPr>
        <w:ind w:left="6828" w:hanging="360"/>
      </w:pPr>
      <w:rPr>
        <w:rFonts w:ascii="Wingdings" w:hAnsi="Wingdings" w:hint="default"/>
      </w:rPr>
    </w:lvl>
  </w:abstractNum>
  <w:abstractNum w:abstractNumId="6" w15:restartNumberingAfterBreak="0">
    <w:nsid w:val="0EB30AFD"/>
    <w:multiLevelType w:val="hybridMultilevel"/>
    <w:tmpl w:val="229AC7B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0F14198A"/>
    <w:multiLevelType w:val="hybridMultilevel"/>
    <w:tmpl w:val="D0EEE476"/>
    <w:lvl w:ilvl="0" w:tplc="D9FC1FD0">
      <w:start w:val="1"/>
      <w:numFmt w:val="bullet"/>
      <w:lvlText w:val="-"/>
      <w:lvlJc w:val="left"/>
      <w:pPr>
        <w:ind w:left="720" w:hanging="360"/>
      </w:pPr>
      <w:rPr>
        <w:rFonts w:ascii="Calibri" w:eastAsia="Calibri" w:hAnsi="Calibri" w:cs="Times New Roman" w:hint="default"/>
      </w:rPr>
    </w:lvl>
    <w:lvl w:ilvl="1" w:tplc="BD08869A">
      <w:start w:val="1"/>
      <w:numFmt w:val="bullet"/>
      <w:lvlText w:val="o"/>
      <w:lvlJc w:val="left"/>
      <w:pPr>
        <w:ind w:left="1440" w:hanging="360"/>
      </w:pPr>
      <w:rPr>
        <w:rFonts w:ascii="Courier New" w:hAnsi="Courier New" w:cs="Courier New" w:hint="default"/>
      </w:rPr>
    </w:lvl>
    <w:lvl w:ilvl="2" w:tplc="3A120DB4" w:tentative="1">
      <w:start w:val="1"/>
      <w:numFmt w:val="bullet"/>
      <w:lvlText w:val=""/>
      <w:lvlJc w:val="left"/>
      <w:pPr>
        <w:ind w:left="2160" w:hanging="360"/>
      </w:pPr>
      <w:rPr>
        <w:rFonts w:ascii="Wingdings" w:hAnsi="Wingdings" w:hint="default"/>
      </w:rPr>
    </w:lvl>
    <w:lvl w:ilvl="3" w:tplc="25AEDB82" w:tentative="1">
      <w:start w:val="1"/>
      <w:numFmt w:val="bullet"/>
      <w:lvlText w:val=""/>
      <w:lvlJc w:val="left"/>
      <w:pPr>
        <w:ind w:left="2880" w:hanging="360"/>
      </w:pPr>
      <w:rPr>
        <w:rFonts w:ascii="Symbol" w:hAnsi="Symbol" w:hint="default"/>
      </w:rPr>
    </w:lvl>
    <w:lvl w:ilvl="4" w:tplc="BCA81D5E" w:tentative="1">
      <w:start w:val="1"/>
      <w:numFmt w:val="bullet"/>
      <w:lvlText w:val="o"/>
      <w:lvlJc w:val="left"/>
      <w:pPr>
        <w:ind w:left="3600" w:hanging="360"/>
      </w:pPr>
      <w:rPr>
        <w:rFonts w:ascii="Courier New" w:hAnsi="Courier New" w:cs="Courier New" w:hint="default"/>
      </w:rPr>
    </w:lvl>
    <w:lvl w:ilvl="5" w:tplc="E048D8C0" w:tentative="1">
      <w:start w:val="1"/>
      <w:numFmt w:val="bullet"/>
      <w:lvlText w:val=""/>
      <w:lvlJc w:val="left"/>
      <w:pPr>
        <w:ind w:left="4320" w:hanging="360"/>
      </w:pPr>
      <w:rPr>
        <w:rFonts w:ascii="Wingdings" w:hAnsi="Wingdings" w:hint="default"/>
      </w:rPr>
    </w:lvl>
    <w:lvl w:ilvl="6" w:tplc="E0EE8458" w:tentative="1">
      <w:start w:val="1"/>
      <w:numFmt w:val="bullet"/>
      <w:lvlText w:val=""/>
      <w:lvlJc w:val="left"/>
      <w:pPr>
        <w:ind w:left="5040" w:hanging="360"/>
      </w:pPr>
      <w:rPr>
        <w:rFonts w:ascii="Symbol" w:hAnsi="Symbol" w:hint="default"/>
      </w:rPr>
    </w:lvl>
    <w:lvl w:ilvl="7" w:tplc="A6267C34" w:tentative="1">
      <w:start w:val="1"/>
      <w:numFmt w:val="bullet"/>
      <w:lvlText w:val="o"/>
      <w:lvlJc w:val="left"/>
      <w:pPr>
        <w:ind w:left="5760" w:hanging="360"/>
      </w:pPr>
      <w:rPr>
        <w:rFonts w:ascii="Courier New" w:hAnsi="Courier New" w:cs="Courier New" w:hint="default"/>
      </w:rPr>
    </w:lvl>
    <w:lvl w:ilvl="8" w:tplc="365854C0" w:tentative="1">
      <w:start w:val="1"/>
      <w:numFmt w:val="bullet"/>
      <w:lvlText w:val=""/>
      <w:lvlJc w:val="left"/>
      <w:pPr>
        <w:ind w:left="6480" w:hanging="360"/>
      </w:pPr>
      <w:rPr>
        <w:rFonts w:ascii="Wingdings" w:hAnsi="Wingdings" w:hint="default"/>
      </w:rPr>
    </w:lvl>
  </w:abstractNum>
  <w:abstractNum w:abstractNumId="8" w15:restartNumberingAfterBreak="0">
    <w:nsid w:val="118E335B"/>
    <w:multiLevelType w:val="hybridMultilevel"/>
    <w:tmpl w:val="40F67174"/>
    <w:lvl w:ilvl="0" w:tplc="2AAEAE22">
      <w:start w:val="1"/>
      <w:numFmt w:val="upperLetter"/>
      <w:pStyle w:val="TitreALucida"/>
      <w:lvlText w:val="%1."/>
      <w:lvlJc w:val="left"/>
      <w:pPr>
        <w:tabs>
          <w:tab w:val="num" w:pos="643"/>
        </w:tabs>
        <w:ind w:left="643" w:hanging="360"/>
      </w:pPr>
      <w:rPr>
        <w:rFonts w:hint="default"/>
      </w:rPr>
    </w:lvl>
    <w:lvl w:ilvl="1" w:tplc="02A25E52" w:tentative="1">
      <w:start w:val="1"/>
      <w:numFmt w:val="lowerLetter"/>
      <w:lvlText w:val="%2."/>
      <w:lvlJc w:val="left"/>
      <w:pPr>
        <w:tabs>
          <w:tab w:val="num" w:pos="1363"/>
        </w:tabs>
        <w:ind w:left="1363" w:hanging="360"/>
      </w:pPr>
    </w:lvl>
    <w:lvl w:ilvl="2" w:tplc="09C4F348" w:tentative="1">
      <w:start w:val="1"/>
      <w:numFmt w:val="lowerRoman"/>
      <w:lvlText w:val="%3."/>
      <w:lvlJc w:val="right"/>
      <w:pPr>
        <w:tabs>
          <w:tab w:val="num" w:pos="2083"/>
        </w:tabs>
        <w:ind w:left="2083" w:hanging="180"/>
      </w:pPr>
    </w:lvl>
    <w:lvl w:ilvl="3" w:tplc="D4EC1CAA" w:tentative="1">
      <w:start w:val="1"/>
      <w:numFmt w:val="decimal"/>
      <w:lvlText w:val="%4."/>
      <w:lvlJc w:val="left"/>
      <w:pPr>
        <w:tabs>
          <w:tab w:val="num" w:pos="2803"/>
        </w:tabs>
        <w:ind w:left="2803" w:hanging="360"/>
      </w:pPr>
    </w:lvl>
    <w:lvl w:ilvl="4" w:tplc="1C40361C" w:tentative="1">
      <w:start w:val="1"/>
      <w:numFmt w:val="lowerLetter"/>
      <w:lvlText w:val="%5."/>
      <w:lvlJc w:val="left"/>
      <w:pPr>
        <w:tabs>
          <w:tab w:val="num" w:pos="3523"/>
        </w:tabs>
        <w:ind w:left="3523" w:hanging="360"/>
      </w:pPr>
    </w:lvl>
    <w:lvl w:ilvl="5" w:tplc="16F8A4E6" w:tentative="1">
      <w:start w:val="1"/>
      <w:numFmt w:val="lowerRoman"/>
      <w:lvlText w:val="%6."/>
      <w:lvlJc w:val="right"/>
      <w:pPr>
        <w:tabs>
          <w:tab w:val="num" w:pos="4243"/>
        </w:tabs>
        <w:ind w:left="4243" w:hanging="180"/>
      </w:pPr>
    </w:lvl>
    <w:lvl w:ilvl="6" w:tplc="8A2C4DFA" w:tentative="1">
      <w:start w:val="1"/>
      <w:numFmt w:val="decimal"/>
      <w:lvlText w:val="%7."/>
      <w:lvlJc w:val="left"/>
      <w:pPr>
        <w:tabs>
          <w:tab w:val="num" w:pos="4963"/>
        </w:tabs>
        <w:ind w:left="4963" w:hanging="360"/>
      </w:pPr>
    </w:lvl>
    <w:lvl w:ilvl="7" w:tplc="EDD0D950" w:tentative="1">
      <w:start w:val="1"/>
      <w:numFmt w:val="lowerLetter"/>
      <w:lvlText w:val="%8."/>
      <w:lvlJc w:val="left"/>
      <w:pPr>
        <w:tabs>
          <w:tab w:val="num" w:pos="5683"/>
        </w:tabs>
        <w:ind w:left="5683" w:hanging="360"/>
      </w:pPr>
    </w:lvl>
    <w:lvl w:ilvl="8" w:tplc="8E642172" w:tentative="1">
      <w:start w:val="1"/>
      <w:numFmt w:val="lowerRoman"/>
      <w:lvlText w:val="%9."/>
      <w:lvlJc w:val="right"/>
      <w:pPr>
        <w:tabs>
          <w:tab w:val="num" w:pos="6403"/>
        </w:tabs>
        <w:ind w:left="6403" w:hanging="180"/>
      </w:pPr>
    </w:lvl>
  </w:abstractNum>
  <w:abstractNum w:abstractNumId="9" w15:restartNumberingAfterBreak="0">
    <w:nsid w:val="15AE71D2"/>
    <w:multiLevelType w:val="multilevel"/>
    <w:tmpl w:val="9DC89152"/>
    <w:lvl w:ilvl="0">
      <w:start w:val="1"/>
      <w:numFmt w:val="bullet"/>
      <w:lvlText w:val=""/>
      <w:lvlJc w:val="left"/>
      <w:pPr>
        <w:ind w:left="720" w:hanging="360"/>
      </w:pPr>
      <w:rPr>
        <w:rFonts w:ascii="Symbol" w:hAnsi="Symbol" w:hint="default"/>
      </w:rPr>
    </w:lvl>
    <w:lvl w:ilvl="1">
      <w:start w:val="6"/>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72132A"/>
    <w:multiLevelType w:val="hybridMultilevel"/>
    <w:tmpl w:val="284A0F18"/>
    <w:lvl w:ilvl="0" w:tplc="32FC629A">
      <w:start w:val="1"/>
      <w:numFmt w:val="upperLetter"/>
      <w:lvlText w:val="%1."/>
      <w:lvlJc w:val="left"/>
      <w:pPr>
        <w:ind w:left="720" w:hanging="360"/>
      </w:pPr>
      <w:rPr>
        <w:rFonts w:eastAsia="Arial" w:cs="Arial" w:hint="default"/>
        <w:b/>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CD012F3"/>
    <w:multiLevelType w:val="hybridMultilevel"/>
    <w:tmpl w:val="39BC67BE"/>
    <w:lvl w:ilvl="0" w:tplc="100849EA">
      <w:start w:val="1"/>
      <w:numFmt w:val="decimal"/>
      <w:lvlText w:val="%1."/>
      <w:lvlJc w:val="left"/>
      <w:pPr>
        <w:ind w:left="643" w:hanging="360"/>
      </w:pPr>
      <w:rPr>
        <w:rFonts w:hint="default"/>
        <w:b/>
        <w:bCs/>
      </w:rPr>
    </w:lvl>
    <w:lvl w:ilvl="1" w:tplc="F946788A">
      <w:start w:val="1"/>
      <w:numFmt w:val="lowerLetter"/>
      <w:lvlText w:val="%2."/>
      <w:lvlJc w:val="left"/>
      <w:pPr>
        <w:ind w:left="1440" w:hanging="360"/>
      </w:pPr>
    </w:lvl>
    <w:lvl w:ilvl="2" w:tplc="C5CE08E8" w:tentative="1">
      <w:start w:val="1"/>
      <w:numFmt w:val="lowerRoman"/>
      <w:lvlText w:val="%3."/>
      <w:lvlJc w:val="right"/>
      <w:pPr>
        <w:ind w:left="2160" w:hanging="180"/>
      </w:pPr>
    </w:lvl>
    <w:lvl w:ilvl="3" w:tplc="0408F5B8" w:tentative="1">
      <w:start w:val="1"/>
      <w:numFmt w:val="decimal"/>
      <w:lvlText w:val="%4."/>
      <w:lvlJc w:val="left"/>
      <w:pPr>
        <w:ind w:left="2880" w:hanging="360"/>
      </w:pPr>
    </w:lvl>
    <w:lvl w:ilvl="4" w:tplc="4BFC5E30" w:tentative="1">
      <w:start w:val="1"/>
      <w:numFmt w:val="lowerLetter"/>
      <w:lvlText w:val="%5."/>
      <w:lvlJc w:val="left"/>
      <w:pPr>
        <w:ind w:left="3600" w:hanging="360"/>
      </w:pPr>
    </w:lvl>
    <w:lvl w:ilvl="5" w:tplc="D3D2ABA4" w:tentative="1">
      <w:start w:val="1"/>
      <w:numFmt w:val="lowerRoman"/>
      <w:lvlText w:val="%6."/>
      <w:lvlJc w:val="right"/>
      <w:pPr>
        <w:ind w:left="4320" w:hanging="180"/>
      </w:pPr>
    </w:lvl>
    <w:lvl w:ilvl="6" w:tplc="21BC8CBC" w:tentative="1">
      <w:start w:val="1"/>
      <w:numFmt w:val="decimal"/>
      <w:lvlText w:val="%7."/>
      <w:lvlJc w:val="left"/>
      <w:pPr>
        <w:ind w:left="5040" w:hanging="360"/>
      </w:pPr>
    </w:lvl>
    <w:lvl w:ilvl="7" w:tplc="B352D60A" w:tentative="1">
      <w:start w:val="1"/>
      <w:numFmt w:val="lowerLetter"/>
      <w:lvlText w:val="%8."/>
      <w:lvlJc w:val="left"/>
      <w:pPr>
        <w:ind w:left="5760" w:hanging="360"/>
      </w:pPr>
    </w:lvl>
    <w:lvl w:ilvl="8" w:tplc="D0AA9CF8" w:tentative="1">
      <w:start w:val="1"/>
      <w:numFmt w:val="lowerRoman"/>
      <w:lvlText w:val="%9."/>
      <w:lvlJc w:val="right"/>
      <w:pPr>
        <w:ind w:left="6480" w:hanging="180"/>
      </w:pPr>
    </w:lvl>
  </w:abstractNum>
  <w:abstractNum w:abstractNumId="12" w15:restartNumberingAfterBreak="0">
    <w:nsid w:val="31A25939"/>
    <w:multiLevelType w:val="hybridMultilevel"/>
    <w:tmpl w:val="6360CBD6"/>
    <w:lvl w:ilvl="0" w:tplc="8ECA411C">
      <w:start w:val="1"/>
      <w:numFmt w:val="bullet"/>
      <w:pStyle w:val="soussoustitre"/>
      <w:lvlText w:val=""/>
      <w:lvlJc w:val="left"/>
      <w:pPr>
        <w:tabs>
          <w:tab w:val="num" w:pos="720"/>
        </w:tabs>
        <w:ind w:left="720" w:hanging="360"/>
      </w:pPr>
      <w:rPr>
        <w:rFonts w:ascii="Wingdings" w:hAnsi="Wingdings" w:hint="default"/>
      </w:rPr>
    </w:lvl>
    <w:lvl w:ilvl="1" w:tplc="55B4713C" w:tentative="1">
      <w:start w:val="1"/>
      <w:numFmt w:val="bullet"/>
      <w:lvlText w:val="o"/>
      <w:lvlJc w:val="left"/>
      <w:pPr>
        <w:tabs>
          <w:tab w:val="num" w:pos="1440"/>
        </w:tabs>
        <w:ind w:left="1440" w:hanging="360"/>
      </w:pPr>
      <w:rPr>
        <w:rFonts w:ascii="Courier New" w:hAnsi="Courier New" w:cs="Courier New" w:hint="default"/>
      </w:rPr>
    </w:lvl>
    <w:lvl w:ilvl="2" w:tplc="6C3A4A8A" w:tentative="1">
      <w:start w:val="1"/>
      <w:numFmt w:val="bullet"/>
      <w:lvlText w:val=""/>
      <w:lvlJc w:val="left"/>
      <w:pPr>
        <w:tabs>
          <w:tab w:val="num" w:pos="2160"/>
        </w:tabs>
        <w:ind w:left="2160" w:hanging="360"/>
      </w:pPr>
      <w:rPr>
        <w:rFonts w:ascii="Wingdings" w:hAnsi="Wingdings" w:hint="default"/>
      </w:rPr>
    </w:lvl>
    <w:lvl w:ilvl="3" w:tplc="E1A2A010" w:tentative="1">
      <w:start w:val="1"/>
      <w:numFmt w:val="bullet"/>
      <w:lvlText w:val=""/>
      <w:lvlJc w:val="left"/>
      <w:pPr>
        <w:tabs>
          <w:tab w:val="num" w:pos="2880"/>
        </w:tabs>
        <w:ind w:left="2880" w:hanging="360"/>
      </w:pPr>
      <w:rPr>
        <w:rFonts w:ascii="Symbol" w:hAnsi="Symbol" w:hint="default"/>
      </w:rPr>
    </w:lvl>
    <w:lvl w:ilvl="4" w:tplc="08A624FC" w:tentative="1">
      <w:start w:val="1"/>
      <w:numFmt w:val="bullet"/>
      <w:lvlText w:val="o"/>
      <w:lvlJc w:val="left"/>
      <w:pPr>
        <w:tabs>
          <w:tab w:val="num" w:pos="3600"/>
        </w:tabs>
        <w:ind w:left="3600" w:hanging="360"/>
      </w:pPr>
      <w:rPr>
        <w:rFonts w:ascii="Courier New" w:hAnsi="Courier New" w:cs="Courier New" w:hint="default"/>
      </w:rPr>
    </w:lvl>
    <w:lvl w:ilvl="5" w:tplc="35766946" w:tentative="1">
      <w:start w:val="1"/>
      <w:numFmt w:val="bullet"/>
      <w:lvlText w:val=""/>
      <w:lvlJc w:val="left"/>
      <w:pPr>
        <w:tabs>
          <w:tab w:val="num" w:pos="4320"/>
        </w:tabs>
        <w:ind w:left="4320" w:hanging="360"/>
      </w:pPr>
      <w:rPr>
        <w:rFonts w:ascii="Wingdings" w:hAnsi="Wingdings" w:hint="default"/>
      </w:rPr>
    </w:lvl>
    <w:lvl w:ilvl="6" w:tplc="0C709D90" w:tentative="1">
      <w:start w:val="1"/>
      <w:numFmt w:val="bullet"/>
      <w:lvlText w:val=""/>
      <w:lvlJc w:val="left"/>
      <w:pPr>
        <w:tabs>
          <w:tab w:val="num" w:pos="5040"/>
        </w:tabs>
        <w:ind w:left="5040" w:hanging="360"/>
      </w:pPr>
      <w:rPr>
        <w:rFonts w:ascii="Symbol" w:hAnsi="Symbol" w:hint="default"/>
      </w:rPr>
    </w:lvl>
    <w:lvl w:ilvl="7" w:tplc="4DFE5DF0" w:tentative="1">
      <w:start w:val="1"/>
      <w:numFmt w:val="bullet"/>
      <w:lvlText w:val="o"/>
      <w:lvlJc w:val="left"/>
      <w:pPr>
        <w:tabs>
          <w:tab w:val="num" w:pos="5760"/>
        </w:tabs>
        <w:ind w:left="5760" w:hanging="360"/>
      </w:pPr>
      <w:rPr>
        <w:rFonts w:ascii="Courier New" w:hAnsi="Courier New" w:cs="Courier New" w:hint="default"/>
      </w:rPr>
    </w:lvl>
    <w:lvl w:ilvl="8" w:tplc="345623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A5B35"/>
    <w:multiLevelType w:val="hybridMultilevel"/>
    <w:tmpl w:val="80303034"/>
    <w:lvl w:ilvl="0" w:tplc="16E845C6">
      <w:start w:val="1"/>
      <w:numFmt w:val="bullet"/>
      <w:pStyle w:val="Normalliste"/>
      <w:lvlText w:val=""/>
      <w:lvlJc w:val="left"/>
      <w:pPr>
        <w:ind w:left="705" w:hanging="360"/>
      </w:pPr>
      <w:rPr>
        <w:rFonts w:ascii="Symbol" w:hAnsi="Symbol" w:hint="default"/>
      </w:rPr>
    </w:lvl>
    <w:lvl w:ilvl="1" w:tplc="1A9C39B6">
      <w:start w:val="1"/>
      <w:numFmt w:val="bullet"/>
      <w:lvlText w:val="o"/>
      <w:lvlJc w:val="left"/>
      <w:pPr>
        <w:ind w:left="1425" w:hanging="360"/>
      </w:pPr>
      <w:rPr>
        <w:rFonts w:ascii="Courier New" w:hAnsi="Courier New" w:cs="Courier New" w:hint="default"/>
      </w:rPr>
    </w:lvl>
    <w:lvl w:ilvl="2" w:tplc="4D9493BA" w:tentative="1">
      <w:start w:val="1"/>
      <w:numFmt w:val="bullet"/>
      <w:lvlText w:val=""/>
      <w:lvlJc w:val="left"/>
      <w:pPr>
        <w:ind w:left="2145" w:hanging="360"/>
      </w:pPr>
      <w:rPr>
        <w:rFonts w:ascii="Wingdings" w:hAnsi="Wingdings" w:hint="default"/>
      </w:rPr>
    </w:lvl>
    <w:lvl w:ilvl="3" w:tplc="F0F204C6" w:tentative="1">
      <w:start w:val="1"/>
      <w:numFmt w:val="bullet"/>
      <w:lvlText w:val=""/>
      <w:lvlJc w:val="left"/>
      <w:pPr>
        <w:ind w:left="2865" w:hanging="360"/>
      </w:pPr>
      <w:rPr>
        <w:rFonts w:ascii="Symbol" w:hAnsi="Symbol" w:hint="default"/>
      </w:rPr>
    </w:lvl>
    <w:lvl w:ilvl="4" w:tplc="95EC0E0E" w:tentative="1">
      <w:start w:val="1"/>
      <w:numFmt w:val="bullet"/>
      <w:lvlText w:val="o"/>
      <w:lvlJc w:val="left"/>
      <w:pPr>
        <w:ind w:left="3585" w:hanging="360"/>
      </w:pPr>
      <w:rPr>
        <w:rFonts w:ascii="Courier New" w:hAnsi="Courier New" w:cs="Courier New" w:hint="default"/>
      </w:rPr>
    </w:lvl>
    <w:lvl w:ilvl="5" w:tplc="851CF246" w:tentative="1">
      <w:start w:val="1"/>
      <w:numFmt w:val="bullet"/>
      <w:lvlText w:val=""/>
      <w:lvlJc w:val="left"/>
      <w:pPr>
        <w:ind w:left="4305" w:hanging="360"/>
      </w:pPr>
      <w:rPr>
        <w:rFonts w:ascii="Wingdings" w:hAnsi="Wingdings" w:hint="default"/>
      </w:rPr>
    </w:lvl>
    <w:lvl w:ilvl="6" w:tplc="00668138" w:tentative="1">
      <w:start w:val="1"/>
      <w:numFmt w:val="bullet"/>
      <w:lvlText w:val=""/>
      <w:lvlJc w:val="left"/>
      <w:pPr>
        <w:ind w:left="5025" w:hanging="360"/>
      </w:pPr>
      <w:rPr>
        <w:rFonts w:ascii="Symbol" w:hAnsi="Symbol" w:hint="default"/>
      </w:rPr>
    </w:lvl>
    <w:lvl w:ilvl="7" w:tplc="D522F014" w:tentative="1">
      <w:start w:val="1"/>
      <w:numFmt w:val="bullet"/>
      <w:lvlText w:val="o"/>
      <w:lvlJc w:val="left"/>
      <w:pPr>
        <w:ind w:left="5745" w:hanging="360"/>
      </w:pPr>
      <w:rPr>
        <w:rFonts w:ascii="Courier New" w:hAnsi="Courier New" w:cs="Courier New" w:hint="default"/>
      </w:rPr>
    </w:lvl>
    <w:lvl w:ilvl="8" w:tplc="E81E48D0" w:tentative="1">
      <w:start w:val="1"/>
      <w:numFmt w:val="bullet"/>
      <w:lvlText w:val=""/>
      <w:lvlJc w:val="left"/>
      <w:pPr>
        <w:ind w:left="6465" w:hanging="360"/>
      </w:pPr>
      <w:rPr>
        <w:rFonts w:ascii="Wingdings" w:hAnsi="Wingdings" w:hint="default"/>
      </w:rPr>
    </w:lvl>
  </w:abstractNum>
  <w:abstractNum w:abstractNumId="14" w15:restartNumberingAfterBreak="0">
    <w:nsid w:val="3AF0498F"/>
    <w:multiLevelType w:val="hybridMultilevel"/>
    <w:tmpl w:val="5A8E6BF2"/>
    <w:lvl w:ilvl="0" w:tplc="69567E80">
      <w:start w:val="1"/>
      <w:numFmt w:val="decimal"/>
      <w:lvlText w:val="%1."/>
      <w:lvlJc w:val="left"/>
      <w:pPr>
        <w:ind w:left="720" w:hanging="360"/>
      </w:pPr>
      <w:rPr>
        <w:rFonts w:eastAsia="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C106B85"/>
    <w:multiLevelType w:val="hybridMultilevel"/>
    <w:tmpl w:val="108E52E0"/>
    <w:lvl w:ilvl="0" w:tplc="3342BA6C">
      <w:start w:val="1"/>
      <w:numFmt w:val="decimal"/>
      <w:lvlText w:val="%1."/>
      <w:lvlJc w:val="left"/>
      <w:pPr>
        <w:ind w:left="720" w:hanging="360"/>
      </w:pPr>
      <w:rPr>
        <w:rFonts w:hint="default"/>
      </w:rPr>
    </w:lvl>
    <w:lvl w:ilvl="1" w:tplc="4D088316">
      <w:start w:val="1"/>
      <w:numFmt w:val="lowerLetter"/>
      <w:lvlText w:val="%2."/>
      <w:lvlJc w:val="left"/>
      <w:pPr>
        <w:ind w:left="1440" w:hanging="360"/>
      </w:pPr>
    </w:lvl>
    <w:lvl w:ilvl="2" w:tplc="867E0BE4" w:tentative="1">
      <w:start w:val="1"/>
      <w:numFmt w:val="lowerRoman"/>
      <w:lvlText w:val="%3."/>
      <w:lvlJc w:val="right"/>
      <w:pPr>
        <w:ind w:left="2160" w:hanging="180"/>
      </w:pPr>
    </w:lvl>
    <w:lvl w:ilvl="3" w:tplc="93BC38D2" w:tentative="1">
      <w:start w:val="1"/>
      <w:numFmt w:val="decimal"/>
      <w:lvlText w:val="%4."/>
      <w:lvlJc w:val="left"/>
      <w:pPr>
        <w:ind w:left="2880" w:hanging="360"/>
      </w:pPr>
    </w:lvl>
    <w:lvl w:ilvl="4" w:tplc="2F287B74" w:tentative="1">
      <w:start w:val="1"/>
      <w:numFmt w:val="lowerLetter"/>
      <w:lvlText w:val="%5."/>
      <w:lvlJc w:val="left"/>
      <w:pPr>
        <w:ind w:left="3600" w:hanging="360"/>
      </w:pPr>
    </w:lvl>
    <w:lvl w:ilvl="5" w:tplc="B6BE3C90" w:tentative="1">
      <w:start w:val="1"/>
      <w:numFmt w:val="lowerRoman"/>
      <w:lvlText w:val="%6."/>
      <w:lvlJc w:val="right"/>
      <w:pPr>
        <w:ind w:left="4320" w:hanging="180"/>
      </w:pPr>
    </w:lvl>
    <w:lvl w:ilvl="6" w:tplc="CC2C57E2" w:tentative="1">
      <w:start w:val="1"/>
      <w:numFmt w:val="decimal"/>
      <w:lvlText w:val="%7."/>
      <w:lvlJc w:val="left"/>
      <w:pPr>
        <w:ind w:left="5040" w:hanging="360"/>
      </w:pPr>
    </w:lvl>
    <w:lvl w:ilvl="7" w:tplc="1466EF20" w:tentative="1">
      <w:start w:val="1"/>
      <w:numFmt w:val="lowerLetter"/>
      <w:lvlText w:val="%8."/>
      <w:lvlJc w:val="left"/>
      <w:pPr>
        <w:ind w:left="5760" w:hanging="360"/>
      </w:pPr>
    </w:lvl>
    <w:lvl w:ilvl="8" w:tplc="38F2FEA2" w:tentative="1">
      <w:start w:val="1"/>
      <w:numFmt w:val="lowerRoman"/>
      <w:lvlText w:val="%9."/>
      <w:lvlJc w:val="right"/>
      <w:pPr>
        <w:ind w:left="6480" w:hanging="180"/>
      </w:pPr>
    </w:lvl>
  </w:abstractNum>
  <w:abstractNum w:abstractNumId="16" w15:restartNumberingAfterBreak="0">
    <w:nsid w:val="3D4E0EEE"/>
    <w:multiLevelType w:val="multilevel"/>
    <w:tmpl w:val="849CD1BA"/>
    <w:lvl w:ilvl="0">
      <w:start w:val="1"/>
      <w:numFmt w:val="decimal"/>
      <w:lvlText w:val="%1."/>
      <w:lvlJc w:val="left"/>
      <w:pPr>
        <w:tabs>
          <w:tab w:val="num" w:pos="0"/>
        </w:tabs>
        <w:ind w:left="0" w:hanging="360"/>
      </w:pPr>
      <w:rPr>
        <w:rFonts w:ascii="Lucida Sans Unicode" w:hAnsi="Lucida Sans Unicode"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3Lucida"/>
      <w:lvlText w:val="%1.%2."/>
      <w:lvlJc w:val="left"/>
      <w:pPr>
        <w:tabs>
          <w:tab w:val="num" w:pos="547"/>
        </w:tabs>
        <w:ind w:left="547" w:hanging="547"/>
      </w:pPr>
      <w:rPr>
        <w:rFonts w:ascii="Lucida Sans Unicode" w:hAnsi="Lucida Sans Unicode"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47"/>
        </w:tabs>
        <w:ind w:left="717" w:hanging="720"/>
      </w:pPr>
      <w:rPr>
        <w:rFonts w:hint="default"/>
        <w:b/>
        <w:i w:val="0"/>
        <w:sz w:val="26"/>
      </w:rPr>
    </w:lvl>
    <w:lvl w:ilvl="3">
      <w:start w:val="1"/>
      <w:numFmt w:val="decimal"/>
      <w:lvlText w:val="%1.%2.%3.%4."/>
      <w:lvlJc w:val="left"/>
      <w:pPr>
        <w:tabs>
          <w:tab w:val="num" w:pos="547"/>
        </w:tabs>
        <w:ind w:left="717"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7" w15:restartNumberingAfterBreak="0">
    <w:nsid w:val="4BFD6474"/>
    <w:multiLevelType w:val="hybridMultilevel"/>
    <w:tmpl w:val="6BDC3FD6"/>
    <w:lvl w:ilvl="0" w:tplc="CA0604F2">
      <w:start w:val="1"/>
      <w:numFmt w:val="decimal"/>
      <w:pStyle w:val="Opmaakprofiel1"/>
      <w:lvlText w:val="§%1."/>
      <w:lvlJc w:val="left"/>
      <w:pPr>
        <w:tabs>
          <w:tab w:val="num" w:pos="0"/>
        </w:tabs>
        <w:ind w:left="0" w:firstLine="0"/>
      </w:pPr>
      <w:rPr>
        <w:rFonts w:hint="default"/>
      </w:rPr>
    </w:lvl>
    <w:lvl w:ilvl="1" w:tplc="098EE9F6">
      <w:numFmt w:val="bullet"/>
      <w:lvlText w:val="–"/>
      <w:lvlJc w:val="left"/>
      <w:pPr>
        <w:tabs>
          <w:tab w:val="num" w:pos="1440"/>
        </w:tabs>
        <w:ind w:left="1440" w:hanging="360"/>
      </w:pPr>
      <w:rPr>
        <w:rFonts w:ascii="Lucida Sans Unicode" w:hAnsi="Lucida Sans Unicode" w:hint="default"/>
        <w:b w:val="0"/>
        <w:i w:val="0"/>
        <w:color w:val="000080"/>
        <w:sz w:val="20"/>
        <w14:shadow w14:blurRad="0" w14:dist="0" w14:dir="0" w14:sx="0" w14:sy="0" w14:kx="0" w14:ky="0" w14:algn="none">
          <w14:srgbClr w14:val="000000"/>
        </w14:shadow>
        <w14:textOutline w14:w="0" w14:cap="rnd" w14:cmpd="sng" w14:algn="ctr">
          <w14:noFill/>
          <w14:prstDash w14:val="solid"/>
          <w14:bevel/>
        </w14:textOutline>
      </w:rPr>
    </w:lvl>
    <w:lvl w:ilvl="2" w:tplc="3C7CB62C" w:tentative="1">
      <w:start w:val="1"/>
      <w:numFmt w:val="lowerRoman"/>
      <w:lvlText w:val="%3."/>
      <w:lvlJc w:val="right"/>
      <w:pPr>
        <w:tabs>
          <w:tab w:val="num" w:pos="2160"/>
        </w:tabs>
        <w:ind w:left="2160" w:hanging="180"/>
      </w:pPr>
    </w:lvl>
    <w:lvl w:ilvl="3" w:tplc="472270B2" w:tentative="1">
      <w:start w:val="1"/>
      <w:numFmt w:val="decimal"/>
      <w:lvlText w:val="%4."/>
      <w:lvlJc w:val="left"/>
      <w:pPr>
        <w:tabs>
          <w:tab w:val="num" w:pos="2880"/>
        </w:tabs>
        <w:ind w:left="2880" w:hanging="360"/>
      </w:pPr>
    </w:lvl>
    <w:lvl w:ilvl="4" w:tplc="E176E73A" w:tentative="1">
      <w:start w:val="1"/>
      <w:numFmt w:val="lowerLetter"/>
      <w:lvlText w:val="%5."/>
      <w:lvlJc w:val="left"/>
      <w:pPr>
        <w:tabs>
          <w:tab w:val="num" w:pos="3600"/>
        </w:tabs>
        <w:ind w:left="3600" w:hanging="360"/>
      </w:pPr>
    </w:lvl>
    <w:lvl w:ilvl="5" w:tplc="1D468756" w:tentative="1">
      <w:start w:val="1"/>
      <w:numFmt w:val="lowerRoman"/>
      <w:lvlText w:val="%6."/>
      <w:lvlJc w:val="right"/>
      <w:pPr>
        <w:tabs>
          <w:tab w:val="num" w:pos="4320"/>
        </w:tabs>
        <w:ind w:left="4320" w:hanging="180"/>
      </w:pPr>
    </w:lvl>
    <w:lvl w:ilvl="6" w:tplc="929CD88E" w:tentative="1">
      <w:start w:val="1"/>
      <w:numFmt w:val="decimal"/>
      <w:lvlText w:val="%7."/>
      <w:lvlJc w:val="left"/>
      <w:pPr>
        <w:tabs>
          <w:tab w:val="num" w:pos="5040"/>
        </w:tabs>
        <w:ind w:left="5040" w:hanging="360"/>
      </w:pPr>
    </w:lvl>
    <w:lvl w:ilvl="7" w:tplc="5846D4D6" w:tentative="1">
      <w:start w:val="1"/>
      <w:numFmt w:val="lowerLetter"/>
      <w:lvlText w:val="%8."/>
      <w:lvlJc w:val="left"/>
      <w:pPr>
        <w:tabs>
          <w:tab w:val="num" w:pos="5760"/>
        </w:tabs>
        <w:ind w:left="5760" w:hanging="360"/>
      </w:pPr>
    </w:lvl>
    <w:lvl w:ilvl="8" w:tplc="D01202D0" w:tentative="1">
      <w:start w:val="1"/>
      <w:numFmt w:val="lowerRoman"/>
      <w:lvlText w:val="%9."/>
      <w:lvlJc w:val="right"/>
      <w:pPr>
        <w:tabs>
          <w:tab w:val="num" w:pos="6480"/>
        </w:tabs>
        <w:ind w:left="6480" w:hanging="180"/>
      </w:pPr>
    </w:lvl>
  </w:abstractNum>
  <w:abstractNum w:abstractNumId="18" w15:restartNumberingAfterBreak="0">
    <w:nsid w:val="4FED79C6"/>
    <w:multiLevelType w:val="multilevel"/>
    <w:tmpl w:val="19903300"/>
    <w:lvl w:ilvl="0">
      <w:start w:val="1"/>
      <w:numFmt w:val="decimal"/>
      <w:pStyle w:val="TitreA"/>
      <w:lvlText w:val="%1."/>
      <w:lvlJc w:val="left"/>
      <w:pPr>
        <w:tabs>
          <w:tab w:val="num" w:pos="1974"/>
        </w:tabs>
        <w:ind w:left="1974" w:hanging="84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Calibri" w:eastAsiaTheme="minorHAnsi" w:hAnsi="Calibri" w:cstheme="minorBidi"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7D67D6D"/>
    <w:multiLevelType w:val="hybridMultilevel"/>
    <w:tmpl w:val="20A24BF2"/>
    <w:lvl w:ilvl="0" w:tplc="0B5ADF24">
      <w:numFmt w:val="bullet"/>
      <w:lvlText w:val="-"/>
      <w:lvlJc w:val="left"/>
      <w:pPr>
        <w:tabs>
          <w:tab w:val="num" w:pos="720"/>
        </w:tabs>
        <w:ind w:left="720" w:hanging="360"/>
      </w:pPr>
      <w:rPr>
        <w:rFonts w:ascii="Comic Sans MS" w:eastAsia="Times New Roman" w:hAnsi="Comic Sans MS" w:cs="Arial" w:hint="default"/>
      </w:rPr>
    </w:lvl>
    <w:lvl w:ilvl="1" w:tplc="010A2302">
      <w:start w:val="1"/>
      <w:numFmt w:val="bullet"/>
      <w:lvlText w:val="o"/>
      <w:lvlJc w:val="left"/>
      <w:pPr>
        <w:tabs>
          <w:tab w:val="num" w:pos="1440"/>
        </w:tabs>
        <w:ind w:left="1440" w:hanging="360"/>
      </w:pPr>
      <w:rPr>
        <w:rFonts w:ascii="Courier New" w:hAnsi="Courier New" w:cs="Courier New" w:hint="default"/>
      </w:rPr>
    </w:lvl>
    <w:lvl w:ilvl="2" w:tplc="69F8E782" w:tentative="1">
      <w:start w:val="1"/>
      <w:numFmt w:val="bullet"/>
      <w:lvlText w:val=""/>
      <w:lvlJc w:val="left"/>
      <w:pPr>
        <w:tabs>
          <w:tab w:val="num" w:pos="2160"/>
        </w:tabs>
        <w:ind w:left="2160" w:hanging="360"/>
      </w:pPr>
      <w:rPr>
        <w:rFonts w:ascii="Wingdings" w:hAnsi="Wingdings" w:hint="default"/>
      </w:rPr>
    </w:lvl>
    <w:lvl w:ilvl="3" w:tplc="0E7CEF20" w:tentative="1">
      <w:start w:val="1"/>
      <w:numFmt w:val="bullet"/>
      <w:lvlText w:val=""/>
      <w:lvlJc w:val="left"/>
      <w:pPr>
        <w:tabs>
          <w:tab w:val="num" w:pos="2880"/>
        </w:tabs>
        <w:ind w:left="2880" w:hanging="360"/>
      </w:pPr>
      <w:rPr>
        <w:rFonts w:ascii="Symbol" w:hAnsi="Symbol" w:hint="default"/>
      </w:rPr>
    </w:lvl>
    <w:lvl w:ilvl="4" w:tplc="4738B0C0" w:tentative="1">
      <w:start w:val="1"/>
      <w:numFmt w:val="bullet"/>
      <w:lvlText w:val="o"/>
      <w:lvlJc w:val="left"/>
      <w:pPr>
        <w:tabs>
          <w:tab w:val="num" w:pos="3600"/>
        </w:tabs>
        <w:ind w:left="3600" w:hanging="360"/>
      </w:pPr>
      <w:rPr>
        <w:rFonts w:ascii="Courier New" w:hAnsi="Courier New" w:cs="Courier New" w:hint="default"/>
      </w:rPr>
    </w:lvl>
    <w:lvl w:ilvl="5" w:tplc="2BB65928" w:tentative="1">
      <w:start w:val="1"/>
      <w:numFmt w:val="bullet"/>
      <w:lvlText w:val=""/>
      <w:lvlJc w:val="left"/>
      <w:pPr>
        <w:tabs>
          <w:tab w:val="num" w:pos="4320"/>
        </w:tabs>
        <w:ind w:left="4320" w:hanging="360"/>
      </w:pPr>
      <w:rPr>
        <w:rFonts w:ascii="Wingdings" w:hAnsi="Wingdings" w:hint="default"/>
      </w:rPr>
    </w:lvl>
    <w:lvl w:ilvl="6" w:tplc="DADA7A78" w:tentative="1">
      <w:start w:val="1"/>
      <w:numFmt w:val="bullet"/>
      <w:lvlText w:val=""/>
      <w:lvlJc w:val="left"/>
      <w:pPr>
        <w:tabs>
          <w:tab w:val="num" w:pos="5040"/>
        </w:tabs>
        <w:ind w:left="5040" w:hanging="360"/>
      </w:pPr>
      <w:rPr>
        <w:rFonts w:ascii="Symbol" w:hAnsi="Symbol" w:hint="default"/>
      </w:rPr>
    </w:lvl>
    <w:lvl w:ilvl="7" w:tplc="BAE682F2" w:tentative="1">
      <w:start w:val="1"/>
      <w:numFmt w:val="bullet"/>
      <w:lvlText w:val="o"/>
      <w:lvlJc w:val="left"/>
      <w:pPr>
        <w:tabs>
          <w:tab w:val="num" w:pos="5760"/>
        </w:tabs>
        <w:ind w:left="5760" w:hanging="360"/>
      </w:pPr>
      <w:rPr>
        <w:rFonts w:ascii="Courier New" w:hAnsi="Courier New" w:cs="Courier New" w:hint="default"/>
      </w:rPr>
    </w:lvl>
    <w:lvl w:ilvl="8" w:tplc="EAF43C2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564D03"/>
    <w:multiLevelType w:val="hybridMultilevel"/>
    <w:tmpl w:val="BDF847F4"/>
    <w:lvl w:ilvl="0" w:tplc="A6CA3760">
      <w:start w:val="3"/>
      <w:numFmt w:val="bullet"/>
      <w:lvlText w:val="-"/>
      <w:lvlJc w:val="left"/>
      <w:pPr>
        <w:ind w:left="1080" w:hanging="360"/>
      </w:pPr>
      <w:rPr>
        <w:rFonts w:ascii="Arial" w:eastAsia="Arial"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5AF069CF"/>
    <w:multiLevelType w:val="hybridMultilevel"/>
    <w:tmpl w:val="BD864BDE"/>
    <w:lvl w:ilvl="0" w:tplc="4838F572">
      <w:start w:val="7"/>
      <w:numFmt w:val="decimal"/>
      <w:lvlText w:val="%1."/>
      <w:lvlJc w:val="left"/>
      <w:pPr>
        <w:ind w:left="720" w:hanging="360"/>
      </w:pPr>
      <w:rPr>
        <w:rFonts w:eastAsia="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D705F71"/>
    <w:multiLevelType w:val="hybridMultilevel"/>
    <w:tmpl w:val="938288B2"/>
    <w:lvl w:ilvl="0" w:tplc="F5F0AD14">
      <w:start w:val="1"/>
      <w:numFmt w:val="bullet"/>
      <w:lvlText w:val=""/>
      <w:lvlJc w:val="left"/>
      <w:pPr>
        <w:tabs>
          <w:tab w:val="num" w:pos="720"/>
        </w:tabs>
        <w:ind w:left="720" w:hanging="360"/>
      </w:pPr>
      <w:rPr>
        <w:rFonts w:ascii="Symbol" w:hAnsi="Symbol" w:hint="default"/>
      </w:rPr>
    </w:lvl>
    <w:lvl w:ilvl="1" w:tplc="5282CA26" w:tentative="1">
      <w:start w:val="1"/>
      <w:numFmt w:val="bullet"/>
      <w:lvlText w:val="o"/>
      <w:lvlJc w:val="left"/>
      <w:pPr>
        <w:tabs>
          <w:tab w:val="num" w:pos="1440"/>
        </w:tabs>
        <w:ind w:left="1440" w:hanging="360"/>
      </w:pPr>
      <w:rPr>
        <w:rFonts w:ascii="Courier New" w:hAnsi="Courier New" w:cs="Courier New" w:hint="default"/>
      </w:rPr>
    </w:lvl>
    <w:lvl w:ilvl="2" w:tplc="CCF8005C" w:tentative="1">
      <w:start w:val="1"/>
      <w:numFmt w:val="bullet"/>
      <w:lvlText w:val=""/>
      <w:lvlJc w:val="left"/>
      <w:pPr>
        <w:tabs>
          <w:tab w:val="num" w:pos="2160"/>
        </w:tabs>
        <w:ind w:left="2160" w:hanging="360"/>
      </w:pPr>
      <w:rPr>
        <w:rFonts w:ascii="Wingdings" w:hAnsi="Wingdings" w:hint="default"/>
      </w:rPr>
    </w:lvl>
    <w:lvl w:ilvl="3" w:tplc="069CD17A" w:tentative="1">
      <w:start w:val="1"/>
      <w:numFmt w:val="bullet"/>
      <w:lvlText w:val=""/>
      <w:lvlJc w:val="left"/>
      <w:pPr>
        <w:tabs>
          <w:tab w:val="num" w:pos="2880"/>
        </w:tabs>
        <w:ind w:left="2880" w:hanging="360"/>
      </w:pPr>
      <w:rPr>
        <w:rFonts w:ascii="Symbol" w:hAnsi="Symbol" w:hint="default"/>
      </w:rPr>
    </w:lvl>
    <w:lvl w:ilvl="4" w:tplc="D2EE770E" w:tentative="1">
      <w:start w:val="1"/>
      <w:numFmt w:val="bullet"/>
      <w:lvlText w:val="o"/>
      <w:lvlJc w:val="left"/>
      <w:pPr>
        <w:tabs>
          <w:tab w:val="num" w:pos="3600"/>
        </w:tabs>
        <w:ind w:left="3600" w:hanging="360"/>
      </w:pPr>
      <w:rPr>
        <w:rFonts w:ascii="Courier New" w:hAnsi="Courier New" w:cs="Courier New" w:hint="default"/>
      </w:rPr>
    </w:lvl>
    <w:lvl w:ilvl="5" w:tplc="D56C3596" w:tentative="1">
      <w:start w:val="1"/>
      <w:numFmt w:val="bullet"/>
      <w:lvlText w:val=""/>
      <w:lvlJc w:val="left"/>
      <w:pPr>
        <w:tabs>
          <w:tab w:val="num" w:pos="4320"/>
        </w:tabs>
        <w:ind w:left="4320" w:hanging="360"/>
      </w:pPr>
      <w:rPr>
        <w:rFonts w:ascii="Wingdings" w:hAnsi="Wingdings" w:hint="default"/>
      </w:rPr>
    </w:lvl>
    <w:lvl w:ilvl="6" w:tplc="49D61610" w:tentative="1">
      <w:start w:val="1"/>
      <w:numFmt w:val="bullet"/>
      <w:lvlText w:val=""/>
      <w:lvlJc w:val="left"/>
      <w:pPr>
        <w:tabs>
          <w:tab w:val="num" w:pos="5040"/>
        </w:tabs>
        <w:ind w:left="5040" w:hanging="360"/>
      </w:pPr>
      <w:rPr>
        <w:rFonts w:ascii="Symbol" w:hAnsi="Symbol" w:hint="default"/>
      </w:rPr>
    </w:lvl>
    <w:lvl w:ilvl="7" w:tplc="E49A769E" w:tentative="1">
      <w:start w:val="1"/>
      <w:numFmt w:val="bullet"/>
      <w:lvlText w:val="o"/>
      <w:lvlJc w:val="left"/>
      <w:pPr>
        <w:tabs>
          <w:tab w:val="num" w:pos="5760"/>
        </w:tabs>
        <w:ind w:left="5760" w:hanging="360"/>
      </w:pPr>
      <w:rPr>
        <w:rFonts w:ascii="Courier New" w:hAnsi="Courier New" w:cs="Courier New" w:hint="default"/>
      </w:rPr>
    </w:lvl>
    <w:lvl w:ilvl="8" w:tplc="0CB256C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E377E7"/>
    <w:multiLevelType w:val="hybridMultilevel"/>
    <w:tmpl w:val="7B109C94"/>
    <w:lvl w:ilvl="0" w:tplc="46220254">
      <w:start w:val="1"/>
      <w:numFmt w:val="bullet"/>
      <w:lvlText w:val=""/>
      <w:lvlJc w:val="left"/>
      <w:pPr>
        <w:ind w:left="720" w:hanging="360"/>
      </w:pPr>
      <w:rPr>
        <w:rFonts w:ascii="Wingdings" w:hAnsi="Wingdings" w:hint="default"/>
      </w:rPr>
    </w:lvl>
    <w:lvl w:ilvl="1" w:tplc="C6BA597A">
      <w:start w:val="1"/>
      <w:numFmt w:val="bullet"/>
      <w:lvlText w:val="o"/>
      <w:lvlJc w:val="left"/>
      <w:pPr>
        <w:ind w:left="1440" w:hanging="360"/>
      </w:pPr>
      <w:rPr>
        <w:rFonts w:ascii="Courier New" w:hAnsi="Courier New" w:cs="Courier New" w:hint="default"/>
      </w:rPr>
    </w:lvl>
    <w:lvl w:ilvl="2" w:tplc="2336185E" w:tentative="1">
      <w:start w:val="1"/>
      <w:numFmt w:val="bullet"/>
      <w:lvlText w:val=""/>
      <w:lvlJc w:val="left"/>
      <w:pPr>
        <w:ind w:left="2160" w:hanging="360"/>
      </w:pPr>
      <w:rPr>
        <w:rFonts w:ascii="Wingdings" w:hAnsi="Wingdings" w:hint="default"/>
      </w:rPr>
    </w:lvl>
    <w:lvl w:ilvl="3" w:tplc="5726CF36" w:tentative="1">
      <w:start w:val="1"/>
      <w:numFmt w:val="bullet"/>
      <w:lvlText w:val=""/>
      <w:lvlJc w:val="left"/>
      <w:pPr>
        <w:ind w:left="2880" w:hanging="360"/>
      </w:pPr>
      <w:rPr>
        <w:rFonts w:ascii="Symbol" w:hAnsi="Symbol" w:hint="default"/>
      </w:rPr>
    </w:lvl>
    <w:lvl w:ilvl="4" w:tplc="FC38B93A" w:tentative="1">
      <w:start w:val="1"/>
      <w:numFmt w:val="bullet"/>
      <w:lvlText w:val="o"/>
      <w:lvlJc w:val="left"/>
      <w:pPr>
        <w:ind w:left="3600" w:hanging="360"/>
      </w:pPr>
      <w:rPr>
        <w:rFonts w:ascii="Courier New" w:hAnsi="Courier New" w:cs="Courier New" w:hint="default"/>
      </w:rPr>
    </w:lvl>
    <w:lvl w:ilvl="5" w:tplc="57C6C1E4" w:tentative="1">
      <w:start w:val="1"/>
      <w:numFmt w:val="bullet"/>
      <w:lvlText w:val=""/>
      <w:lvlJc w:val="left"/>
      <w:pPr>
        <w:ind w:left="4320" w:hanging="360"/>
      </w:pPr>
      <w:rPr>
        <w:rFonts w:ascii="Wingdings" w:hAnsi="Wingdings" w:hint="default"/>
      </w:rPr>
    </w:lvl>
    <w:lvl w:ilvl="6" w:tplc="C6762DC2" w:tentative="1">
      <w:start w:val="1"/>
      <w:numFmt w:val="bullet"/>
      <w:lvlText w:val=""/>
      <w:lvlJc w:val="left"/>
      <w:pPr>
        <w:ind w:left="5040" w:hanging="360"/>
      </w:pPr>
      <w:rPr>
        <w:rFonts w:ascii="Symbol" w:hAnsi="Symbol" w:hint="default"/>
      </w:rPr>
    </w:lvl>
    <w:lvl w:ilvl="7" w:tplc="D5BC383C" w:tentative="1">
      <w:start w:val="1"/>
      <w:numFmt w:val="bullet"/>
      <w:lvlText w:val="o"/>
      <w:lvlJc w:val="left"/>
      <w:pPr>
        <w:ind w:left="5760" w:hanging="360"/>
      </w:pPr>
      <w:rPr>
        <w:rFonts w:ascii="Courier New" w:hAnsi="Courier New" w:cs="Courier New" w:hint="default"/>
      </w:rPr>
    </w:lvl>
    <w:lvl w:ilvl="8" w:tplc="9E4A2B06" w:tentative="1">
      <w:start w:val="1"/>
      <w:numFmt w:val="bullet"/>
      <w:lvlText w:val=""/>
      <w:lvlJc w:val="left"/>
      <w:pPr>
        <w:ind w:left="6480" w:hanging="360"/>
      </w:pPr>
      <w:rPr>
        <w:rFonts w:ascii="Wingdings" w:hAnsi="Wingdings" w:hint="default"/>
      </w:rPr>
    </w:lvl>
  </w:abstractNum>
  <w:abstractNum w:abstractNumId="24" w15:restartNumberingAfterBreak="0">
    <w:nsid w:val="607F346C"/>
    <w:multiLevelType w:val="hybridMultilevel"/>
    <w:tmpl w:val="C706E5B6"/>
    <w:lvl w:ilvl="0" w:tplc="C4848562">
      <w:start w:val="1"/>
      <w:numFmt w:val="bullet"/>
      <w:lvlText w:val="-"/>
      <w:lvlJc w:val="left"/>
      <w:pPr>
        <w:tabs>
          <w:tab w:val="num" w:pos="720"/>
        </w:tabs>
        <w:ind w:left="720" w:hanging="360"/>
      </w:pPr>
      <w:rPr>
        <w:rFonts w:ascii="Calibri" w:eastAsia="Calibri" w:hAnsi="Calibri" w:cs="Times New Roman" w:hint="default"/>
      </w:rPr>
    </w:lvl>
    <w:lvl w:ilvl="1" w:tplc="685CF028">
      <w:start w:val="1"/>
      <w:numFmt w:val="bullet"/>
      <w:lvlText w:val="o"/>
      <w:lvlJc w:val="left"/>
      <w:pPr>
        <w:tabs>
          <w:tab w:val="num" w:pos="1440"/>
        </w:tabs>
        <w:ind w:left="1440" w:hanging="360"/>
      </w:pPr>
      <w:rPr>
        <w:rFonts w:ascii="Courier New" w:hAnsi="Courier New" w:cs="Courier New" w:hint="default"/>
      </w:rPr>
    </w:lvl>
    <w:lvl w:ilvl="2" w:tplc="CFD6F1B6">
      <w:start w:val="1"/>
      <w:numFmt w:val="bullet"/>
      <w:lvlText w:val=""/>
      <w:lvlJc w:val="left"/>
      <w:pPr>
        <w:tabs>
          <w:tab w:val="num" w:pos="2160"/>
        </w:tabs>
        <w:ind w:left="2160" w:hanging="360"/>
      </w:pPr>
      <w:rPr>
        <w:rFonts w:ascii="Wingdings" w:hAnsi="Wingdings" w:hint="default"/>
      </w:rPr>
    </w:lvl>
    <w:lvl w:ilvl="3" w:tplc="8C1A2966" w:tentative="1">
      <w:start w:val="1"/>
      <w:numFmt w:val="bullet"/>
      <w:lvlText w:val=""/>
      <w:lvlJc w:val="left"/>
      <w:pPr>
        <w:tabs>
          <w:tab w:val="num" w:pos="2880"/>
        </w:tabs>
        <w:ind w:left="2880" w:hanging="360"/>
      </w:pPr>
      <w:rPr>
        <w:rFonts w:ascii="Symbol" w:hAnsi="Symbol" w:hint="default"/>
      </w:rPr>
    </w:lvl>
    <w:lvl w:ilvl="4" w:tplc="8BDA91AE" w:tentative="1">
      <w:start w:val="1"/>
      <w:numFmt w:val="bullet"/>
      <w:lvlText w:val="o"/>
      <w:lvlJc w:val="left"/>
      <w:pPr>
        <w:tabs>
          <w:tab w:val="num" w:pos="3600"/>
        </w:tabs>
        <w:ind w:left="3600" w:hanging="360"/>
      </w:pPr>
      <w:rPr>
        <w:rFonts w:ascii="Courier New" w:hAnsi="Courier New" w:cs="Courier New" w:hint="default"/>
      </w:rPr>
    </w:lvl>
    <w:lvl w:ilvl="5" w:tplc="371ECDCE" w:tentative="1">
      <w:start w:val="1"/>
      <w:numFmt w:val="bullet"/>
      <w:lvlText w:val=""/>
      <w:lvlJc w:val="left"/>
      <w:pPr>
        <w:tabs>
          <w:tab w:val="num" w:pos="4320"/>
        </w:tabs>
        <w:ind w:left="4320" w:hanging="360"/>
      </w:pPr>
      <w:rPr>
        <w:rFonts w:ascii="Wingdings" w:hAnsi="Wingdings" w:hint="default"/>
      </w:rPr>
    </w:lvl>
    <w:lvl w:ilvl="6" w:tplc="0F4A0F12" w:tentative="1">
      <w:start w:val="1"/>
      <w:numFmt w:val="bullet"/>
      <w:lvlText w:val=""/>
      <w:lvlJc w:val="left"/>
      <w:pPr>
        <w:tabs>
          <w:tab w:val="num" w:pos="5040"/>
        </w:tabs>
        <w:ind w:left="5040" w:hanging="360"/>
      </w:pPr>
      <w:rPr>
        <w:rFonts w:ascii="Symbol" w:hAnsi="Symbol" w:hint="default"/>
      </w:rPr>
    </w:lvl>
    <w:lvl w:ilvl="7" w:tplc="677A2A52" w:tentative="1">
      <w:start w:val="1"/>
      <w:numFmt w:val="bullet"/>
      <w:lvlText w:val="o"/>
      <w:lvlJc w:val="left"/>
      <w:pPr>
        <w:tabs>
          <w:tab w:val="num" w:pos="5760"/>
        </w:tabs>
        <w:ind w:left="5760" w:hanging="360"/>
      </w:pPr>
      <w:rPr>
        <w:rFonts w:ascii="Courier New" w:hAnsi="Courier New" w:cs="Courier New" w:hint="default"/>
      </w:rPr>
    </w:lvl>
    <w:lvl w:ilvl="8" w:tplc="F35EEBF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B0075A"/>
    <w:multiLevelType w:val="hybridMultilevel"/>
    <w:tmpl w:val="306CF1DC"/>
    <w:lvl w:ilvl="0" w:tplc="BF581060">
      <w:start w:val="11"/>
      <w:numFmt w:val="decimal"/>
      <w:lvlText w:val="%1."/>
      <w:lvlJc w:val="left"/>
      <w:pPr>
        <w:ind w:left="720" w:hanging="360"/>
      </w:pPr>
      <w:rPr>
        <w:rFonts w:hint="default"/>
      </w:rPr>
    </w:lvl>
    <w:lvl w:ilvl="1" w:tplc="8BA6E5D8">
      <w:start w:val="1"/>
      <w:numFmt w:val="lowerLetter"/>
      <w:lvlText w:val="%2."/>
      <w:lvlJc w:val="left"/>
      <w:pPr>
        <w:ind w:left="1440" w:hanging="360"/>
      </w:pPr>
    </w:lvl>
    <w:lvl w:ilvl="2" w:tplc="2C121176" w:tentative="1">
      <w:start w:val="1"/>
      <w:numFmt w:val="lowerRoman"/>
      <w:lvlText w:val="%3."/>
      <w:lvlJc w:val="right"/>
      <w:pPr>
        <w:ind w:left="2160" w:hanging="180"/>
      </w:pPr>
    </w:lvl>
    <w:lvl w:ilvl="3" w:tplc="4F0E4B56" w:tentative="1">
      <w:start w:val="1"/>
      <w:numFmt w:val="decimal"/>
      <w:lvlText w:val="%4."/>
      <w:lvlJc w:val="left"/>
      <w:pPr>
        <w:ind w:left="2880" w:hanging="360"/>
      </w:pPr>
    </w:lvl>
    <w:lvl w:ilvl="4" w:tplc="948EA2AA" w:tentative="1">
      <w:start w:val="1"/>
      <w:numFmt w:val="lowerLetter"/>
      <w:lvlText w:val="%5."/>
      <w:lvlJc w:val="left"/>
      <w:pPr>
        <w:ind w:left="3600" w:hanging="360"/>
      </w:pPr>
    </w:lvl>
    <w:lvl w:ilvl="5" w:tplc="EE609ABC" w:tentative="1">
      <w:start w:val="1"/>
      <w:numFmt w:val="lowerRoman"/>
      <w:lvlText w:val="%6."/>
      <w:lvlJc w:val="right"/>
      <w:pPr>
        <w:ind w:left="4320" w:hanging="180"/>
      </w:pPr>
    </w:lvl>
    <w:lvl w:ilvl="6" w:tplc="89308092" w:tentative="1">
      <w:start w:val="1"/>
      <w:numFmt w:val="decimal"/>
      <w:lvlText w:val="%7."/>
      <w:lvlJc w:val="left"/>
      <w:pPr>
        <w:ind w:left="5040" w:hanging="360"/>
      </w:pPr>
    </w:lvl>
    <w:lvl w:ilvl="7" w:tplc="CAB2CCBC" w:tentative="1">
      <w:start w:val="1"/>
      <w:numFmt w:val="lowerLetter"/>
      <w:lvlText w:val="%8."/>
      <w:lvlJc w:val="left"/>
      <w:pPr>
        <w:ind w:left="5760" w:hanging="360"/>
      </w:pPr>
    </w:lvl>
    <w:lvl w:ilvl="8" w:tplc="C81ED846" w:tentative="1">
      <w:start w:val="1"/>
      <w:numFmt w:val="lowerRoman"/>
      <w:lvlText w:val="%9."/>
      <w:lvlJc w:val="right"/>
      <w:pPr>
        <w:ind w:left="6480" w:hanging="180"/>
      </w:pPr>
    </w:lvl>
  </w:abstractNum>
  <w:abstractNum w:abstractNumId="26" w15:restartNumberingAfterBreak="0">
    <w:nsid w:val="67A025F6"/>
    <w:multiLevelType w:val="hybridMultilevel"/>
    <w:tmpl w:val="2CDE8E5E"/>
    <w:lvl w:ilvl="0" w:tplc="E8D4A5E2">
      <w:start w:val="1"/>
      <w:numFmt w:val="bullet"/>
      <w:lvlText w:val=""/>
      <w:lvlJc w:val="left"/>
      <w:pPr>
        <w:ind w:left="720" w:hanging="360"/>
      </w:pPr>
      <w:rPr>
        <w:rFonts w:ascii="Wingdings" w:hAnsi="Wingdings" w:hint="default"/>
        <w:sz w:val="24"/>
      </w:rPr>
    </w:lvl>
    <w:lvl w:ilvl="1" w:tplc="50DC5B0E">
      <w:numFmt w:val="bullet"/>
      <w:lvlText w:val="•"/>
      <w:lvlJc w:val="left"/>
      <w:pPr>
        <w:ind w:left="1788" w:hanging="708"/>
      </w:pPr>
      <w:rPr>
        <w:rFonts w:ascii="Arial" w:eastAsia="Times New Roman" w:hAnsi="Arial" w:cs="Arial" w:hint="default"/>
      </w:rPr>
    </w:lvl>
    <w:lvl w:ilvl="2" w:tplc="7E7E148A" w:tentative="1">
      <w:start w:val="1"/>
      <w:numFmt w:val="bullet"/>
      <w:lvlText w:val=""/>
      <w:lvlJc w:val="left"/>
      <w:pPr>
        <w:ind w:left="2160" w:hanging="360"/>
      </w:pPr>
      <w:rPr>
        <w:rFonts w:ascii="Wingdings" w:hAnsi="Wingdings" w:hint="default"/>
      </w:rPr>
    </w:lvl>
    <w:lvl w:ilvl="3" w:tplc="332A5172" w:tentative="1">
      <w:start w:val="1"/>
      <w:numFmt w:val="bullet"/>
      <w:lvlText w:val=""/>
      <w:lvlJc w:val="left"/>
      <w:pPr>
        <w:ind w:left="2880" w:hanging="360"/>
      </w:pPr>
      <w:rPr>
        <w:rFonts w:ascii="Symbol" w:hAnsi="Symbol" w:hint="default"/>
      </w:rPr>
    </w:lvl>
    <w:lvl w:ilvl="4" w:tplc="F5FA2DF6" w:tentative="1">
      <w:start w:val="1"/>
      <w:numFmt w:val="bullet"/>
      <w:lvlText w:val="o"/>
      <w:lvlJc w:val="left"/>
      <w:pPr>
        <w:ind w:left="3600" w:hanging="360"/>
      </w:pPr>
      <w:rPr>
        <w:rFonts w:ascii="Courier New" w:hAnsi="Courier New" w:cs="Courier New" w:hint="default"/>
      </w:rPr>
    </w:lvl>
    <w:lvl w:ilvl="5" w:tplc="98C2D920" w:tentative="1">
      <w:start w:val="1"/>
      <w:numFmt w:val="bullet"/>
      <w:lvlText w:val=""/>
      <w:lvlJc w:val="left"/>
      <w:pPr>
        <w:ind w:left="4320" w:hanging="360"/>
      </w:pPr>
      <w:rPr>
        <w:rFonts w:ascii="Wingdings" w:hAnsi="Wingdings" w:hint="default"/>
      </w:rPr>
    </w:lvl>
    <w:lvl w:ilvl="6" w:tplc="1FE016DC" w:tentative="1">
      <w:start w:val="1"/>
      <w:numFmt w:val="bullet"/>
      <w:lvlText w:val=""/>
      <w:lvlJc w:val="left"/>
      <w:pPr>
        <w:ind w:left="5040" w:hanging="360"/>
      </w:pPr>
      <w:rPr>
        <w:rFonts w:ascii="Symbol" w:hAnsi="Symbol" w:hint="default"/>
      </w:rPr>
    </w:lvl>
    <w:lvl w:ilvl="7" w:tplc="5950DFBA" w:tentative="1">
      <w:start w:val="1"/>
      <w:numFmt w:val="bullet"/>
      <w:lvlText w:val="o"/>
      <w:lvlJc w:val="left"/>
      <w:pPr>
        <w:ind w:left="5760" w:hanging="360"/>
      </w:pPr>
      <w:rPr>
        <w:rFonts w:ascii="Courier New" w:hAnsi="Courier New" w:cs="Courier New" w:hint="default"/>
      </w:rPr>
    </w:lvl>
    <w:lvl w:ilvl="8" w:tplc="5F7EEC82" w:tentative="1">
      <w:start w:val="1"/>
      <w:numFmt w:val="bullet"/>
      <w:lvlText w:val=""/>
      <w:lvlJc w:val="left"/>
      <w:pPr>
        <w:ind w:left="6480" w:hanging="360"/>
      </w:pPr>
      <w:rPr>
        <w:rFonts w:ascii="Wingdings" w:hAnsi="Wingdings" w:hint="default"/>
      </w:rPr>
    </w:lvl>
  </w:abstractNum>
  <w:abstractNum w:abstractNumId="27" w15:restartNumberingAfterBreak="0">
    <w:nsid w:val="70E42428"/>
    <w:multiLevelType w:val="multilevel"/>
    <w:tmpl w:val="BA00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46309E"/>
    <w:multiLevelType w:val="hybridMultilevel"/>
    <w:tmpl w:val="9FA405F6"/>
    <w:lvl w:ilvl="0" w:tplc="ED4638A8">
      <w:start w:val="1"/>
      <w:numFmt w:val="bullet"/>
      <w:lvlText w:val="-"/>
      <w:lvlJc w:val="left"/>
      <w:pPr>
        <w:ind w:left="1068" w:hanging="360"/>
      </w:pPr>
      <w:rPr>
        <w:rFonts w:ascii="Calibri" w:eastAsia="Calibri" w:hAnsi="Calibri" w:cs="Times New Roman" w:hint="default"/>
      </w:rPr>
    </w:lvl>
    <w:lvl w:ilvl="1" w:tplc="E404F39A" w:tentative="1">
      <w:start w:val="1"/>
      <w:numFmt w:val="bullet"/>
      <w:lvlText w:val="o"/>
      <w:lvlJc w:val="left"/>
      <w:pPr>
        <w:ind w:left="1788" w:hanging="360"/>
      </w:pPr>
      <w:rPr>
        <w:rFonts w:ascii="Courier New" w:hAnsi="Courier New" w:cs="Courier New" w:hint="default"/>
      </w:rPr>
    </w:lvl>
    <w:lvl w:ilvl="2" w:tplc="11D21846" w:tentative="1">
      <w:start w:val="1"/>
      <w:numFmt w:val="bullet"/>
      <w:lvlText w:val=""/>
      <w:lvlJc w:val="left"/>
      <w:pPr>
        <w:ind w:left="2508" w:hanging="360"/>
      </w:pPr>
      <w:rPr>
        <w:rFonts w:ascii="Wingdings" w:hAnsi="Wingdings" w:hint="default"/>
      </w:rPr>
    </w:lvl>
    <w:lvl w:ilvl="3" w:tplc="78049974" w:tentative="1">
      <w:start w:val="1"/>
      <w:numFmt w:val="bullet"/>
      <w:lvlText w:val=""/>
      <w:lvlJc w:val="left"/>
      <w:pPr>
        <w:ind w:left="3228" w:hanging="360"/>
      </w:pPr>
      <w:rPr>
        <w:rFonts w:ascii="Symbol" w:hAnsi="Symbol" w:hint="default"/>
      </w:rPr>
    </w:lvl>
    <w:lvl w:ilvl="4" w:tplc="7806EDB2" w:tentative="1">
      <w:start w:val="1"/>
      <w:numFmt w:val="bullet"/>
      <w:lvlText w:val="o"/>
      <w:lvlJc w:val="left"/>
      <w:pPr>
        <w:ind w:left="3948" w:hanging="360"/>
      </w:pPr>
      <w:rPr>
        <w:rFonts w:ascii="Courier New" w:hAnsi="Courier New" w:cs="Courier New" w:hint="default"/>
      </w:rPr>
    </w:lvl>
    <w:lvl w:ilvl="5" w:tplc="6C767FF2" w:tentative="1">
      <w:start w:val="1"/>
      <w:numFmt w:val="bullet"/>
      <w:lvlText w:val=""/>
      <w:lvlJc w:val="left"/>
      <w:pPr>
        <w:ind w:left="4668" w:hanging="360"/>
      </w:pPr>
      <w:rPr>
        <w:rFonts w:ascii="Wingdings" w:hAnsi="Wingdings" w:hint="default"/>
      </w:rPr>
    </w:lvl>
    <w:lvl w:ilvl="6" w:tplc="F2E284EC" w:tentative="1">
      <w:start w:val="1"/>
      <w:numFmt w:val="bullet"/>
      <w:lvlText w:val=""/>
      <w:lvlJc w:val="left"/>
      <w:pPr>
        <w:ind w:left="5388" w:hanging="360"/>
      </w:pPr>
      <w:rPr>
        <w:rFonts w:ascii="Symbol" w:hAnsi="Symbol" w:hint="default"/>
      </w:rPr>
    </w:lvl>
    <w:lvl w:ilvl="7" w:tplc="C4A691E4" w:tentative="1">
      <w:start w:val="1"/>
      <w:numFmt w:val="bullet"/>
      <w:lvlText w:val="o"/>
      <w:lvlJc w:val="left"/>
      <w:pPr>
        <w:ind w:left="6108" w:hanging="360"/>
      </w:pPr>
      <w:rPr>
        <w:rFonts w:ascii="Courier New" w:hAnsi="Courier New" w:cs="Courier New" w:hint="default"/>
      </w:rPr>
    </w:lvl>
    <w:lvl w:ilvl="8" w:tplc="62DE4BFC" w:tentative="1">
      <w:start w:val="1"/>
      <w:numFmt w:val="bullet"/>
      <w:lvlText w:val=""/>
      <w:lvlJc w:val="left"/>
      <w:pPr>
        <w:ind w:left="6828" w:hanging="360"/>
      </w:pPr>
      <w:rPr>
        <w:rFonts w:ascii="Wingdings" w:hAnsi="Wingdings" w:hint="default"/>
      </w:rPr>
    </w:lvl>
  </w:abstractNum>
  <w:abstractNum w:abstractNumId="29" w15:restartNumberingAfterBreak="0">
    <w:nsid w:val="7B357D24"/>
    <w:multiLevelType w:val="hybridMultilevel"/>
    <w:tmpl w:val="8FC62A7A"/>
    <w:lvl w:ilvl="0" w:tplc="5B26313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2D6292"/>
    <w:multiLevelType w:val="hybridMultilevel"/>
    <w:tmpl w:val="A5CE505E"/>
    <w:lvl w:ilvl="0" w:tplc="8794AA88">
      <w:start w:val="3"/>
      <w:numFmt w:val="bullet"/>
      <w:lvlText w:val="-"/>
      <w:lvlJc w:val="left"/>
      <w:pPr>
        <w:ind w:left="1080" w:hanging="360"/>
      </w:pPr>
      <w:rPr>
        <w:rFonts w:ascii="Arial" w:eastAsia="Arial"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855970110">
    <w:abstractNumId w:val="8"/>
  </w:num>
  <w:num w:numId="2" w16cid:durableId="1119450180">
    <w:abstractNumId w:val="12"/>
  </w:num>
  <w:num w:numId="3" w16cid:durableId="706221394">
    <w:abstractNumId w:val="2"/>
  </w:num>
  <w:num w:numId="4" w16cid:durableId="1210843738">
    <w:abstractNumId w:val="22"/>
  </w:num>
  <w:num w:numId="5" w16cid:durableId="104347166">
    <w:abstractNumId w:val="16"/>
  </w:num>
  <w:num w:numId="6" w16cid:durableId="240600948">
    <w:abstractNumId w:val="26"/>
  </w:num>
  <w:num w:numId="7" w16cid:durableId="1150051796">
    <w:abstractNumId w:val="17"/>
  </w:num>
  <w:num w:numId="8" w16cid:durableId="98456557">
    <w:abstractNumId w:val="23"/>
  </w:num>
  <w:num w:numId="9" w16cid:durableId="1624193871">
    <w:abstractNumId w:val="24"/>
  </w:num>
  <w:num w:numId="10" w16cid:durableId="494035440">
    <w:abstractNumId w:val="28"/>
  </w:num>
  <w:num w:numId="11" w16cid:durableId="473564311">
    <w:abstractNumId w:val="7"/>
  </w:num>
  <w:num w:numId="12" w16cid:durableId="114952839">
    <w:abstractNumId w:val="18"/>
  </w:num>
  <w:num w:numId="13" w16cid:durableId="892084298">
    <w:abstractNumId w:val="5"/>
  </w:num>
  <w:num w:numId="14" w16cid:durableId="744062406">
    <w:abstractNumId w:val="19"/>
  </w:num>
  <w:num w:numId="15" w16cid:durableId="1207912038">
    <w:abstractNumId w:val="11"/>
  </w:num>
  <w:num w:numId="16" w16cid:durableId="858465449">
    <w:abstractNumId w:val="15"/>
  </w:num>
  <w:num w:numId="17" w16cid:durableId="33624293">
    <w:abstractNumId w:val="25"/>
  </w:num>
  <w:num w:numId="18" w16cid:durableId="1486776444">
    <w:abstractNumId w:val="13"/>
  </w:num>
  <w:num w:numId="19" w16cid:durableId="1708143820">
    <w:abstractNumId w:val="14"/>
  </w:num>
  <w:num w:numId="20" w16cid:durableId="222720844">
    <w:abstractNumId w:val="29"/>
  </w:num>
  <w:num w:numId="21" w16cid:durableId="1586380742">
    <w:abstractNumId w:val="30"/>
  </w:num>
  <w:num w:numId="22" w16cid:durableId="674655231">
    <w:abstractNumId w:val="20"/>
  </w:num>
  <w:num w:numId="23" w16cid:durableId="637884681">
    <w:abstractNumId w:val="4"/>
  </w:num>
  <w:num w:numId="24" w16cid:durableId="1083259939">
    <w:abstractNumId w:val="9"/>
  </w:num>
  <w:num w:numId="25" w16cid:durableId="120150128">
    <w:abstractNumId w:val="3"/>
  </w:num>
  <w:num w:numId="26" w16cid:durableId="1563638718">
    <w:abstractNumId w:val="21"/>
  </w:num>
  <w:num w:numId="27" w16cid:durableId="743529821">
    <w:abstractNumId w:val="6"/>
  </w:num>
  <w:num w:numId="28" w16cid:durableId="864712825">
    <w:abstractNumId w:val="27"/>
  </w:num>
  <w:num w:numId="29" w16cid:durableId="299310909">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EF8"/>
    <w:rsid w:val="0000057E"/>
    <w:rsid w:val="00000810"/>
    <w:rsid w:val="00000D3D"/>
    <w:rsid w:val="00001C92"/>
    <w:rsid w:val="000026B1"/>
    <w:rsid w:val="000048B6"/>
    <w:rsid w:val="00004CAB"/>
    <w:rsid w:val="00006A68"/>
    <w:rsid w:val="00006EF8"/>
    <w:rsid w:val="00006F8E"/>
    <w:rsid w:val="00010BD1"/>
    <w:rsid w:val="00013086"/>
    <w:rsid w:val="00014F24"/>
    <w:rsid w:val="00015908"/>
    <w:rsid w:val="00020E2F"/>
    <w:rsid w:val="00024C73"/>
    <w:rsid w:val="00026C87"/>
    <w:rsid w:val="00027DC9"/>
    <w:rsid w:val="00030B5A"/>
    <w:rsid w:val="00031479"/>
    <w:rsid w:val="000324B7"/>
    <w:rsid w:val="0003326C"/>
    <w:rsid w:val="00033CDF"/>
    <w:rsid w:val="00034240"/>
    <w:rsid w:val="00036308"/>
    <w:rsid w:val="00044BC3"/>
    <w:rsid w:val="00046677"/>
    <w:rsid w:val="0005193D"/>
    <w:rsid w:val="0005220D"/>
    <w:rsid w:val="00052C4D"/>
    <w:rsid w:val="00052D8F"/>
    <w:rsid w:val="00053ADE"/>
    <w:rsid w:val="00054AAB"/>
    <w:rsid w:val="0005614E"/>
    <w:rsid w:val="0005712F"/>
    <w:rsid w:val="00061DB6"/>
    <w:rsid w:val="00065047"/>
    <w:rsid w:val="0006744D"/>
    <w:rsid w:val="000723D8"/>
    <w:rsid w:val="00073F23"/>
    <w:rsid w:val="00084BBD"/>
    <w:rsid w:val="000866A8"/>
    <w:rsid w:val="00086CE2"/>
    <w:rsid w:val="00086EE6"/>
    <w:rsid w:val="000906FA"/>
    <w:rsid w:val="00090ABC"/>
    <w:rsid w:val="0009230A"/>
    <w:rsid w:val="00093951"/>
    <w:rsid w:val="000A1BEF"/>
    <w:rsid w:val="000A3229"/>
    <w:rsid w:val="000A4D7D"/>
    <w:rsid w:val="000A4E1D"/>
    <w:rsid w:val="000A5371"/>
    <w:rsid w:val="000B02F1"/>
    <w:rsid w:val="000B0906"/>
    <w:rsid w:val="000B0C8C"/>
    <w:rsid w:val="000B0E07"/>
    <w:rsid w:val="000B188B"/>
    <w:rsid w:val="000B4868"/>
    <w:rsid w:val="000B515E"/>
    <w:rsid w:val="000B5A11"/>
    <w:rsid w:val="000C0BAB"/>
    <w:rsid w:val="000C0F63"/>
    <w:rsid w:val="000C14D3"/>
    <w:rsid w:val="000C17FF"/>
    <w:rsid w:val="000C19C7"/>
    <w:rsid w:val="000C1BE4"/>
    <w:rsid w:val="000C1C4E"/>
    <w:rsid w:val="000C2DEA"/>
    <w:rsid w:val="000C45C9"/>
    <w:rsid w:val="000C50CA"/>
    <w:rsid w:val="000C6E72"/>
    <w:rsid w:val="000C71C8"/>
    <w:rsid w:val="000C7908"/>
    <w:rsid w:val="000C7F22"/>
    <w:rsid w:val="000D1D08"/>
    <w:rsid w:val="000D430C"/>
    <w:rsid w:val="000D59F9"/>
    <w:rsid w:val="000D6224"/>
    <w:rsid w:val="000E0428"/>
    <w:rsid w:val="000E0957"/>
    <w:rsid w:val="000E19BE"/>
    <w:rsid w:val="000E1C7F"/>
    <w:rsid w:val="000E3C8D"/>
    <w:rsid w:val="000E4CE1"/>
    <w:rsid w:val="000E5997"/>
    <w:rsid w:val="000E60CE"/>
    <w:rsid w:val="000E7E27"/>
    <w:rsid w:val="000F0BDE"/>
    <w:rsid w:val="000F13F1"/>
    <w:rsid w:val="000F384A"/>
    <w:rsid w:val="000F62A1"/>
    <w:rsid w:val="000F7B09"/>
    <w:rsid w:val="00102335"/>
    <w:rsid w:val="001051B6"/>
    <w:rsid w:val="00105900"/>
    <w:rsid w:val="00106556"/>
    <w:rsid w:val="001065ED"/>
    <w:rsid w:val="0010751D"/>
    <w:rsid w:val="00107643"/>
    <w:rsid w:val="00107FD1"/>
    <w:rsid w:val="0011096F"/>
    <w:rsid w:val="00111C78"/>
    <w:rsid w:val="001145AF"/>
    <w:rsid w:val="0011494F"/>
    <w:rsid w:val="001164AC"/>
    <w:rsid w:val="001206C3"/>
    <w:rsid w:val="00120A34"/>
    <w:rsid w:val="00121C8E"/>
    <w:rsid w:val="00123E93"/>
    <w:rsid w:val="00125108"/>
    <w:rsid w:val="00126786"/>
    <w:rsid w:val="00130AF1"/>
    <w:rsid w:val="001323D3"/>
    <w:rsid w:val="00132EF8"/>
    <w:rsid w:val="0013301F"/>
    <w:rsid w:val="00134623"/>
    <w:rsid w:val="00136968"/>
    <w:rsid w:val="00136A3F"/>
    <w:rsid w:val="00136B75"/>
    <w:rsid w:val="001425E7"/>
    <w:rsid w:val="00142E5D"/>
    <w:rsid w:val="0014463D"/>
    <w:rsid w:val="00146C06"/>
    <w:rsid w:val="00151E36"/>
    <w:rsid w:val="00154658"/>
    <w:rsid w:val="00155F80"/>
    <w:rsid w:val="00156179"/>
    <w:rsid w:val="00160592"/>
    <w:rsid w:val="00161AF1"/>
    <w:rsid w:val="00165B07"/>
    <w:rsid w:val="0017020C"/>
    <w:rsid w:val="00170C8D"/>
    <w:rsid w:val="00172E4B"/>
    <w:rsid w:val="00174847"/>
    <w:rsid w:val="00174B5D"/>
    <w:rsid w:val="001751E9"/>
    <w:rsid w:val="0017521C"/>
    <w:rsid w:val="0017570D"/>
    <w:rsid w:val="001801F8"/>
    <w:rsid w:val="0018075F"/>
    <w:rsid w:val="001812A2"/>
    <w:rsid w:val="001824FA"/>
    <w:rsid w:val="00182DBA"/>
    <w:rsid w:val="00183AA8"/>
    <w:rsid w:val="0018466F"/>
    <w:rsid w:val="00186CF3"/>
    <w:rsid w:val="0018780F"/>
    <w:rsid w:val="001919AF"/>
    <w:rsid w:val="0019321A"/>
    <w:rsid w:val="001935ED"/>
    <w:rsid w:val="00194AD5"/>
    <w:rsid w:val="001A10C0"/>
    <w:rsid w:val="001A2373"/>
    <w:rsid w:val="001A7857"/>
    <w:rsid w:val="001B212F"/>
    <w:rsid w:val="001B34E7"/>
    <w:rsid w:val="001B3531"/>
    <w:rsid w:val="001B3ED3"/>
    <w:rsid w:val="001B417A"/>
    <w:rsid w:val="001B4558"/>
    <w:rsid w:val="001B6374"/>
    <w:rsid w:val="001C67CC"/>
    <w:rsid w:val="001C6BC7"/>
    <w:rsid w:val="001C70B2"/>
    <w:rsid w:val="001C7C31"/>
    <w:rsid w:val="001D052E"/>
    <w:rsid w:val="001D0909"/>
    <w:rsid w:val="001D1B2E"/>
    <w:rsid w:val="001D2509"/>
    <w:rsid w:val="001D2BFE"/>
    <w:rsid w:val="001D3005"/>
    <w:rsid w:val="001D3CC9"/>
    <w:rsid w:val="001D473E"/>
    <w:rsid w:val="001D4FC9"/>
    <w:rsid w:val="001D511D"/>
    <w:rsid w:val="001D6D6B"/>
    <w:rsid w:val="001E0648"/>
    <w:rsid w:val="001E06D5"/>
    <w:rsid w:val="001E481B"/>
    <w:rsid w:val="001E657C"/>
    <w:rsid w:val="001E73E7"/>
    <w:rsid w:val="001F0D97"/>
    <w:rsid w:val="001F1697"/>
    <w:rsid w:val="001F261A"/>
    <w:rsid w:val="001F5EA3"/>
    <w:rsid w:val="001F621C"/>
    <w:rsid w:val="001F6C32"/>
    <w:rsid w:val="001F76C3"/>
    <w:rsid w:val="001F776A"/>
    <w:rsid w:val="001F79E8"/>
    <w:rsid w:val="002000E2"/>
    <w:rsid w:val="0020098A"/>
    <w:rsid w:val="00201057"/>
    <w:rsid w:val="00201D9F"/>
    <w:rsid w:val="00202F3C"/>
    <w:rsid w:val="0021118F"/>
    <w:rsid w:val="00211408"/>
    <w:rsid w:val="00211D32"/>
    <w:rsid w:val="00211EDC"/>
    <w:rsid w:val="002122B4"/>
    <w:rsid w:val="00213D28"/>
    <w:rsid w:val="002151A0"/>
    <w:rsid w:val="002169B6"/>
    <w:rsid w:val="00217317"/>
    <w:rsid w:val="00217E61"/>
    <w:rsid w:val="00220523"/>
    <w:rsid w:val="00220EC5"/>
    <w:rsid w:val="0022446D"/>
    <w:rsid w:val="00224AFF"/>
    <w:rsid w:val="002255B5"/>
    <w:rsid w:val="002302D4"/>
    <w:rsid w:val="00230D65"/>
    <w:rsid w:val="0023184B"/>
    <w:rsid w:val="00231B9F"/>
    <w:rsid w:val="00231E0B"/>
    <w:rsid w:val="00232676"/>
    <w:rsid w:val="0023515C"/>
    <w:rsid w:val="0023684A"/>
    <w:rsid w:val="002376CD"/>
    <w:rsid w:val="002416D4"/>
    <w:rsid w:val="00242485"/>
    <w:rsid w:val="00242EAF"/>
    <w:rsid w:val="0024662F"/>
    <w:rsid w:val="00246978"/>
    <w:rsid w:val="002472B8"/>
    <w:rsid w:val="00247869"/>
    <w:rsid w:val="002532B6"/>
    <w:rsid w:val="00254A3D"/>
    <w:rsid w:val="002552AB"/>
    <w:rsid w:val="002566FD"/>
    <w:rsid w:val="00256D4E"/>
    <w:rsid w:val="0026074D"/>
    <w:rsid w:val="00260BA4"/>
    <w:rsid w:val="0026451E"/>
    <w:rsid w:val="002646B9"/>
    <w:rsid w:val="00264B84"/>
    <w:rsid w:val="0026612F"/>
    <w:rsid w:val="00271103"/>
    <w:rsid w:val="00272899"/>
    <w:rsid w:val="002729E8"/>
    <w:rsid w:val="00272D6F"/>
    <w:rsid w:val="00273A22"/>
    <w:rsid w:val="0028143F"/>
    <w:rsid w:val="00281B99"/>
    <w:rsid w:val="00282DE3"/>
    <w:rsid w:val="00283FE7"/>
    <w:rsid w:val="002857DF"/>
    <w:rsid w:val="00287AA7"/>
    <w:rsid w:val="00292F6A"/>
    <w:rsid w:val="00293041"/>
    <w:rsid w:val="002935C5"/>
    <w:rsid w:val="00293A3B"/>
    <w:rsid w:val="00294B1D"/>
    <w:rsid w:val="00295228"/>
    <w:rsid w:val="00295A1F"/>
    <w:rsid w:val="0029799A"/>
    <w:rsid w:val="002A29EB"/>
    <w:rsid w:val="002A3A65"/>
    <w:rsid w:val="002A3D33"/>
    <w:rsid w:val="002A4127"/>
    <w:rsid w:val="002A4F79"/>
    <w:rsid w:val="002A70B5"/>
    <w:rsid w:val="002A7502"/>
    <w:rsid w:val="002A771B"/>
    <w:rsid w:val="002B09FC"/>
    <w:rsid w:val="002B15A8"/>
    <w:rsid w:val="002B277D"/>
    <w:rsid w:val="002B43CF"/>
    <w:rsid w:val="002B6959"/>
    <w:rsid w:val="002B7731"/>
    <w:rsid w:val="002B7F04"/>
    <w:rsid w:val="002C0622"/>
    <w:rsid w:val="002C1868"/>
    <w:rsid w:val="002C36E2"/>
    <w:rsid w:val="002C4505"/>
    <w:rsid w:val="002C577D"/>
    <w:rsid w:val="002C5BC2"/>
    <w:rsid w:val="002D0CD5"/>
    <w:rsid w:val="002D276F"/>
    <w:rsid w:val="002D27BD"/>
    <w:rsid w:val="002D42D0"/>
    <w:rsid w:val="002D5ACC"/>
    <w:rsid w:val="002D65B9"/>
    <w:rsid w:val="002D7652"/>
    <w:rsid w:val="002D77D9"/>
    <w:rsid w:val="002E120B"/>
    <w:rsid w:val="002E69B3"/>
    <w:rsid w:val="002E6CEE"/>
    <w:rsid w:val="002F0F56"/>
    <w:rsid w:val="002F3B2B"/>
    <w:rsid w:val="002F58B0"/>
    <w:rsid w:val="00300811"/>
    <w:rsid w:val="00304145"/>
    <w:rsid w:val="0030551A"/>
    <w:rsid w:val="003115DC"/>
    <w:rsid w:val="00311C7C"/>
    <w:rsid w:val="00312190"/>
    <w:rsid w:val="00312DBF"/>
    <w:rsid w:val="00312F65"/>
    <w:rsid w:val="00314442"/>
    <w:rsid w:val="003146C8"/>
    <w:rsid w:val="00315AAC"/>
    <w:rsid w:val="003162F5"/>
    <w:rsid w:val="00316F95"/>
    <w:rsid w:val="003179D0"/>
    <w:rsid w:val="00320884"/>
    <w:rsid w:val="003216CB"/>
    <w:rsid w:val="00323979"/>
    <w:rsid w:val="00323CB9"/>
    <w:rsid w:val="003253DB"/>
    <w:rsid w:val="0032572E"/>
    <w:rsid w:val="00330EBD"/>
    <w:rsid w:val="0033181C"/>
    <w:rsid w:val="0033366C"/>
    <w:rsid w:val="00333D6C"/>
    <w:rsid w:val="00334F52"/>
    <w:rsid w:val="00335941"/>
    <w:rsid w:val="003363E2"/>
    <w:rsid w:val="0033663D"/>
    <w:rsid w:val="00336685"/>
    <w:rsid w:val="00336B48"/>
    <w:rsid w:val="00336FD7"/>
    <w:rsid w:val="00337E06"/>
    <w:rsid w:val="003415CA"/>
    <w:rsid w:val="00344A18"/>
    <w:rsid w:val="0035045B"/>
    <w:rsid w:val="0035288B"/>
    <w:rsid w:val="00352D5C"/>
    <w:rsid w:val="003571CC"/>
    <w:rsid w:val="00361A6C"/>
    <w:rsid w:val="00361E41"/>
    <w:rsid w:val="00364C18"/>
    <w:rsid w:val="00367297"/>
    <w:rsid w:val="00367E31"/>
    <w:rsid w:val="003767A4"/>
    <w:rsid w:val="0037718E"/>
    <w:rsid w:val="003773BF"/>
    <w:rsid w:val="00380ACE"/>
    <w:rsid w:val="00381DE0"/>
    <w:rsid w:val="00383C89"/>
    <w:rsid w:val="00384A28"/>
    <w:rsid w:val="00387859"/>
    <w:rsid w:val="003935CB"/>
    <w:rsid w:val="00393974"/>
    <w:rsid w:val="00394B95"/>
    <w:rsid w:val="00394F1D"/>
    <w:rsid w:val="003952AB"/>
    <w:rsid w:val="00395838"/>
    <w:rsid w:val="00396E1E"/>
    <w:rsid w:val="00397E6E"/>
    <w:rsid w:val="003A2F2F"/>
    <w:rsid w:val="003A3BB2"/>
    <w:rsid w:val="003A657A"/>
    <w:rsid w:val="003A6786"/>
    <w:rsid w:val="003B0673"/>
    <w:rsid w:val="003B3266"/>
    <w:rsid w:val="003B329C"/>
    <w:rsid w:val="003B62FE"/>
    <w:rsid w:val="003B77B9"/>
    <w:rsid w:val="003B7B6F"/>
    <w:rsid w:val="003C1EA2"/>
    <w:rsid w:val="003C7714"/>
    <w:rsid w:val="003D1E88"/>
    <w:rsid w:val="003D3B0D"/>
    <w:rsid w:val="003D4B8C"/>
    <w:rsid w:val="003D7B4B"/>
    <w:rsid w:val="003DDEB9"/>
    <w:rsid w:val="003E0052"/>
    <w:rsid w:val="003E0232"/>
    <w:rsid w:val="003E06EB"/>
    <w:rsid w:val="003E1038"/>
    <w:rsid w:val="003E1327"/>
    <w:rsid w:val="003E1A28"/>
    <w:rsid w:val="003E1F94"/>
    <w:rsid w:val="003E2FCF"/>
    <w:rsid w:val="003E3226"/>
    <w:rsid w:val="003E4DDA"/>
    <w:rsid w:val="003E5E97"/>
    <w:rsid w:val="003E6A67"/>
    <w:rsid w:val="003E6F4E"/>
    <w:rsid w:val="003E71DF"/>
    <w:rsid w:val="003F384A"/>
    <w:rsid w:val="003F4B39"/>
    <w:rsid w:val="003F6A3D"/>
    <w:rsid w:val="003F6C68"/>
    <w:rsid w:val="00403D45"/>
    <w:rsid w:val="004075BF"/>
    <w:rsid w:val="00412E6A"/>
    <w:rsid w:val="0041354E"/>
    <w:rsid w:val="00414514"/>
    <w:rsid w:val="00414F84"/>
    <w:rsid w:val="004170E6"/>
    <w:rsid w:val="0042050A"/>
    <w:rsid w:val="00422B2E"/>
    <w:rsid w:val="0042314D"/>
    <w:rsid w:val="00423D15"/>
    <w:rsid w:val="00425683"/>
    <w:rsid w:val="0042665D"/>
    <w:rsid w:val="004309FB"/>
    <w:rsid w:val="00434CD5"/>
    <w:rsid w:val="00436600"/>
    <w:rsid w:val="0043677D"/>
    <w:rsid w:val="00436AF4"/>
    <w:rsid w:val="00436EB1"/>
    <w:rsid w:val="004373AB"/>
    <w:rsid w:val="004379E0"/>
    <w:rsid w:val="00442686"/>
    <w:rsid w:val="004431F7"/>
    <w:rsid w:val="0044328B"/>
    <w:rsid w:val="004437F0"/>
    <w:rsid w:val="00443B6B"/>
    <w:rsid w:val="00443F27"/>
    <w:rsid w:val="00444F67"/>
    <w:rsid w:val="00447279"/>
    <w:rsid w:val="00447A3C"/>
    <w:rsid w:val="00447CC1"/>
    <w:rsid w:val="00450248"/>
    <w:rsid w:val="004526DC"/>
    <w:rsid w:val="00452D48"/>
    <w:rsid w:val="00454719"/>
    <w:rsid w:val="00454933"/>
    <w:rsid w:val="00457229"/>
    <w:rsid w:val="00460CE1"/>
    <w:rsid w:val="00462C9D"/>
    <w:rsid w:val="00463C8E"/>
    <w:rsid w:val="00467DBB"/>
    <w:rsid w:val="004723D7"/>
    <w:rsid w:val="00472B71"/>
    <w:rsid w:val="00476566"/>
    <w:rsid w:val="004769B8"/>
    <w:rsid w:val="00477A0E"/>
    <w:rsid w:val="0048300B"/>
    <w:rsid w:val="004832D0"/>
    <w:rsid w:val="004834F5"/>
    <w:rsid w:val="004835B4"/>
    <w:rsid w:val="00484C8E"/>
    <w:rsid w:val="004854F2"/>
    <w:rsid w:val="00486819"/>
    <w:rsid w:val="00490B7F"/>
    <w:rsid w:val="00491D2F"/>
    <w:rsid w:val="00494C95"/>
    <w:rsid w:val="00496B8E"/>
    <w:rsid w:val="004975C0"/>
    <w:rsid w:val="00497E25"/>
    <w:rsid w:val="004A1D7C"/>
    <w:rsid w:val="004A2806"/>
    <w:rsid w:val="004A36BB"/>
    <w:rsid w:val="004A3781"/>
    <w:rsid w:val="004A3DA5"/>
    <w:rsid w:val="004A435D"/>
    <w:rsid w:val="004A5581"/>
    <w:rsid w:val="004A62E5"/>
    <w:rsid w:val="004A7203"/>
    <w:rsid w:val="004B0D28"/>
    <w:rsid w:val="004B2408"/>
    <w:rsid w:val="004B2A39"/>
    <w:rsid w:val="004B301C"/>
    <w:rsid w:val="004B33CD"/>
    <w:rsid w:val="004B48C6"/>
    <w:rsid w:val="004B507F"/>
    <w:rsid w:val="004B51BD"/>
    <w:rsid w:val="004B6FC9"/>
    <w:rsid w:val="004B7319"/>
    <w:rsid w:val="004C55BA"/>
    <w:rsid w:val="004C5C4A"/>
    <w:rsid w:val="004C783A"/>
    <w:rsid w:val="004D14BF"/>
    <w:rsid w:val="004D30A1"/>
    <w:rsid w:val="004D586A"/>
    <w:rsid w:val="004D71C1"/>
    <w:rsid w:val="004D7B42"/>
    <w:rsid w:val="004E06D4"/>
    <w:rsid w:val="004E1C44"/>
    <w:rsid w:val="004E245B"/>
    <w:rsid w:val="004E2E13"/>
    <w:rsid w:val="004E3DD0"/>
    <w:rsid w:val="004E3EAD"/>
    <w:rsid w:val="004E3FC3"/>
    <w:rsid w:val="004E588B"/>
    <w:rsid w:val="004E59B1"/>
    <w:rsid w:val="004E7BDB"/>
    <w:rsid w:val="004E7C3B"/>
    <w:rsid w:val="004F0F84"/>
    <w:rsid w:val="004F1FDF"/>
    <w:rsid w:val="004F23E8"/>
    <w:rsid w:val="004F27AA"/>
    <w:rsid w:val="004F342C"/>
    <w:rsid w:val="004F3C9F"/>
    <w:rsid w:val="004F4697"/>
    <w:rsid w:val="004F49C0"/>
    <w:rsid w:val="004F5064"/>
    <w:rsid w:val="004F5AED"/>
    <w:rsid w:val="004F6CA9"/>
    <w:rsid w:val="004F6E41"/>
    <w:rsid w:val="00500BCE"/>
    <w:rsid w:val="0050293C"/>
    <w:rsid w:val="00502A80"/>
    <w:rsid w:val="005069DF"/>
    <w:rsid w:val="0051182F"/>
    <w:rsid w:val="00513655"/>
    <w:rsid w:val="0051687B"/>
    <w:rsid w:val="00520876"/>
    <w:rsid w:val="00520BDB"/>
    <w:rsid w:val="00520E39"/>
    <w:rsid w:val="00521274"/>
    <w:rsid w:val="005217B4"/>
    <w:rsid w:val="0052187B"/>
    <w:rsid w:val="0052288D"/>
    <w:rsid w:val="00523473"/>
    <w:rsid w:val="00527E5A"/>
    <w:rsid w:val="005303E0"/>
    <w:rsid w:val="00531CF6"/>
    <w:rsid w:val="00536B46"/>
    <w:rsid w:val="005418E9"/>
    <w:rsid w:val="00543984"/>
    <w:rsid w:val="005459F2"/>
    <w:rsid w:val="00546159"/>
    <w:rsid w:val="00550B49"/>
    <w:rsid w:val="00550B5D"/>
    <w:rsid w:val="00552304"/>
    <w:rsid w:val="005540FA"/>
    <w:rsid w:val="00554697"/>
    <w:rsid w:val="005548E3"/>
    <w:rsid w:val="00554C7A"/>
    <w:rsid w:val="0055504D"/>
    <w:rsid w:val="00556A0B"/>
    <w:rsid w:val="00557D11"/>
    <w:rsid w:val="00560462"/>
    <w:rsid w:val="00562D5C"/>
    <w:rsid w:val="00563BCC"/>
    <w:rsid w:val="00566DC6"/>
    <w:rsid w:val="00567314"/>
    <w:rsid w:val="005675F7"/>
    <w:rsid w:val="00571A2A"/>
    <w:rsid w:val="0057380E"/>
    <w:rsid w:val="00573B8C"/>
    <w:rsid w:val="00574064"/>
    <w:rsid w:val="00575C05"/>
    <w:rsid w:val="005760AF"/>
    <w:rsid w:val="00576497"/>
    <w:rsid w:val="00577046"/>
    <w:rsid w:val="005805F9"/>
    <w:rsid w:val="00581BD0"/>
    <w:rsid w:val="00583048"/>
    <w:rsid w:val="00585170"/>
    <w:rsid w:val="00585B44"/>
    <w:rsid w:val="0058708B"/>
    <w:rsid w:val="00587C86"/>
    <w:rsid w:val="00590636"/>
    <w:rsid w:val="00590BD0"/>
    <w:rsid w:val="005912FA"/>
    <w:rsid w:val="00592310"/>
    <w:rsid w:val="00593194"/>
    <w:rsid w:val="005932EF"/>
    <w:rsid w:val="00593515"/>
    <w:rsid w:val="0059375B"/>
    <w:rsid w:val="00593DED"/>
    <w:rsid w:val="005941ED"/>
    <w:rsid w:val="00594B23"/>
    <w:rsid w:val="005953E3"/>
    <w:rsid w:val="005978D3"/>
    <w:rsid w:val="00597EF5"/>
    <w:rsid w:val="005A0AE8"/>
    <w:rsid w:val="005A34CD"/>
    <w:rsid w:val="005A42FE"/>
    <w:rsid w:val="005A6F0A"/>
    <w:rsid w:val="005A72EA"/>
    <w:rsid w:val="005A749E"/>
    <w:rsid w:val="005A74B0"/>
    <w:rsid w:val="005B0633"/>
    <w:rsid w:val="005B1AF9"/>
    <w:rsid w:val="005B4453"/>
    <w:rsid w:val="005B45FC"/>
    <w:rsid w:val="005B5595"/>
    <w:rsid w:val="005B745F"/>
    <w:rsid w:val="005C0983"/>
    <w:rsid w:val="005C169D"/>
    <w:rsid w:val="005C2A6F"/>
    <w:rsid w:val="005C2C5F"/>
    <w:rsid w:val="005C49D6"/>
    <w:rsid w:val="005C64F5"/>
    <w:rsid w:val="005D0EBF"/>
    <w:rsid w:val="005D1471"/>
    <w:rsid w:val="005D1CAD"/>
    <w:rsid w:val="005D57A4"/>
    <w:rsid w:val="005D5D18"/>
    <w:rsid w:val="005E03EB"/>
    <w:rsid w:val="005E075F"/>
    <w:rsid w:val="005E135B"/>
    <w:rsid w:val="005E3010"/>
    <w:rsid w:val="005E37F0"/>
    <w:rsid w:val="005E4B15"/>
    <w:rsid w:val="005E53A2"/>
    <w:rsid w:val="005E6AF9"/>
    <w:rsid w:val="005E7DAC"/>
    <w:rsid w:val="005E7F2A"/>
    <w:rsid w:val="005F07CE"/>
    <w:rsid w:val="005F2FEF"/>
    <w:rsid w:val="005F458A"/>
    <w:rsid w:val="005F48FF"/>
    <w:rsid w:val="005F624B"/>
    <w:rsid w:val="005F6F20"/>
    <w:rsid w:val="00603EBE"/>
    <w:rsid w:val="0060539B"/>
    <w:rsid w:val="006060CC"/>
    <w:rsid w:val="00606F0C"/>
    <w:rsid w:val="00607B55"/>
    <w:rsid w:val="006109AE"/>
    <w:rsid w:val="00610E93"/>
    <w:rsid w:val="0061184D"/>
    <w:rsid w:val="00613D95"/>
    <w:rsid w:val="0061504D"/>
    <w:rsid w:val="00615C47"/>
    <w:rsid w:val="006167E0"/>
    <w:rsid w:val="00617A84"/>
    <w:rsid w:val="00620D5A"/>
    <w:rsid w:val="006211B5"/>
    <w:rsid w:val="0062290B"/>
    <w:rsid w:val="00624CAE"/>
    <w:rsid w:val="0062500D"/>
    <w:rsid w:val="006254E6"/>
    <w:rsid w:val="00625CB8"/>
    <w:rsid w:val="00626EF6"/>
    <w:rsid w:val="00626EF7"/>
    <w:rsid w:val="006276E4"/>
    <w:rsid w:val="0062781C"/>
    <w:rsid w:val="00631091"/>
    <w:rsid w:val="00633886"/>
    <w:rsid w:val="006353E5"/>
    <w:rsid w:val="00636169"/>
    <w:rsid w:val="006362DF"/>
    <w:rsid w:val="006409FE"/>
    <w:rsid w:val="006426F5"/>
    <w:rsid w:val="00642F8A"/>
    <w:rsid w:val="00644103"/>
    <w:rsid w:val="00644BE8"/>
    <w:rsid w:val="00644F7C"/>
    <w:rsid w:val="0064647C"/>
    <w:rsid w:val="00646929"/>
    <w:rsid w:val="0064705E"/>
    <w:rsid w:val="00647A73"/>
    <w:rsid w:val="00651C51"/>
    <w:rsid w:val="00653537"/>
    <w:rsid w:val="00653571"/>
    <w:rsid w:val="00654664"/>
    <w:rsid w:val="00655204"/>
    <w:rsid w:val="00655596"/>
    <w:rsid w:val="00655BF2"/>
    <w:rsid w:val="00655FBC"/>
    <w:rsid w:val="0065750D"/>
    <w:rsid w:val="00657887"/>
    <w:rsid w:val="00660419"/>
    <w:rsid w:val="006624C3"/>
    <w:rsid w:val="006628F1"/>
    <w:rsid w:val="00663097"/>
    <w:rsid w:val="006639BF"/>
    <w:rsid w:val="00664938"/>
    <w:rsid w:val="00666BFE"/>
    <w:rsid w:val="006700F8"/>
    <w:rsid w:val="006706E7"/>
    <w:rsid w:val="00670719"/>
    <w:rsid w:val="00671C25"/>
    <w:rsid w:val="00672787"/>
    <w:rsid w:val="00672A81"/>
    <w:rsid w:val="00672F14"/>
    <w:rsid w:val="006737D5"/>
    <w:rsid w:val="00674A58"/>
    <w:rsid w:val="006755D5"/>
    <w:rsid w:val="0067657D"/>
    <w:rsid w:val="006767E1"/>
    <w:rsid w:val="00677B6C"/>
    <w:rsid w:val="00683714"/>
    <w:rsid w:val="00691C1A"/>
    <w:rsid w:val="006A0740"/>
    <w:rsid w:val="006A265C"/>
    <w:rsid w:val="006A27D9"/>
    <w:rsid w:val="006A2F0C"/>
    <w:rsid w:val="006A3137"/>
    <w:rsid w:val="006A40D1"/>
    <w:rsid w:val="006A4D5D"/>
    <w:rsid w:val="006A65F1"/>
    <w:rsid w:val="006A68D0"/>
    <w:rsid w:val="006B069F"/>
    <w:rsid w:val="006B236D"/>
    <w:rsid w:val="006B60D4"/>
    <w:rsid w:val="006B6357"/>
    <w:rsid w:val="006B700A"/>
    <w:rsid w:val="006B706D"/>
    <w:rsid w:val="006B7183"/>
    <w:rsid w:val="006B78E8"/>
    <w:rsid w:val="006C1422"/>
    <w:rsid w:val="006C16BD"/>
    <w:rsid w:val="006C26F9"/>
    <w:rsid w:val="006C48C1"/>
    <w:rsid w:val="006C50AB"/>
    <w:rsid w:val="006C63D0"/>
    <w:rsid w:val="006C6459"/>
    <w:rsid w:val="006C7723"/>
    <w:rsid w:val="006D0888"/>
    <w:rsid w:val="006D0D19"/>
    <w:rsid w:val="006D28CE"/>
    <w:rsid w:val="006D6001"/>
    <w:rsid w:val="006D68A2"/>
    <w:rsid w:val="006D772D"/>
    <w:rsid w:val="006E090D"/>
    <w:rsid w:val="006E0B5A"/>
    <w:rsid w:val="006E0DB2"/>
    <w:rsid w:val="006E1CFD"/>
    <w:rsid w:val="006E23DF"/>
    <w:rsid w:val="006E4E7C"/>
    <w:rsid w:val="006E511E"/>
    <w:rsid w:val="006E625F"/>
    <w:rsid w:val="006E7090"/>
    <w:rsid w:val="006F0E7E"/>
    <w:rsid w:val="006F1692"/>
    <w:rsid w:val="006F2203"/>
    <w:rsid w:val="006F3A69"/>
    <w:rsid w:val="006F3BFE"/>
    <w:rsid w:val="006F3F1B"/>
    <w:rsid w:val="006F5930"/>
    <w:rsid w:val="006F6017"/>
    <w:rsid w:val="00700CC8"/>
    <w:rsid w:val="00701054"/>
    <w:rsid w:val="00701083"/>
    <w:rsid w:val="007010CC"/>
    <w:rsid w:val="00701A04"/>
    <w:rsid w:val="00702256"/>
    <w:rsid w:val="00702513"/>
    <w:rsid w:val="00702B73"/>
    <w:rsid w:val="00703E27"/>
    <w:rsid w:val="00704FD4"/>
    <w:rsid w:val="00705524"/>
    <w:rsid w:val="00705719"/>
    <w:rsid w:val="00705AE4"/>
    <w:rsid w:val="00712702"/>
    <w:rsid w:val="00712C6A"/>
    <w:rsid w:val="007169E2"/>
    <w:rsid w:val="00716CE2"/>
    <w:rsid w:val="00717286"/>
    <w:rsid w:val="00717FAC"/>
    <w:rsid w:val="00720E4C"/>
    <w:rsid w:val="0072417B"/>
    <w:rsid w:val="007242D3"/>
    <w:rsid w:val="00724BA6"/>
    <w:rsid w:val="00735256"/>
    <w:rsid w:val="00735DD3"/>
    <w:rsid w:val="00735E21"/>
    <w:rsid w:val="00737AF2"/>
    <w:rsid w:val="00740625"/>
    <w:rsid w:val="00740917"/>
    <w:rsid w:val="00743238"/>
    <w:rsid w:val="0074470F"/>
    <w:rsid w:val="0074569E"/>
    <w:rsid w:val="007474A8"/>
    <w:rsid w:val="00747B0B"/>
    <w:rsid w:val="00750011"/>
    <w:rsid w:val="007500BF"/>
    <w:rsid w:val="00750890"/>
    <w:rsid w:val="007514F2"/>
    <w:rsid w:val="00751534"/>
    <w:rsid w:val="00752FC4"/>
    <w:rsid w:val="00753B50"/>
    <w:rsid w:val="00753C2E"/>
    <w:rsid w:val="00756325"/>
    <w:rsid w:val="007567F6"/>
    <w:rsid w:val="00760D00"/>
    <w:rsid w:val="0076140C"/>
    <w:rsid w:val="00763557"/>
    <w:rsid w:val="00764FF8"/>
    <w:rsid w:val="00765CE7"/>
    <w:rsid w:val="0076616C"/>
    <w:rsid w:val="00766472"/>
    <w:rsid w:val="00766641"/>
    <w:rsid w:val="00766AFA"/>
    <w:rsid w:val="00766D18"/>
    <w:rsid w:val="0076782C"/>
    <w:rsid w:val="00767CD8"/>
    <w:rsid w:val="00770501"/>
    <w:rsid w:val="0077179F"/>
    <w:rsid w:val="007727D2"/>
    <w:rsid w:val="00772D5F"/>
    <w:rsid w:val="00772DAD"/>
    <w:rsid w:val="007735C2"/>
    <w:rsid w:val="00773C34"/>
    <w:rsid w:val="00774618"/>
    <w:rsid w:val="00774EFC"/>
    <w:rsid w:val="007758EE"/>
    <w:rsid w:val="00776C2C"/>
    <w:rsid w:val="007807AA"/>
    <w:rsid w:val="00781666"/>
    <w:rsid w:val="007817E7"/>
    <w:rsid w:val="00781CE8"/>
    <w:rsid w:val="007843C9"/>
    <w:rsid w:val="00784D89"/>
    <w:rsid w:val="00785309"/>
    <w:rsid w:val="00785DF2"/>
    <w:rsid w:val="00786D82"/>
    <w:rsid w:val="0079056B"/>
    <w:rsid w:val="007907B5"/>
    <w:rsid w:val="00791556"/>
    <w:rsid w:val="00791F0A"/>
    <w:rsid w:val="00792656"/>
    <w:rsid w:val="00792E9F"/>
    <w:rsid w:val="007930BD"/>
    <w:rsid w:val="00795683"/>
    <w:rsid w:val="007964CE"/>
    <w:rsid w:val="00796F9A"/>
    <w:rsid w:val="007A452E"/>
    <w:rsid w:val="007A58CB"/>
    <w:rsid w:val="007A5B6D"/>
    <w:rsid w:val="007A671F"/>
    <w:rsid w:val="007A73CF"/>
    <w:rsid w:val="007B1080"/>
    <w:rsid w:val="007B13F7"/>
    <w:rsid w:val="007B1449"/>
    <w:rsid w:val="007B1B49"/>
    <w:rsid w:val="007B1C33"/>
    <w:rsid w:val="007B1E50"/>
    <w:rsid w:val="007B4813"/>
    <w:rsid w:val="007B58F9"/>
    <w:rsid w:val="007B6C6B"/>
    <w:rsid w:val="007C078C"/>
    <w:rsid w:val="007C08DC"/>
    <w:rsid w:val="007C159B"/>
    <w:rsid w:val="007C20FF"/>
    <w:rsid w:val="007C2815"/>
    <w:rsid w:val="007C684C"/>
    <w:rsid w:val="007C68D9"/>
    <w:rsid w:val="007D3F8C"/>
    <w:rsid w:val="007D56DA"/>
    <w:rsid w:val="007D5BD5"/>
    <w:rsid w:val="007E0308"/>
    <w:rsid w:val="007E0591"/>
    <w:rsid w:val="007E1436"/>
    <w:rsid w:val="007E3DD7"/>
    <w:rsid w:val="007E5935"/>
    <w:rsid w:val="007E59EB"/>
    <w:rsid w:val="007E5B67"/>
    <w:rsid w:val="007E5E3F"/>
    <w:rsid w:val="007E6385"/>
    <w:rsid w:val="007E77EF"/>
    <w:rsid w:val="007F0205"/>
    <w:rsid w:val="007F47A8"/>
    <w:rsid w:val="007F5215"/>
    <w:rsid w:val="007F5FBA"/>
    <w:rsid w:val="007F60E3"/>
    <w:rsid w:val="007F65DB"/>
    <w:rsid w:val="00802EB8"/>
    <w:rsid w:val="00803125"/>
    <w:rsid w:val="00803ECB"/>
    <w:rsid w:val="008047CE"/>
    <w:rsid w:val="00804834"/>
    <w:rsid w:val="0080645C"/>
    <w:rsid w:val="00806AB9"/>
    <w:rsid w:val="00806E0F"/>
    <w:rsid w:val="008110DC"/>
    <w:rsid w:val="00811F54"/>
    <w:rsid w:val="00812091"/>
    <w:rsid w:val="008122C8"/>
    <w:rsid w:val="008124E9"/>
    <w:rsid w:val="0081294B"/>
    <w:rsid w:val="00815844"/>
    <w:rsid w:val="00815F7D"/>
    <w:rsid w:val="0081614C"/>
    <w:rsid w:val="00817B99"/>
    <w:rsid w:val="00820EC9"/>
    <w:rsid w:val="0082288D"/>
    <w:rsid w:val="00822981"/>
    <w:rsid w:val="008229B6"/>
    <w:rsid w:val="00825B1D"/>
    <w:rsid w:val="00826666"/>
    <w:rsid w:val="00833CE0"/>
    <w:rsid w:val="008355D8"/>
    <w:rsid w:val="00835E0B"/>
    <w:rsid w:val="008362ED"/>
    <w:rsid w:val="008367E8"/>
    <w:rsid w:val="00837F68"/>
    <w:rsid w:val="00840504"/>
    <w:rsid w:val="008406C3"/>
    <w:rsid w:val="00845061"/>
    <w:rsid w:val="008459AE"/>
    <w:rsid w:val="00845A11"/>
    <w:rsid w:val="00846190"/>
    <w:rsid w:val="008518E7"/>
    <w:rsid w:val="00851CA2"/>
    <w:rsid w:val="008522D8"/>
    <w:rsid w:val="00852867"/>
    <w:rsid w:val="008528F5"/>
    <w:rsid w:val="008551DC"/>
    <w:rsid w:val="00857C6C"/>
    <w:rsid w:val="008605B0"/>
    <w:rsid w:val="00860701"/>
    <w:rsid w:val="008615E5"/>
    <w:rsid w:val="008618A7"/>
    <w:rsid w:val="00863612"/>
    <w:rsid w:val="0087023F"/>
    <w:rsid w:val="00870286"/>
    <w:rsid w:val="00871D91"/>
    <w:rsid w:val="008720C6"/>
    <w:rsid w:val="00872F11"/>
    <w:rsid w:val="00873C04"/>
    <w:rsid w:val="0087505F"/>
    <w:rsid w:val="008753C3"/>
    <w:rsid w:val="00875EAE"/>
    <w:rsid w:val="00876024"/>
    <w:rsid w:val="00877BBE"/>
    <w:rsid w:val="0088413E"/>
    <w:rsid w:val="008847B0"/>
    <w:rsid w:val="0088662B"/>
    <w:rsid w:val="008870C2"/>
    <w:rsid w:val="00891125"/>
    <w:rsid w:val="00892872"/>
    <w:rsid w:val="00895C79"/>
    <w:rsid w:val="00897587"/>
    <w:rsid w:val="00897826"/>
    <w:rsid w:val="00897CA8"/>
    <w:rsid w:val="008A0083"/>
    <w:rsid w:val="008A1214"/>
    <w:rsid w:val="008A19A5"/>
    <w:rsid w:val="008A1DA2"/>
    <w:rsid w:val="008A40B9"/>
    <w:rsid w:val="008A4EA8"/>
    <w:rsid w:val="008A4ECC"/>
    <w:rsid w:val="008A59A5"/>
    <w:rsid w:val="008B20C2"/>
    <w:rsid w:val="008B5D68"/>
    <w:rsid w:val="008B64D0"/>
    <w:rsid w:val="008B6990"/>
    <w:rsid w:val="008C0567"/>
    <w:rsid w:val="008C3782"/>
    <w:rsid w:val="008C5A20"/>
    <w:rsid w:val="008C5B44"/>
    <w:rsid w:val="008C625C"/>
    <w:rsid w:val="008C6665"/>
    <w:rsid w:val="008C7E4B"/>
    <w:rsid w:val="008D3AF8"/>
    <w:rsid w:val="008D583C"/>
    <w:rsid w:val="008D6554"/>
    <w:rsid w:val="008D6FA9"/>
    <w:rsid w:val="008E1484"/>
    <w:rsid w:val="008E1D0F"/>
    <w:rsid w:val="008E20AF"/>
    <w:rsid w:val="008E3573"/>
    <w:rsid w:val="008E3753"/>
    <w:rsid w:val="008E4E55"/>
    <w:rsid w:val="008E7869"/>
    <w:rsid w:val="008F0A97"/>
    <w:rsid w:val="008F2DED"/>
    <w:rsid w:val="008F5DE8"/>
    <w:rsid w:val="008F75E2"/>
    <w:rsid w:val="008F75F4"/>
    <w:rsid w:val="008F7DB6"/>
    <w:rsid w:val="00900EFE"/>
    <w:rsid w:val="009037A0"/>
    <w:rsid w:val="009056B8"/>
    <w:rsid w:val="00906691"/>
    <w:rsid w:val="009129A5"/>
    <w:rsid w:val="00914B07"/>
    <w:rsid w:val="00915546"/>
    <w:rsid w:val="009159CD"/>
    <w:rsid w:val="0092146D"/>
    <w:rsid w:val="00922A56"/>
    <w:rsid w:val="00924593"/>
    <w:rsid w:val="00924FC4"/>
    <w:rsid w:val="009264A2"/>
    <w:rsid w:val="00930811"/>
    <w:rsid w:val="00931085"/>
    <w:rsid w:val="009328BE"/>
    <w:rsid w:val="00933441"/>
    <w:rsid w:val="00934A54"/>
    <w:rsid w:val="00934D49"/>
    <w:rsid w:val="00934FC8"/>
    <w:rsid w:val="00935590"/>
    <w:rsid w:val="009402B0"/>
    <w:rsid w:val="00940CCC"/>
    <w:rsid w:val="0094346A"/>
    <w:rsid w:val="00943780"/>
    <w:rsid w:val="00944903"/>
    <w:rsid w:val="009463A2"/>
    <w:rsid w:val="009508DE"/>
    <w:rsid w:val="00952F6B"/>
    <w:rsid w:val="009538EC"/>
    <w:rsid w:val="009542DB"/>
    <w:rsid w:val="00955544"/>
    <w:rsid w:val="00956682"/>
    <w:rsid w:val="00957DAB"/>
    <w:rsid w:val="00961205"/>
    <w:rsid w:val="00962720"/>
    <w:rsid w:val="00965905"/>
    <w:rsid w:val="00965E91"/>
    <w:rsid w:val="00966BE6"/>
    <w:rsid w:val="00970A50"/>
    <w:rsid w:val="00971169"/>
    <w:rsid w:val="0097463D"/>
    <w:rsid w:val="00975E3E"/>
    <w:rsid w:val="0097780A"/>
    <w:rsid w:val="00977C50"/>
    <w:rsid w:val="00977C51"/>
    <w:rsid w:val="00980642"/>
    <w:rsid w:val="009809E5"/>
    <w:rsid w:val="00982544"/>
    <w:rsid w:val="00982924"/>
    <w:rsid w:val="00983C09"/>
    <w:rsid w:val="00984E4C"/>
    <w:rsid w:val="00986A1D"/>
    <w:rsid w:val="00987EB7"/>
    <w:rsid w:val="009906A1"/>
    <w:rsid w:val="00992F35"/>
    <w:rsid w:val="00994285"/>
    <w:rsid w:val="00994503"/>
    <w:rsid w:val="00994A1B"/>
    <w:rsid w:val="00995077"/>
    <w:rsid w:val="00995104"/>
    <w:rsid w:val="00996779"/>
    <w:rsid w:val="009A1518"/>
    <w:rsid w:val="009A1AD1"/>
    <w:rsid w:val="009A26AB"/>
    <w:rsid w:val="009A3233"/>
    <w:rsid w:val="009A3D37"/>
    <w:rsid w:val="009A3FC8"/>
    <w:rsid w:val="009A5307"/>
    <w:rsid w:val="009A54F1"/>
    <w:rsid w:val="009A6EE3"/>
    <w:rsid w:val="009A7554"/>
    <w:rsid w:val="009A7EAB"/>
    <w:rsid w:val="009B095A"/>
    <w:rsid w:val="009B0B87"/>
    <w:rsid w:val="009B107D"/>
    <w:rsid w:val="009B2477"/>
    <w:rsid w:val="009B449C"/>
    <w:rsid w:val="009B4970"/>
    <w:rsid w:val="009B4B03"/>
    <w:rsid w:val="009B5563"/>
    <w:rsid w:val="009B5FA7"/>
    <w:rsid w:val="009B79D1"/>
    <w:rsid w:val="009C30DD"/>
    <w:rsid w:val="009C42F4"/>
    <w:rsid w:val="009C434F"/>
    <w:rsid w:val="009C47D7"/>
    <w:rsid w:val="009C68B7"/>
    <w:rsid w:val="009C75D4"/>
    <w:rsid w:val="009D1570"/>
    <w:rsid w:val="009D3552"/>
    <w:rsid w:val="009D6D74"/>
    <w:rsid w:val="009D7368"/>
    <w:rsid w:val="009E0246"/>
    <w:rsid w:val="009E0BAE"/>
    <w:rsid w:val="009E149C"/>
    <w:rsid w:val="009E1803"/>
    <w:rsid w:val="009E23D4"/>
    <w:rsid w:val="009E2F3E"/>
    <w:rsid w:val="009E37C4"/>
    <w:rsid w:val="009E55DF"/>
    <w:rsid w:val="009E6197"/>
    <w:rsid w:val="009E7CF6"/>
    <w:rsid w:val="009F0B1E"/>
    <w:rsid w:val="009F2AFF"/>
    <w:rsid w:val="009F2F75"/>
    <w:rsid w:val="009F3F00"/>
    <w:rsid w:val="009F438D"/>
    <w:rsid w:val="009F4424"/>
    <w:rsid w:val="009F483F"/>
    <w:rsid w:val="009F6571"/>
    <w:rsid w:val="009F77A5"/>
    <w:rsid w:val="00A0158F"/>
    <w:rsid w:val="00A015B6"/>
    <w:rsid w:val="00A025C0"/>
    <w:rsid w:val="00A0452A"/>
    <w:rsid w:val="00A0461A"/>
    <w:rsid w:val="00A10D1A"/>
    <w:rsid w:val="00A11AC3"/>
    <w:rsid w:val="00A11AF7"/>
    <w:rsid w:val="00A14477"/>
    <w:rsid w:val="00A1478A"/>
    <w:rsid w:val="00A14AAA"/>
    <w:rsid w:val="00A15700"/>
    <w:rsid w:val="00A165A6"/>
    <w:rsid w:val="00A206C4"/>
    <w:rsid w:val="00A207F8"/>
    <w:rsid w:val="00A21176"/>
    <w:rsid w:val="00A22EE9"/>
    <w:rsid w:val="00A22EF6"/>
    <w:rsid w:val="00A230B9"/>
    <w:rsid w:val="00A23610"/>
    <w:rsid w:val="00A2418C"/>
    <w:rsid w:val="00A306F2"/>
    <w:rsid w:val="00A30D47"/>
    <w:rsid w:val="00A33043"/>
    <w:rsid w:val="00A37699"/>
    <w:rsid w:val="00A40324"/>
    <w:rsid w:val="00A40F85"/>
    <w:rsid w:val="00A41498"/>
    <w:rsid w:val="00A455B3"/>
    <w:rsid w:val="00A45E2E"/>
    <w:rsid w:val="00A45FBB"/>
    <w:rsid w:val="00A473B7"/>
    <w:rsid w:val="00A51BA6"/>
    <w:rsid w:val="00A52EE7"/>
    <w:rsid w:val="00A6123C"/>
    <w:rsid w:val="00A6185B"/>
    <w:rsid w:val="00A621B2"/>
    <w:rsid w:val="00A63753"/>
    <w:rsid w:val="00A6417E"/>
    <w:rsid w:val="00A64AE9"/>
    <w:rsid w:val="00A65695"/>
    <w:rsid w:val="00A656EF"/>
    <w:rsid w:val="00A65AAB"/>
    <w:rsid w:val="00A66935"/>
    <w:rsid w:val="00A66E11"/>
    <w:rsid w:val="00A703AD"/>
    <w:rsid w:val="00A70ABC"/>
    <w:rsid w:val="00A70B2F"/>
    <w:rsid w:val="00A7127D"/>
    <w:rsid w:val="00A71C87"/>
    <w:rsid w:val="00A71F9D"/>
    <w:rsid w:val="00A72CFB"/>
    <w:rsid w:val="00A75725"/>
    <w:rsid w:val="00A7587F"/>
    <w:rsid w:val="00A76EC2"/>
    <w:rsid w:val="00A7743D"/>
    <w:rsid w:val="00A802FB"/>
    <w:rsid w:val="00A80D81"/>
    <w:rsid w:val="00A818CF"/>
    <w:rsid w:val="00A84E29"/>
    <w:rsid w:val="00A84FD6"/>
    <w:rsid w:val="00A8504E"/>
    <w:rsid w:val="00A86069"/>
    <w:rsid w:val="00A87460"/>
    <w:rsid w:val="00A9306F"/>
    <w:rsid w:val="00A93636"/>
    <w:rsid w:val="00A93F17"/>
    <w:rsid w:val="00A963CE"/>
    <w:rsid w:val="00A97692"/>
    <w:rsid w:val="00AA2269"/>
    <w:rsid w:val="00AA24BE"/>
    <w:rsid w:val="00AA5E44"/>
    <w:rsid w:val="00AA60D7"/>
    <w:rsid w:val="00AA7411"/>
    <w:rsid w:val="00AB019D"/>
    <w:rsid w:val="00AB7BFD"/>
    <w:rsid w:val="00AC074C"/>
    <w:rsid w:val="00AC081F"/>
    <w:rsid w:val="00AC1F66"/>
    <w:rsid w:val="00AC5E33"/>
    <w:rsid w:val="00AC78AC"/>
    <w:rsid w:val="00AD0B4D"/>
    <w:rsid w:val="00AD33A6"/>
    <w:rsid w:val="00AD7B5A"/>
    <w:rsid w:val="00AE0024"/>
    <w:rsid w:val="00AE5A28"/>
    <w:rsid w:val="00AE705C"/>
    <w:rsid w:val="00AE7071"/>
    <w:rsid w:val="00AE72EE"/>
    <w:rsid w:val="00AE7FD1"/>
    <w:rsid w:val="00AF098C"/>
    <w:rsid w:val="00AF5E0D"/>
    <w:rsid w:val="00AF687D"/>
    <w:rsid w:val="00B0006A"/>
    <w:rsid w:val="00B00FE9"/>
    <w:rsid w:val="00B033C1"/>
    <w:rsid w:val="00B05C15"/>
    <w:rsid w:val="00B06996"/>
    <w:rsid w:val="00B07761"/>
    <w:rsid w:val="00B17768"/>
    <w:rsid w:val="00B21B83"/>
    <w:rsid w:val="00B22257"/>
    <w:rsid w:val="00B22CD1"/>
    <w:rsid w:val="00B24559"/>
    <w:rsid w:val="00B25EFB"/>
    <w:rsid w:val="00B273C8"/>
    <w:rsid w:val="00B308D9"/>
    <w:rsid w:val="00B3180C"/>
    <w:rsid w:val="00B3253A"/>
    <w:rsid w:val="00B329DC"/>
    <w:rsid w:val="00B33DB9"/>
    <w:rsid w:val="00B35E0D"/>
    <w:rsid w:val="00B36773"/>
    <w:rsid w:val="00B367BA"/>
    <w:rsid w:val="00B3775E"/>
    <w:rsid w:val="00B40B5F"/>
    <w:rsid w:val="00B4243E"/>
    <w:rsid w:val="00B427E8"/>
    <w:rsid w:val="00B4284D"/>
    <w:rsid w:val="00B435DB"/>
    <w:rsid w:val="00B47074"/>
    <w:rsid w:val="00B47409"/>
    <w:rsid w:val="00B478DD"/>
    <w:rsid w:val="00B47E8A"/>
    <w:rsid w:val="00B47F5A"/>
    <w:rsid w:val="00B50DEB"/>
    <w:rsid w:val="00B555B5"/>
    <w:rsid w:val="00B56847"/>
    <w:rsid w:val="00B570F8"/>
    <w:rsid w:val="00B607E2"/>
    <w:rsid w:val="00B609E6"/>
    <w:rsid w:val="00B60A54"/>
    <w:rsid w:val="00B60BDA"/>
    <w:rsid w:val="00B61506"/>
    <w:rsid w:val="00B61870"/>
    <w:rsid w:val="00B61DFF"/>
    <w:rsid w:val="00B62AC6"/>
    <w:rsid w:val="00B65503"/>
    <w:rsid w:val="00B70421"/>
    <w:rsid w:val="00B72256"/>
    <w:rsid w:val="00B72267"/>
    <w:rsid w:val="00B74C4E"/>
    <w:rsid w:val="00B75659"/>
    <w:rsid w:val="00B75A5E"/>
    <w:rsid w:val="00B8003A"/>
    <w:rsid w:val="00B8093D"/>
    <w:rsid w:val="00B81245"/>
    <w:rsid w:val="00B830FB"/>
    <w:rsid w:val="00B837BE"/>
    <w:rsid w:val="00B83FED"/>
    <w:rsid w:val="00B84955"/>
    <w:rsid w:val="00B8559A"/>
    <w:rsid w:val="00B87BBB"/>
    <w:rsid w:val="00B90464"/>
    <w:rsid w:val="00B91011"/>
    <w:rsid w:val="00B931BA"/>
    <w:rsid w:val="00B93921"/>
    <w:rsid w:val="00B940DD"/>
    <w:rsid w:val="00B94BD5"/>
    <w:rsid w:val="00B94F88"/>
    <w:rsid w:val="00B964EE"/>
    <w:rsid w:val="00B96AFD"/>
    <w:rsid w:val="00B9740C"/>
    <w:rsid w:val="00B97661"/>
    <w:rsid w:val="00B976A7"/>
    <w:rsid w:val="00BA041D"/>
    <w:rsid w:val="00BA1A38"/>
    <w:rsid w:val="00BA20CD"/>
    <w:rsid w:val="00BA64BB"/>
    <w:rsid w:val="00BA673F"/>
    <w:rsid w:val="00BA6C08"/>
    <w:rsid w:val="00BA71C7"/>
    <w:rsid w:val="00BA74E5"/>
    <w:rsid w:val="00BB16C2"/>
    <w:rsid w:val="00BB6613"/>
    <w:rsid w:val="00BB6896"/>
    <w:rsid w:val="00BC1BC5"/>
    <w:rsid w:val="00BC25D1"/>
    <w:rsid w:val="00BC302F"/>
    <w:rsid w:val="00BC39EF"/>
    <w:rsid w:val="00BC3CF2"/>
    <w:rsid w:val="00BC51CE"/>
    <w:rsid w:val="00BC5646"/>
    <w:rsid w:val="00BC5E93"/>
    <w:rsid w:val="00BD182D"/>
    <w:rsid w:val="00BD2C08"/>
    <w:rsid w:val="00BD3BC4"/>
    <w:rsid w:val="00BD53A8"/>
    <w:rsid w:val="00BD77D6"/>
    <w:rsid w:val="00BD7C19"/>
    <w:rsid w:val="00BE0223"/>
    <w:rsid w:val="00BE0EA7"/>
    <w:rsid w:val="00BE2AAF"/>
    <w:rsid w:val="00BE2EB0"/>
    <w:rsid w:val="00BE2F14"/>
    <w:rsid w:val="00BE2F8C"/>
    <w:rsid w:val="00BE3267"/>
    <w:rsid w:val="00BE373C"/>
    <w:rsid w:val="00BE3B8C"/>
    <w:rsid w:val="00BE440C"/>
    <w:rsid w:val="00BE6D64"/>
    <w:rsid w:val="00BE6EB5"/>
    <w:rsid w:val="00BF106C"/>
    <w:rsid w:val="00BF151D"/>
    <w:rsid w:val="00BF1F88"/>
    <w:rsid w:val="00BF22B5"/>
    <w:rsid w:val="00BF439F"/>
    <w:rsid w:val="00BF5E93"/>
    <w:rsid w:val="00BF628E"/>
    <w:rsid w:val="00BF7D8C"/>
    <w:rsid w:val="00C00447"/>
    <w:rsid w:val="00C0135B"/>
    <w:rsid w:val="00C01396"/>
    <w:rsid w:val="00C01E74"/>
    <w:rsid w:val="00C02AC7"/>
    <w:rsid w:val="00C02CD8"/>
    <w:rsid w:val="00C03A3D"/>
    <w:rsid w:val="00C04571"/>
    <w:rsid w:val="00C04EF9"/>
    <w:rsid w:val="00C075A7"/>
    <w:rsid w:val="00C10DA3"/>
    <w:rsid w:val="00C1149F"/>
    <w:rsid w:val="00C1193E"/>
    <w:rsid w:val="00C11BD5"/>
    <w:rsid w:val="00C13979"/>
    <w:rsid w:val="00C16DA6"/>
    <w:rsid w:val="00C16FDD"/>
    <w:rsid w:val="00C2197E"/>
    <w:rsid w:val="00C220DF"/>
    <w:rsid w:val="00C24137"/>
    <w:rsid w:val="00C25092"/>
    <w:rsid w:val="00C26F00"/>
    <w:rsid w:val="00C30034"/>
    <w:rsid w:val="00C305C2"/>
    <w:rsid w:val="00C314CD"/>
    <w:rsid w:val="00C3175C"/>
    <w:rsid w:val="00C36C2A"/>
    <w:rsid w:val="00C37565"/>
    <w:rsid w:val="00C401F6"/>
    <w:rsid w:val="00C405FD"/>
    <w:rsid w:val="00C407D5"/>
    <w:rsid w:val="00C40F0F"/>
    <w:rsid w:val="00C44384"/>
    <w:rsid w:val="00C443DD"/>
    <w:rsid w:val="00C474F0"/>
    <w:rsid w:val="00C52550"/>
    <w:rsid w:val="00C54266"/>
    <w:rsid w:val="00C563F8"/>
    <w:rsid w:val="00C5678D"/>
    <w:rsid w:val="00C60D6F"/>
    <w:rsid w:val="00C61000"/>
    <w:rsid w:val="00C61565"/>
    <w:rsid w:val="00C62ABF"/>
    <w:rsid w:val="00C66040"/>
    <w:rsid w:val="00C662BC"/>
    <w:rsid w:val="00C669E0"/>
    <w:rsid w:val="00C67100"/>
    <w:rsid w:val="00C67542"/>
    <w:rsid w:val="00C71C0E"/>
    <w:rsid w:val="00C71E5F"/>
    <w:rsid w:val="00C72DD1"/>
    <w:rsid w:val="00C73113"/>
    <w:rsid w:val="00C7357F"/>
    <w:rsid w:val="00C73779"/>
    <w:rsid w:val="00C73B73"/>
    <w:rsid w:val="00C75F51"/>
    <w:rsid w:val="00C76DB1"/>
    <w:rsid w:val="00C77E1B"/>
    <w:rsid w:val="00C81769"/>
    <w:rsid w:val="00C84CC0"/>
    <w:rsid w:val="00C84D6E"/>
    <w:rsid w:val="00C85B62"/>
    <w:rsid w:val="00C8646E"/>
    <w:rsid w:val="00C87EA2"/>
    <w:rsid w:val="00C91167"/>
    <w:rsid w:val="00C92334"/>
    <w:rsid w:val="00C924D5"/>
    <w:rsid w:val="00C942BE"/>
    <w:rsid w:val="00C94F55"/>
    <w:rsid w:val="00C96200"/>
    <w:rsid w:val="00CA0C8E"/>
    <w:rsid w:val="00CA22B6"/>
    <w:rsid w:val="00CA4069"/>
    <w:rsid w:val="00CA5234"/>
    <w:rsid w:val="00CA6029"/>
    <w:rsid w:val="00CA62A4"/>
    <w:rsid w:val="00CA6C40"/>
    <w:rsid w:val="00CA7A97"/>
    <w:rsid w:val="00CA7AA0"/>
    <w:rsid w:val="00CA7AA3"/>
    <w:rsid w:val="00CB12C0"/>
    <w:rsid w:val="00CB13C9"/>
    <w:rsid w:val="00CB2375"/>
    <w:rsid w:val="00CB32CD"/>
    <w:rsid w:val="00CB3F04"/>
    <w:rsid w:val="00CB5EBB"/>
    <w:rsid w:val="00CB61E7"/>
    <w:rsid w:val="00CB679C"/>
    <w:rsid w:val="00CB7A75"/>
    <w:rsid w:val="00CC07F4"/>
    <w:rsid w:val="00CC0BCB"/>
    <w:rsid w:val="00CC353F"/>
    <w:rsid w:val="00CC3F56"/>
    <w:rsid w:val="00CC4590"/>
    <w:rsid w:val="00CC5C52"/>
    <w:rsid w:val="00CC7885"/>
    <w:rsid w:val="00CC79A8"/>
    <w:rsid w:val="00CC7E70"/>
    <w:rsid w:val="00CD0888"/>
    <w:rsid w:val="00CD1D49"/>
    <w:rsid w:val="00CD2C70"/>
    <w:rsid w:val="00CD3681"/>
    <w:rsid w:val="00CD3772"/>
    <w:rsid w:val="00CD5484"/>
    <w:rsid w:val="00CD6138"/>
    <w:rsid w:val="00CD7AAA"/>
    <w:rsid w:val="00CE4677"/>
    <w:rsid w:val="00CE4EFF"/>
    <w:rsid w:val="00CE782C"/>
    <w:rsid w:val="00CF3BE0"/>
    <w:rsid w:val="00CF6862"/>
    <w:rsid w:val="00CF70CD"/>
    <w:rsid w:val="00D0057D"/>
    <w:rsid w:val="00D0063C"/>
    <w:rsid w:val="00D111E9"/>
    <w:rsid w:val="00D13E05"/>
    <w:rsid w:val="00D166F6"/>
    <w:rsid w:val="00D171C6"/>
    <w:rsid w:val="00D17540"/>
    <w:rsid w:val="00D175DD"/>
    <w:rsid w:val="00D208B2"/>
    <w:rsid w:val="00D20ADA"/>
    <w:rsid w:val="00D21C04"/>
    <w:rsid w:val="00D2219B"/>
    <w:rsid w:val="00D225CD"/>
    <w:rsid w:val="00D24C5D"/>
    <w:rsid w:val="00D24E2E"/>
    <w:rsid w:val="00D25E44"/>
    <w:rsid w:val="00D265D4"/>
    <w:rsid w:val="00D276AF"/>
    <w:rsid w:val="00D31C39"/>
    <w:rsid w:val="00D32C14"/>
    <w:rsid w:val="00D32D96"/>
    <w:rsid w:val="00D34211"/>
    <w:rsid w:val="00D35978"/>
    <w:rsid w:val="00D35BCF"/>
    <w:rsid w:val="00D36D9B"/>
    <w:rsid w:val="00D375E9"/>
    <w:rsid w:val="00D401B9"/>
    <w:rsid w:val="00D40264"/>
    <w:rsid w:val="00D4291A"/>
    <w:rsid w:val="00D42DE9"/>
    <w:rsid w:val="00D42F25"/>
    <w:rsid w:val="00D43497"/>
    <w:rsid w:val="00D46366"/>
    <w:rsid w:val="00D47A4A"/>
    <w:rsid w:val="00D502EC"/>
    <w:rsid w:val="00D50B30"/>
    <w:rsid w:val="00D50F78"/>
    <w:rsid w:val="00D514E9"/>
    <w:rsid w:val="00D52452"/>
    <w:rsid w:val="00D52519"/>
    <w:rsid w:val="00D52799"/>
    <w:rsid w:val="00D54F3D"/>
    <w:rsid w:val="00D551EB"/>
    <w:rsid w:val="00D55D6F"/>
    <w:rsid w:val="00D60D6E"/>
    <w:rsid w:val="00D61E52"/>
    <w:rsid w:val="00D623F4"/>
    <w:rsid w:val="00D62C9A"/>
    <w:rsid w:val="00D63823"/>
    <w:rsid w:val="00D664C0"/>
    <w:rsid w:val="00D66EFB"/>
    <w:rsid w:val="00D71129"/>
    <w:rsid w:val="00D713B9"/>
    <w:rsid w:val="00D720CE"/>
    <w:rsid w:val="00D72204"/>
    <w:rsid w:val="00D73C97"/>
    <w:rsid w:val="00D7625B"/>
    <w:rsid w:val="00D7721A"/>
    <w:rsid w:val="00D80D62"/>
    <w:rsid w:val="00D81384"/>
    <w:rsid w:val="00D816C3"/>
    <w:rsid w:val="00D81B8D"/>
    <w:rsid w:val="00D835B4"/>
    <w:rsid w:val="00D842FF"/>
    <w:rsid w:val="00D84FFC"/>
    <w:rsid w:val="00D85854"/>
    <w:rsid w:val="00D90CF2"/>
    <w:rsid w:val="00D9176C"/>
    <w:rsid w:val="00D930E4"/>
    <w:rsid w:val="00D93548"/>
    <w:rsid w:val="00D93A97"/>
    <w:rsid w:val="00D94EB4"/>
    <w:rsid w:val="00D95985"/>
    <w:rsid w:val="00D961E6"/>
    <w:rsid w:val="00D96FDE"/>
    <w:rsid w:val="00D978F7"/>
    <w:rsid w:val="00D97E4F"/>
    <w:rsid w:val="00DA07E8"/>
    <w:rsid w:val="00DA0E01"/>
    <w:rsid w:val="00DA3294"/>
    <w:rsid w:val="00DA32B2"/>
    <w:rsid w:val="00DA3327"/>
    <w:rsid w:val="00DA3C86"/>
    <w:rsid w:val="00DA484E"/>
    <w:rsid w:val="00DA5AC6"/>
    <w:rsid w:val="00DA5DB7"/>
    <w:rsid w:val="00DA7367"/>
    <w:rsid w:val="00DA7F3E"/>
    <w:rsid w:val="00DB02BD"/>
    <w:rsid w:val="00DB11BD"/>
    <w:rsid w:val="00DB24E4"/>
    <w:rsid w:val="00DB265C"/>
    <w:rsid w:val="00DB2B43"/>
    <w:rsid w:val="00DB65AC"/>
    <w:rsid w:val="00DB71E0"/>
    <w:rsid w:val="00DB79C9"/>
    <w:rsid w:val="00DC4200"/>
    <w:rsid w:val="00DC584C"/>
    <w:rsid w:val="00DC5BC1"/>
    <w:rsid w:val="00DC5ED3"/>
    <w:rsid w:val="00DC70EA"/>
    <w:rsid w:val="00DC7134"/>
    <w:rsid w:val="00DC77F1"/>
    <w:rsid w:val="00DD1720"/>
    <w:rsid w:val="00DD2777"/>
    <w:rsid w:val="00DD2A31"/>
    <w:rsid w:val="00DD43D4"/>
    <w:rsid w:val="00DD4589"/>
    <w:rsid w:val="00DD538E"/>
    <w:rsid w:val="00DE12E4"/>
    <w:rsid w:val="00DE154B"/>
    <w:rsid w:val="00DE1A36"/>
    <w:rsid w:val="00DE273C"/>
    <w:rsid w:val="00DE3F13"/>
    <w:rsid w:val="00DE58B5"/>
    <w:rsid w:val="00DE61CE"/>
    <w:rsid w:val="00DF32BD"/>
    <w:rsid w:val="00DF3CD9"/>
    <w:rsid w:val="00DF3D75"/>
    <w:rsid w:val="00DF4380"/>
    <w:rsid w:val="00DF6B3D"/>
    <w:rsid w:val="00E014B4"/>
    <w:rsid w:val="00E02685"/>
    <w:rsid w:val="00E042FB"/>
    <w:rsid w:val="00E04750"/>
    <w:rsid w:val="00E04FCC"/>
    <w:rsid w:val="00E06273"/>
    <w:rsid w:val="00E07F76"/>
    <w:rsid w:val="00E13AD1"/>
    <w:rsid w:val="00E15878"/>
    <w:rsid w:val="00E16302"/>
    <w:rsid w:val="00E17E02"/>
    <w:rsid w:val="00E20045"/>
    <w:rsid w:val="00E21139"/>
    <w:rsid w:val="00E22551"/>
    <w:rsid w:val="00E24323"/>
    <w:rsid w:val="00E24FAD"/>
    <w:rsid w:val="00E24FE5"/>
    <w:rsid w:val="00E25C11"/>
    <w:rsid w:val="00E26D9F"/>
    <w:rsid w:val="00E3127A"/>
    <w:rsid w:val="00E317E8"/>
    <w:rsid w:val="00E31BD1"/>
    <w:rsid w:val="00E32DEE"/>
    <w:rsid w:val="00E33001"/>
    <w:rsid w:val="00E337D0"/>
    <w:rsid w:val="00E34C0B"/>
    <w:rsid w:val="00E34FC0"/>
    <w:rsid w:val="00E355AF"/>
    <w:rsid w:val="00E35927"/>
    <w:rsid w:val="00E35A9B"/>
    <w:rsid w:val="00E37ED2"/>
    <w:rsid w:val="00E41BAE"/>
    <w:rsid w:val="00E42E8E"/>
    <w:rsid w:val="00E431B4"/>
    <w:rsid w:val="00E43271"/>
    <w:rsid w:val="00E43F80"/>
    <w:rsid w:val="00E45866"/>
    <w:rsid w:val="00E462E6"/>
    <w:rsid w:val="00E46658"/>
    <w:rsid w:val="00E472B7"/>
    <w:rsid w:val="00E47664"/>
    <w:rsid w:val="00E52D48"/>
    <w:rsid w:val="00E5454D"/>
    <w:rsid w:val="00E54BF9"/>
    <w:rsid w:val="00E56954"/>
    <w:rsid w:val="00E571A3"/>
    <w:rsid w:val="00E57916"/>
    <w:rsid w:val="00E57C1F"/>
    <w:rsid w:val="00E61AAD"/>
    <w:rsid w:val="00E62311"/>
    <w:rsid w:val="00E62F5C"/>
    <w:rsid w:val="00E63377"/>
    <w:rsid w:val="00E6436E"/>
    <w:rsid w:val="00E64943"/>
    <w:rsid w:val="00E64C4E"/>
    <w:rsid w:val="00E64D59"/>
    <w:rsid w:val="00E65DE1"/>
    <w:rsid w:val="00E667EC"/>
    <w:rsid w:val="00E673A9"/>
    <w:rsid w:val="00E70ED8"/>
    <w:rsid w:val="00E72842"/>
    <w:rsid w:val="00E7297E"/>
    <w:rsid w:val="00E72C63"/>
    <w:rsid w:val="00E72D7F"/>
    <w:rsid w:val="00E73629"/>
    <w:rsid w:val="00E745CE"/>
    <w:rsid w:val="00E7493D"/>
    <w:rsid w:val="00E75E39"/>
    <w:rsid w:val="00E7600F"/>
    <w:rsid w:val="00E76037"/>
    <w:rsid w:val="00E77C33"/>
    <w:rsid w:val="00E77FD0"/>
    <w:rsid w:val="00E804F0"/>
    <w:rsid w:val="00E81989"/>
    <w:rsid w:val="00E819A5"/>
    <w:rsid w:val="00E832A1"/>
    <w:rsid w:val="00E85EF0"/>
    <w:rsid w:val="00E87A0F"/>
    <w:rsid w:val="00E87E9C"/>
    <w:rsid w:val="00E9007C"/>
    <w:rsid w:val="00E9046B"/>
    <w:rsid w:val="00E91DBD"/>
    <w:rsid w:val="00E92AE4"/>
    <w:rsid w:val="00E92F23"/>
    <w:rsid w:val="00E934A2"/>
    <w:rsid w:val="00E93A38"/>
    <w:rsid w:val="00E93E59"/>
    <w:rsid w:val="00E94653"/>
    <w:rsid w:val="00E96B36"/>
    <w:rsid w:val="00E97A67"/>
    <w:rsid w:val="00EA07BF"/>
    <w:rsid w:val="00EA2D8D"/>
    <w:rsid w:val="00EA306D"/>
    <w:rsid w:val="00EA4532"/>
    <w:rsid w:val="00EA4F35"/>
    <w:rsid w:val="00EA6047"/>
    <w:rsid w:val="00EA6DD4"/>
    <w:rsid w:val="00EA7D5D"/>
    <w:rsid w:val="00EB0088"/>
    <w:rsid w:val="00EB0450"/>
    <w:rsid w:val="00EB0736"/>
    <w:rsid w:val="00EB0983"/>
    <w:rsid w:val="00EB12B3"/>
    <w:rsid w:val="00EB208B"/>
    <w:rsid w:val="00EB5DA2"/>
    <w:rsid w:val="00EB729F"/>
    <w:rsid w:val="00EB7663"/>
    <w:rsid w:val="00EC0A7E"/>
    <w:rsid w:val="00EC2C75"/>
    <w:rsid w:val="00EC41EF"/>
    <w:rsid w:val="00EC758C"/>
    <w:rsid w:val="00EC7C3B"/>
    <w:rsid w:val="00ED12E4"/>
    <w:rsid w:val="00ED3040"/>
    <w:rsid w:val="00ED4ED7"/>
    <w:rsid w:val="00ED636D"/>
    <w:rsid w:val="00EE06BB"/>
    <w:rsid w:val="00EE155A"/>
    <w:rsid w:val="00EE36C6"/>
    <w:rsid w:val="00EE4612"/>
    <w:rsid w:val="00EE473B"/>
    <w:rsid w:val="00EE47CB"/>
    <w:rsid w:val="00EE638E"/>
    <w:rsid w:val="00EE65A0"/>
    <w:rsid w:val="00EE7068"/>
    <w:rsid w:val="00EE7C40"/>
    <w:rsid w:val="00EF0451"/>
    <w:rsid w:val="00EF75A3"/>
    <w:rsid w:val="00F016D1"/>
    <w:rsid w:val="00F01FD7"/>
    <w:rsid w:val="00F0206A"/>
    <w:rsid w:val="00F029F6"/>
    <w:rsid w:val="00F038B8"/>
    <w:rsid w:val="00F04BC4"/>
    <w:rsid w:val="00F06580"/>
    <w:rsid w:val="00F075EA"/>
    <w:rsid w:val="00F07B50"/>
    <w:rsid w:val="00F10724"/>
    <w:rsid w:val="00F1081A"/>
    <w:rsid w:val="00F11034"/>
    <w:rsid w:val="00F12836"/>
    <w:rsid w:val="00F131B2"/>
    <w:rsid w:val="00F139FF"/>
    <w:rsid w:val="00F13C10"/>
    <w:rsid w:val="00F14006"/>
    <w:rsid w:val="00F15244"/>
    <w:rsid w:val="00F155C7"/>
    <w:rsid w:val="00F168CF"/>
    <w:rsid w:val="00F16E7E"/>
    <w:rsid w:val="00F173B4"/>
    <w:rsid w:val="00F200C8"/>
    <w:rsid w:val="00F20408"/>
    <w:rsid w:val="00F22547"/>
    <w:rsid w:val="00F2304C"/>
    <w:rsid w:val="00F246BC"/>
    <w:rsid w:val="00F26C55"/>
    <w:rsid w:val="00F30D47"/>
    <w:rsid w:val="00F31E62"/>
    <w:rsid w:val="00F32411"/>
    <w:rsid w:val="00F346D1"/>
    <w:rsid w:val="00F37BDD"/>
    <w:rsid w:val="00F4143D"/>
    <w:rsid w:val="00F42465"/>
    <w:rsid w:val="00F42D85"/>
    <w:rsid w:val="00F434FE"/>
    <w:rsid w:val="00F4380B"/>
    <w:rsid w:val="00F45094"/>
    <w:rsid w:val="00F45488"/>
    <w:rsid w:val="00F46A04"/>
    <w:rsid w:val="00F5116C"/>
    <w:rsid w:val="00F51828"/>
    <w:rsid w:val="00F518A2"/>
    <w:rsid w:val="00F51FB2"/>
    <w:rsid w:val="00F54831"/>
    <w:rsid w:val="00F54F0C"/>
    <w:rsid w:val="00F5537A"/>
    <w:rsid w:val="00F5549A"/>
    <w:rsid w:val="00F55832"/>
    <w:rsid w:val="00F609AC"/>
    <w:rsid w:val="00F609F3"/>
    <w:rsid w:val="00F6227E"/>
    <w:rsid w:val="00F62A75"/>
    <w:rsid w:val="00F63AE4"/>
    <w:rsid w:val="00F63DF4"/>
    <w:rsid w:val="00F64EB2"/>
    <w:rsid w:val="00F65B1F"/>
    <w:rsid w:val="00F66D9E"/>
    <w:rsid w:val="00F67A5C"/>
    <w:rsid w:val="00F67AFC"/>
    <w:rsid w:val="00F703DA"/>
    <w:rsid w:val="00F717DD"/>
    <w:rsid w:val="00F7208D"/>
    <w:rsid w:val="00F7448F"/>
    <w:rsid w:val="00F759C5"/>
    <w:rsid w:val="00F75DE8"/>
    <w:rsid w:val="00F77F07"/>
    <w:rsid w:val="00F807B8"/>
    <w:rsid w:val="00F807F6"/>
    <w:rsid w:val="00F80C7B"/>
    <w:rsid w:val="00F814A2"/>
    <w:rsid w:val="00F81BC1"/>
    <w:rsid w:val="00F8305F"/>
    <w:rsid w:val="00F84982"/>
    <w:rsid w:val="00F85801"/>
    <w:rsid w:val="00F85D20"/>
    <w:rsid w:val="00F875E2"/>
    <w:rsid w:val="00F9003C"/>
    <w:rsid w:val="00F9086B"/>
    <w:rsid w:val="00F90A5F"/>
    <w:rsid w:val="00F91EC4"/>
    <w:rsid w:val="00F923A6"/>
    <w:rsid w:val="00F924BF"/>
    <w:rsid w:val="00F93B1E"/>
    <w:rsid w:val="00F941D3"/>
    <w:rsid w:val="00F94F8F"/>
    <w:rsid w:val="00F9530A"/>
    <w:rsid w:val="00F957BE"/>
    <w:rsid w:val="00F95E54"/>
    <w:rsid w:val="00F963D5"/>
    <w:rsid w:val="00F963F4"/>
    <w:rsid w:val="00F970FB"/>
    <w:rsid w:val="00FA0779"/>
    <w:rsid w:val="00FA1DC0"/>
    <w:rsid w:val="00FA3763"/>
    <w:rsid w:val="00FA5177"/>
    <w:rsid w:val="00FA5D60"/>
    <w:rsid w:val="00FA65E8"/>
    <w:rsid w:val="00FA66CF"/>
    <w:rsid w:val="00FA7EC0"/>
    <w:rsid w:val="00FB31F7"/>
    <w:rsid w:val="00FB46A8"/>
    <w:rsid w:val="00FB52FE"/>
    <w:rsid w:val="00FB595A"/>
    <w:rsid w:val="00FB5DF3"/>
    <w:rsid w:val="00FC165F"/>
    <w:rsid w:val="00FC6623"/>
    <w:rsid w:val="00FC6E4C"/>
    <w:rsid w:val="00FC72DF"/>
    <w:rsid w:val="00FD0D9B"/>
    <w:rsid w:val="00FD2908"/>
    <w:rsid w:val="00FD4A80"/>
    <w:rsid w:val="00FD58DB"/>
    <w:rsid w:val="00FD62B4"/>
    <w:rsid w:val="00FD71D0"/>
    <w:rsid w:val="00FD7336"/>
    <w:rsid w:val="00FD78E8"/>
    <w:rsid w:val="00FE092A"/>
    <w:rsid w:val="00FE228E"/>
    <w:rsid w:val="00FE3030"/>
    <w:rsid w:val="00FE77A8"/>
    <w:rsid w:val="00FE79CE"/>
    <w:rsid w:val="00FF1492"/>
    <w:rsid w:val="00FF2B62"/>
    <w:rsid w:val="00FF675C"/>
    <w:rsid w:val="0120DAB8"/>
    <w:rsid w:val="0166032B"/>
    <w:rsid w:val="03167E23"/>
    <w:rsid w:val="03A0FF8A"/>
    <w:rsid w:val="044406F7"/>
    <w:rsid w:val="04A5FD54"/>
    <w:rsid w:val="04D70F55"/>
    <w:rsid w:val="0555F848"/>
    <w:rsid w:val="05825B9C"/>
    <w:rsid w:val="059EAD7D"/>
    <w:rsid w:val="0695238E"/>
    <w:rsid w:val="06F4A3A0"/>
    <w:rsid w:val="07414A21"/>
    <w:rsid w:val="077911BC"/>
    <w:rsid w:val="0886CBA6"/>
    <w:rsid w:val="08907401"/>
    <w:rsid w:val="08B4E8C4"/>
    <w:rsid w:val="08C9291D"/>
    <w:rsid w:val="0A00E50F"/>
    <w:rsid w:val="0A19E028"/>
    <w:rsid w:val="0AD9645F"/>
    <w:rsid w:val="0AE74FCF"/>
    <w:rsid w:val="0AF9EC67"/>
    <w:rsid w:val="0B262AA4"/>
    <w:rsid w:val="0B61C93E"/>
    <w:rsid w:val="0BF953E6"/>
    <w:rsid w:val="0BF9D7A2"/>
    <w:rsid w:val="0C111D7A"/>
    <w:rsid w:val="0C8CBFF7"/>
    <w:rsid w:val="0CB89ACD"/>
    <w:rsid w:val="0CCF99D5"/>
    <w:rsid w:val="0D020ECA"/>
    <w:rsid w:val="0D50D9DA"/>
    <w:rsid w:val="0D6FF2B7"/>
    <w:rsid w:val="0DE647DE"/>
    <w:rsid w:val="0E418DBE"/>
    <w:rsid w:val="0E85DF21"/>
    <w:rsid w:val="0F317864"/>
    <w:rsid w:val="102615F9"/>
    <w:rsid w:val="10301C3F"/>
    <w:rsid w:val="110B0743"/>
    <w:rsid w:val="11812758"/>
    <w:rsid w:val="125EF03D"/>
    <w:rsid w:val="12B9B901"/>
    <w:rsid w:val="13D16F89"/>
    <w:rsid w:val="13F0D01D"/>
    <w:rsid w:val="13FB9668"/>
    <w:rsid w:val="1404E987"/>
    <w:rsid w:val="141B40B0"/>
    <w:rsid w:val="148046A5"/>
    <w:rsid w:val="154BC1AA"/>
    <w:rsid w:val="156D010D"/>
    <w:rsid w:val="166778DB"/>
    <w:rsid w:val="16CBF459"/>
    <w:rsid w:val="17185373"/>
    <w:rsid w:val="17252187"/>
    <w:rsid w:val="173C8A49"/>
    <w:rsid w:val="17A22BAC"/>
    <w:rsid w:val="1867C4BA"/>
    <w:rsid w:val="1899CCC5"/>
    <w:rsid w:val="18AB8029"/>
    <w:rsid w:val="18B9653C"/>
    <w:rsid w:val="18D85AAA"/>
    <w:rsid w:val="192CB0A0"/>
    <w:rsid w:val="19335D60"/>
    <w:rsid w:val="1955D30E"/>
    <w:rsid w:val="19AA48D1"/>
    <w:rsid w:val="1A0F3CC6"/>
    <w:rsid w:val="1A971EAF"/>
    <w:rsid w:val="1ABD82B0"/>
    <w:rsid w:val="1B05611F"/>
    <w:rsid w:val="1B8AD4DB"/>
    <w:rsid w:val="1BCA22BF"/>
    <w:rsid w:val="1C43D021"/>
    <w:rsid w:val="1C47B181"/>
    <w:rsid w:val="1C595311"/>
    <w:rsid w:val="1CC85EAC"/>
    <w:rsid w:val="1CD76420"/>
    <w:rsid w:val="1CE70A2D"/>
    <w:rsid w:val="1D27F02E"/>
    <w:rsid w:val="1D7B6BEF"/>
    <w:rsid w:val="1D8BE725"/>
    <w:rsid w:val="1DAC6D43"/>
    <w:rsid w:val="1E2AD661"/>
    <w:rsid w:val="1E6E6991"/>
    <w:rsid w:val="1F54DCEC"/>
    <w:rsid w:val="201CB87A"/>
    <w:rsid w:val="204C27AD"/>
    <w:rsid w:val="20D4ED8C"/>
    <w:rsid w:val="21EC2D49"/>
    <w:rsid w:val="220EA700"/>
    <w:rsid w:val="221265A6"/>
    <w:rsid w:val="2221C6B4"/>
    <w:rsid w:val="2371D8CF"/>
    <w:rsid w:val="23F843A1"/>
    <w:rsid w:val="2460A72D"/>
    <w:rsid w:val="250D9477"/>
    <w:rsid w:val="254880A9"/>
    <w:rsid w:val="25529843"/>
    <w:rsid w:val="2557DCA8"/>
    <w:rsid w:val="2571A9FF"/>
    <w:rsid w:val="2655A867"/>
    <w:rsid w:val="27060802"/>
    <w:rsid w:val="272AC987"/>
    <w:rsid w:val="274556DB"/>
    <w:rsid w:val="27494346"/>
    <w:rsid w:val="275A9B99"/>
    <w:rsid w:val="277D4EB0"/>
    <w:rsid w:val="27D5F575"/>
    <w:rsid w:val="2807935D"/>
    <w:rsid w:val="282081B5"/>
    <w:rsid w:val="2829BCD4"/>
    <w:rsid w:val="285971AA"/>
    <w:rsid w:val="285C68B3"/>
    <w:rsid w:val="288083B7"/>
    <w:rsid w:val="28AB6448"/>
    <w:rsid w:val="28B6D38F"/>
    <w:rsid w:val="29266797"/>
    <w:rsid w:val="294D53DB"/>
    <w:rsid w:val="295DE261"/>
    <w:rsid w:val="298646DF"/>
    <w:rsid w:val="29C01C14"/>
    <w:rsid w:val="2A859873"/>
    <w:rsid w:val="2B1493C8"/>
    <w:rsid w:val="2B187493"/>
    <w:rsid w:val="2B6CE189"/>
    <w:rsid w:val="2CF76EE8"/>
    <w:rsid w:val="2DCE2D64"/>
    <w:rsid w:val="2DF0F0EA"/>
    <w:rsid w:val="2DFCAB1B"/>
    <w:rsid w:val="2E9D917C"/>
    <w:rsid w:val="2EBA2261"/>
    <w:rsid w:val="2F332AEE"/>
    <w:rsid w:val="3002DE5F"/>
    <w:rsid w:val="30DC2D3A"/>
    <w:rsid w:val="320F23B1"/>
    <w:rsid w:val="322FCD03"/>
    <w:rsid w:val="3277FD9B"/>
    <w:rsid w:val="33513670"/>
    <w:rsid w:val="33EFDC2C"/>
    <w:rsid w:val="345A1ABB"/>
    <w:rsid w:val="347F42F1"/>
    <w:rsid w:val="34B69705"/>
    <w:rsid w:val="376FF9B7"/>
    <w:rsid w:val="37BA1708"/>
    <w:rsid w:val="37BC1C93"/>
    <w:rsid w:val="3816BC23"/>
    <w:rsid w:val="38292627"/>
    <w:rsid w:val="389BF9D4"/>
    <w:rsid w:val="3A234337"/>
    <w:rsid w:val="3A37CA35"/>
    <w:rsid w:val="3AD1C3FA"/>
    <w:rsid w:val="3AE6B945"/>
    <w:rsid w:val="3AF0971F"/>
    <w:rsid w:val="3AF2803F"/>
    <w:rsid w:val="3C0C4349"/>
    <w:rsid w:val="3C1E7C90"/>
    <w:rsid w:val="3CA62E8C"/>
    <w:rsid w:val="3D2D9C0C"/>
    <w:rsid w:val="3DC774DE"/>
    <w:rsid w:val="3E2C2247"/>
    <w:rsid w:val="3E714D07"/>
    <w:rsid w:val="3E89697E"/>
    <w:rsid w:val="3EA97EA1"/>
    <w:rsid w:val="3EF212FB"/>
    <w:rsid w:val="3EF6B45A"/>
    <w:rsid w:val="3F9135A8"/>
    <w:rsid w:val="3FA816EB"/>
    <w:rsid w:val="4008A5AB"/>
    <w:rsid w:val="402DFB8C"/>
    <w:rsid w:val="4088B801"/>
    <w:rsid w:val="40D1AB5B"/>
    <w:rsid w:val="40D97AE1"/>
    <w:rsid w:val="41E6325D"/>
    <w:rsid w:val="4208A215"/>
    <w:rsid w:val="4242DC1A"/>
    <w:rsid w:val="42721D1B"/>
    <w:rsid w:val="4273714E"/>
    <w:rsid w:val="42B6DACE"/>
    <w:rsid w:val="42DCD5DF"/>
    <w:rsid w:val="4357CFB8"/>
    <w:rsid w:val="43B0FD20"/>
    <w:rsid w:val="43DEAC7B"/>
    <w:rsid w:val="43E90F56"/>
    <w:rsid w:val="4427F88D"/>
    <w:rsid w:val="4481CF93"/>
    <w:rsid w:val="45300343"/>
    <w:rsid w:val="457A7CDC"/>
    <w:rsid w:val="4584DFB7"/>
    <w:rsid w:val="459AF4A0"/>
    <w:rsid w:val="45AC99CA"/>
    <w:rsid w:val="462C9808"/>
    <w:rsid w:val="467119CB"/>
    <w:rsid w:val="468C76AF"/>
    <w:rsid w:val="4790CDB8"/>
    <w:rsid w:val="47CEDF24"/>
    <w:rsid w:val="48889190"/>
    <w:rsid w:val="48AF8688"/>
    <w:rsid w:val="492C1411"/>
    <w:rsid w:val="495540B6"/>
    <w:rsid w:val="49751B9C"/>
    <w:rsid w:val="49875751"/>
    <w:rsid w:val="498CB834"/>
    <w:rsid w:val="49AB75A6"/>
    <w:rsid w:val="49FD11CA"/>
    <w:rsid w:val="4A299D99"/>
    <w:rsid w:val="4ACC0A98"/>
    <w:rsid w:val="4ACC6624"/>
    <w:rsid w:val="4B63871B"/>
    <w:rsid w:val="4B85D875"/>
    <w:rsid w:val="4BE2762A"/>
    <w:rsid w:val="4C97F48C"/>
    <w:rsid w:val="4CAB3099"/>
    <w:rsid w:val="4CC691DD"/>
    <w:rsid w:val="4D2C20FC"/>
    <w:rsid w:val="4E0672FC"/>
    <w:rsid w:val="4E417C21"/>
    <w:rsid w:val="4E58060E"/>
    <w:rsid w:val="4E706A9D"/>
    <w:rsid w:val="4E9DDFF6"/>
    <w:rsid w:val="4EAB6EA2"/>
    <w:rsid w:val="4EEE70C9"/>
    <w:rsid w:val="4F1FEEF2"/>
    <w:rsid w:val="4F2BC1FD"/>
    <w:rsid w:val="4F8FB0CC"/>
    <w:rsid w:val="507992D7"/>
    <w:rsid w:val="50810750"/>
    <w:rsid w:val="511ADE86"/>
    <w:rsid w:val="5160529B"/>
    <w:rsid w:val="523FD787"/>
    <w:rsid w:val="5263753D"/>
    <w:rsid w:val="5295346C"/>
    <w:rsid w:val="52B1D570"/>
    <w:rsid w:val="5310FD4A"/>
    <w:rsid w:val="53B42BF4"/>
    <w:rsid w:val="53E60AC3"/>
    <w:rsid w:val="53FFDF4C"/>
    <w:rsid w:val="5407AC87"/>
    <w:rsid w:val="54088071"/>
    <w:rsid w:val="543104CD"/>
    <w:rsid w:val="545D9296"/>
    <w:rsid w:val="547B3F2B"/>
    <w:rsid w:val="54816289"/>
    <w:rsid w:val="54CEBF5B"/>
    <w:rsid w:val="54F5827C"/>
    <w:rsid w:val="553B9A3A"/>
    <w:rsid w:val="5540525B"/>
    <w:rsid w:val="55506568"/>
    <w:rsid w:val="5566C07F"/>
    <w:rsid w:val="557F65CF"/>
    <w:rsid w:val="55E97632"/>
    <w:rsid w:val="56386FF5"/>
    <w:rsid w:val="563A167C"/>
    <w:rsid w:val="56E09DF2"/>
    <w:rsid w:val="574B0393"/>
    <w:rsid w:val="57B2DFED"/>
    <w:rsid w:val="5845C761"/>
    <w:rsid w:val="58980FF0"/>
    <w:rsid w:val="58DDE3EC"/>
    <w:rsid w:val="594EB04E"/>
    <w:rsid w:val="59C6CBDD"/>
    <w:rsid w:val="5A427341"/>
    <w:rsid w:val="5AE1E43C"/>
    <w:rsid w:val="5AEA80AF"/>
    <w:rsid w:val="5B459C6B"/>
    <w:rsid w:val="5B70C94D"/>
    <w:rsid w:val="5C953FC9"/>
    <w:rsid w:val="5CC5F5C2"/>
    <w:rsid w:val="5CD58251"/>
    <w:rsid w:val="5CF353D5"/>
    <w:rsid w:val="5D363CAE"/>
    <w:rsid w:val="5D51A90D"/>
    <w:rsid w:val="5D7B41F8"/>
    <w:rsid w:val="5D8A77B4"/>
    <w:rsid w:val="5DDAC20A"/>
    <w:rsid w:val="5EA7DCE9"/>
    <w:rsid w:val="5EF7B3B1"/>
    <w:rsid w:val="5F264815"/>
    <w:rsid w:val="5FBA24A0"/>
    <w:rsid w:val="5FC041DA"/>
    <w:rsid w:val="5FC29C0E"/>
    <w:rsid w:val="6010816A"/>
    <w:rsid w:val="60143C50"/>
    <w:rsid w:val="611262CC"/>
    <w:rsid w:val="61B2B9F8"/>
    <w:rsid w:val="61F8043E"/>
    <w:rsid w:val="627FF9DE"/>
    <w:rsid w:val="62EFFB84"/>
    <w:rsid w:val="6313618B"/>
    <w:rsid w:val="642BEA36"/>
    <w:rsid w:val="64782CDC"/>
    <w:rsid w:val="652FA500"/>
    <w:rsid w:val="65C3A70F"/>
    <w:rsid w:val="65D32BD1"/>
    <w:rsid w:val="66292526"/>
    <w:rsid w:val="6647672C"/>
    <w:rsid w:val="665C9A4A"/>
    <w:rsid w:val="668AB926"/>
    <w:rsid w:val="66A9A550"/>
    <w:rsid w:val="66F3DCF0"/>
    <w:rsid w:val="6741198B"/>
    <w:rsid w:val="68ABA892"/>
    <w:rsid w:val="6A11D554"/>
    <w:rsid w:val="6A3F6EAE"/>
    <w:rsid w:val="6A42FA83"/>
    <w:rsid w:val="6A4979C7"/>
    <w:rsid w:val="6A7288B6"/>
    <w:rsid w:val="6B3E37D2"/>
    <w:rsid w:val="6B7C3E05"/>
    <w:rsid w:val="6C7BDADB"/>
    <w:rsid w:val="6CE9BFA4"/>
    <w:rsid w:val="6E3A4F01"/>
    <w:rsid w:val="6E677A89"/>
    <w:rsid w:val="6E761262"/>
    <w:rsid w:val="6E7EF4BA"/>
    <w:rsid w:val="6F3523A9"/>
    <w:rsid w:val="6F44BD11"/>
    <w:rsid w:val="6F501C0B"/>
    <w:rsid w:val="6F91C8C4"/>
    <w:rsid w:val="703C9CCF"/>
    <w:rsid w:val="704A1F8B"/>
    <w:rsid w:val="70801067"/>
    <w:rsid w:val="70B1003A"/>
    <w:rsid w:val="70D6D279"/>
    <w:rsid w:val="7126CBC1"/>
    <w:rsid w:val="7130741C"/>
    <w:rsid w:val="7218650F"/>
    <w:rsid w:val="7259D4D1"/>
    <w:rsid w:val="728A2545"/>
    <w:rsid w:val="73331409"/>
    <w:rsid w:val="7386C5B5"/>
    <w:rsid w:val="739CD9E4"/>
    <w:rsid w:val="73AD0722"/>
    <w:rsid w:val="73BA7E02"/>
    <w:rsid w:val="74EAF291"/>
    <w:rsid w:val="75564E63"/>
    <w:rsid w:val="7585B43C"/>
    <w:rsid w:val="75BF5D8F"/>
    <w:rsid w:val="764ED07B"/>
    <w:rsid w:val="767E48E1"/>
    <w:rsid w:val="76CA4FC5"/>
    <w:rsid w:val="7812AFFE"/>
    <w:rsid w:val="7856269E"/>
    <w:rsid w:val="7862CAC4"/>
    <w:rsid w:val="787262B0"/>
    <w:rsid w:val="78730060"/>
    <w:rsid w:val="78884519"/>
    <w:rsid w:val="78D11DAE"/>
    <w:rsid w:val="7915DB4D"/>
    <w:rsid w:val="796FFB8D"/>
    <w:rsid w:val="7A04E42E"/>
    <w:rsid w:val="7A57E280"/>
    <w:rsid w:val="7A91D0AF"/>
    <w:rsid w:val="7B6BF3F0"/>
    <w:rsid w:val="7BC26EF3"/>
    <w:rsid w:val="7BD8794D"/>
    <w:rsid w:val="7C3453B2"/>
    <w:rsid w:val="7C377AE0"/>
    <w:rsid w:val="7C3837E9"/>
    <w:rsid w:val="7C4CBE39"/>
    <w:rsid w:val="7CC698F8"/>
    <w:rsid w:val="7D4AE662"/>
    <w:rsid w:val="7DFAE156"/>
    <w:rsid w:val="7E4921A3"/>
    <w:rsid w:val="7EA537FD"/>
    <w:rsid w:val="7EE6B6C3"/>
    <w:rsid w:val="7F3204D8"/>
    <w:rsid w:val="7F38AADB"/>
    <w:rsid w:val="7FC81B32"/>
    <w:rsid w:val="7FF09C46"/>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BBA7B2"/>
  <w15:chartTrackingRefBased/>
  <w15:docId w15:val="{F1971664-4B58-4D19-A833-2027CE4A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045B"/>
    <w:rPr>
      <w:rFonts w:ascii="Garamond" w:hAnsi="Garamond" w:cs="Arial"/>
      <w:sz w:val="24"/>
      <w:szCs w:val="24"/>
      <w:lang w:val="fr-FR" w:eastAsia="fr-FR"/>
    </w:rPr>
  </w:style>
  <w:style w:type="paragraph" w:styleId="Kop1">
    <w:name w:val="heading 1"/>
    <w:basedOn w:val="Standaard"/>
    <w:next w:val="Standaard"/>
    <w:qFormat/>
    <w:rsid w:val="00D93548"/>
    <w:pPr>
      <w:keepNext/>
      <w:tabs>
        <w:tab w:val="num" w:pos="432"/>
      </w:tabs>
      <w:spacing w:before="240" w:after="60"/>
      <w:ind w:left="432" w:hanging="432"/>
      <w:outlineLvl w:val="0"/>
    </w:pPr>
    <w:rPr>
      <w:rFonts w:ascii="Arial" w:hAnsi="Arial"/>
      <w:b/>
      <w:bCs/>
      <w:kern w:val="32"/>
      <w:sz w:val="32"/>
      <w:szCs w:val="32"/>
    </w:rPr>
  </w:style>
  <w:style w:type="paragraph" w:styleId="Kop2">
    <w:name w:val="heading 2"/>
    <w:basedOn w:val="Standaard"/>
    <w:next w:val="Standaard"/>
    <w:qFormat/>
    <w:rsid w:val="00132EF8"/>
    <w:pPr>
      <w:keepNext/>
      <w:spacing w:before="240" w:after="60"/>
      <w:outlineLvl w:val="1"/>
    </w:pPr>
    <w:rPr>
      <w:rFonts w:ascii="Arial" w:hAnsi="Arial"/>
      <w:b/>
      <w:bCs/>
      <w:i/>
      <w:iCs/>
      <w:sz w:val="28"/>
      <w:szCs w:val="28"/>
    </w:rPr>
  </w:style>
  <w:style w:type="paragraph" w:styleId="Kop3">
    <w:name w:val="heading 3"/>
    <w:basedOn w:val="Standaard"/>
    <w:next w:val="Standaard"/>
    <w:qFormat/>
    <w:rsid w:val="00D93548"/>
    <w:pPr>
      <w:keepNext/>
      <w:tabs>
        <w:tab w:val="num" w:pos="720"/>
      </w:tabs>
      <w:spacing w:before="240" w:after="60"/>
      <w:ind w:left="720" w:hanging="720"/>
      <w:outlineLvl w:val="2"/>
    </w:pPr>
    <w:rPr>
      <w:rFonts w:ascii="Arial" w:hAnsi="Arial"/>
      <w:b/>
      <w:bCs/>
      <w:sz w:val="26"/>
      <w:szCs w:val="26"/>
    </w:rPr>
  </w:style>
  <w:style w:type="paragraph" w:styleId="Kop4">
    <w:name w:val="heading 4"/>
    <w:basedOn w:val="Standaard"/>
    <w:next w:val="Standaard"/>
    <w:qFormat/>
    <w:rsid w:val="00D93548"/>
    <w:pPr>
      <w:keepNext/>
      <w:tabs>
        <w:tab w:val="num" w:pos="864"/>
      </w:tabs>
      <w:spacing w:before="240" w:after="60"/>
      <w:ind w:left="864" w:hanging="864"/>
      <w:outlineLvl w:val="3"/>
    </w:pPr>
    <w:rPr>
      <w:rFonts w:ascii="Times New Roman" w:hAnsi="Times New Roman" w:cs="Times New Roman"/>
      <w:b/>
      <w:bCs/>
      <w:sz w:val="28"/>
      <w:szCs w:val="28"/>
    </w:rPr>
  </w:style>
  <w:style w:type="paragraph" w:styleId="Kop5">
    <w:name w:val="heading 5"/>
    <w:basedOn w:val="Standaard"/>
    <w:next w:val="Standaard"/>
    <w:qFormat/>
    <w:rsid w:val="00D93548"/>
    <w:pPr>
      <w:tabs>
        <w:tab w:val="num" w:pos="1008"/>
      </w:tabs>
      <w:spacing w:before="240" w:after="60"/>
      <w:ind w:left="1008" w:hanging="1008"/>
      <w:outlineLvl w:val="4"/>
    </w:pPr>
    <w:rPr>
      <w:b/>
      <w:bCs/>
      <w:i/>
      <w:iCs/>
      <w:sz w:val="26"/>
      <w:szCs w:val="26"/>
    </w:rPr>
  </w:style>
  <w:style w:type="paragraph" w:styleId="Kop6">
    <w:name w:val="heading 6"/>
    <w:basedOn w:val="Standaard"/>
    <w:next w:val="Standaard"/>
    <w:qFormat/>
    <w:rsid w:val="00D93548"/>
    <w:pPr>
      <w:tabs>
        <w:tab w:val="num" w:pos="1152"/>
      </w:tabs>
      <w:spacing w:before="240" w:after="60"/>
      <w:ind w:left="1152" w:hanging="1152"/>
      <w:outlineLvl w:val="5"/>
    </w:pPr>
    <w:rPr>
      <w:rFonts w:ascii="Times New Roman" w:hAnsi="Times New Roman" w:cs="Times New Roman"/>
      <w:b/>
      <w:bCs/>
      <w:sz w:val="22"/>
      <w:szCs w:val="22"/>
    </w:rPr>
  </w:style>
  <w:style w:type="paragraph" w:styleId="Kop7">
    <w:name w:val="heading 7"/>
    <w:basedOn w:val="Standaard"/>
    <w:next w:val="Standaard"/>
    <w:qFormat/>
    <w:rsid w:val="00D93548"/>
    <w:pPr>
      <w:tabs>
        <w:tab w:val="num" w:pos="1296"/>
      </w:tabs>
      <w:spacing w:before="240" w:after="60"/>
      <w:ind w:left="1296" w:hanging="1296"/>
      <w:outlineLvl w:val="6"/>
    </w:pPr>
    <w:rPr>
      <w:rFonts w:ascii="Times New Roman" w:hAnsi="Times New Roman" w:cs="Times New Roman"/>
    </w:rPr>
  </w:style>
  <w:style w:type="paragraph" w:styleId="Kop8">
    <w:name w:val="heading 8"/>
    <w:basedOn w:val="Standaard"/>
    <w:next w:val="Standaard"/>
    <w:qFormat/>
    <w:rsid w:val="00D93548"/>
    <w:pPr>
      <w:tabs>
        <w:tab w:val="num" w:pos="1440"/>
      </w:tabs>
      <w:spacing w:before="240" w:after="60"/>
      <w:ind w:left="1440" w:hanging="1440"/>
      <w:outlineLvl w:val="7"/>
    </w:pPr>
    <w:rPr>
      <w:rFonts w:ascii="Times New Roman" w:hAnsi="Times New Roman" w:cs="Times New Roman"/>
      <w:i/>
      <w:iCs/>
    </w:rPr>
  </w:style>
  <w:style w:type="paragraph" w:styleId="Kop9">
    <w:name w:val="heading 9"/>
    <w:basedOn w:val="Standaard"/>
    <w:next w:val="Standaard"/>
    <w:qFormat/>
    <w:rsid w:val="00D93548"/>
    <w:pPr>
      <w:tabs>
        <w:tab w:val="num" w:pos="1584"/>
      </w:tabs>
      <w:spacing w:before="240" w:after="60"/>
      <w:ind w:left="1584" w:hanging="1584"/>
      <w:outlineLvl w:val="8"/>
    </w:pPr>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re1Lucida">
    <w:name w:val="Titre 1 Lucida"/>
    <w:basedOn w:val="Inhopg1"/>
    <w:rsid w:val="00536B46"/>
    <w:pPr>
      <w:pBdr>
        <w:left w:val="single" w:sz="4" w:space="4" w:color="auto"/>
        <w:bottom w:val="single" w:sz="4" w:space="1" w:color="auto"/>
      </w:pBdr>
      <w:tabs>
        <w:tab w:val="clear" w:pos="9062"/>
        <w:tab w:val="right" w:leader="dot" w:pos="9061"/>
      </w:tabs>
      <w:outlineLvl w:val="0"/>
    </w:pPr>
    <w:rPr>
      <w:rFonts w:ascii="Lucida Sans Unicode" w:hAnsi="Lucida Sans Unicode" w:cs="Lucida Sans Unicode"/>
      <w:b w:val="0"/>
      <w:bCs/>
      <w:smallCaps/>
      <w:color w:val="000080"/>
      <w:sz w:val="28"/>
      <w:szCs w:val="22"/>
      <w:lang w:val="fr-BE"/>
    </w:rPr>
  </w:style>
  <w:style w:type="paragraph" w:styleId="Inhopg1">
    <w:name w:val="toc 1"/>
    <w:basedOn w:val="Standaard"/>
    <w:next w:val="Standaard"/>
    <w:autoRedefine/>
    <w:uiPriority w:val="39"/>
    <w:rsid w:val="00F07B50"/>
    <w:pPr>
      <w:tabs>
        <w:tab w:val="right" w:leader="dot" w:pos="9062"/>
      </w:tabs>
      <w:spacing w:before="120" w:after="120"/>
    </w:pPr>
    <w:rPr>
      <w:rFonts w:ascii="Arial" w:hAnsi="Arial"/>
      <w:b/>
      <w:noProof/>
    </w:rPr>
  </w:style>
  <w:style w:type="paragraph" w:customStyle="1" w:styleId="TitreALucida">
    <w:name w:val="Titre A Lucida"/>
    <w:basedOn w:val="Standaard"/>
    <w:rsid w:val="00536B46"/>
    <w:pPr>
      <w:numPr>
        <w:numId w:val="1"/>
      </w:numPr>
    </w:pPr>
    <w:rPr>
      <w:rFonts w:ascii="Lucida Sans Unicode" w:hAnsi="Lucida Sans Unicode" w:cs="Lucida Sans Unicode"/>
      <w:b/>
      <w:smallCaps/>
      <w:szCs w:val="20"/>
      <w:u w:val="single"/>
    </w:rPr>
  </w:style>
  <w:style w:type="paragraph" w:customStyle="1" w:styleId="soustitre">
    <w:name w:val="sous titre"/>
    <w:basedOn w:val="TitreALucida"/>
    <w:rsid w:val="00536B46"/>
    <w:pPr>
      <w:numPr>
        <w:numId w:val="0"/>
      </w:numPr>
    </w:pPr>
  </w:style>
  <w:style w:type="paragraph" w:customStyle="1" w:styleId="soussoustitre">
    <w:name w:val="soussoustitre"/>
    <w:basedOn w:val="Standaard"/>
    <w:rsid w:val="00536B46"/>
    <w:pPr>
      <w:numPr>
        <w:numId w:val="2"/>
      </w:numPr>
      <w:ind w:right="56"/>
      <w:jc w:val="both"/>
    </w:pPr>
    <w:rPr>
      <w:rFonts w:ascii="Lucida Sans Unicode" w:hAnsi="Lucida Sans Unicode" w:cs="Lucida Sans Unicode"/>
      <w:b/>
      <w:snapToGrid w:val="0"/>
      <w:sz w:val="22"/>
      <w:szCs w:val="20"/>
      <w:lang w:val="fr-BE"/>
    </w:rPr>
  </w:style>
  <w:style w:type="paragraph" w:customStyle="1" w:styleId="soustitre1">
    <w:name w:val="sous titre 1"/>
    <w:basedOn w:val="TitreALucida"/>
    <w:autoRedefine/>
    <w:rsid w:val="00536B46"/>
    <w:pPr>
      <w:numPr>
        <w:numId w:val="3"/>
      </w:numPr>
    </w:pPr>
  </w:style>
  <w:style w:type="paragraph" w:styleId="Inhopg2">
    <w:name w:val="toc 2"/>
    <w:basedOn w:val="Standaard"/>
    <w:next w:val="Standaard"/>
    <w:autoRedefine/>
    <w:uiPriority w:val="39"/>
    <w:rsid w:val="00132EF8"/>
    <w:pPr>
      <w:spacing w:before="120"/>
      <w:ind w:left="240"/>
    </w:pPr>
    <w:rPr>
      <w:rFonts w:ascii="Times New Roman" w:hAnsi="Times New Roman" w:cs="Times New Roman"/>
      <w:b/>
      <w:bCs/>
      <w:sz w:val="22"/>
      <w:szCs w:val="22"/>
    </w:rPr>
  </w:style>
  <w:style w:type="paragraph" w:styleId="Inhopg3">
    <w:name w:val="toc 3"/>
    <w:basedOn w:val="Standaard"/>
    <w:next w:val="Standaard"/>
    <w:autoRedefine/>
    <w:uiPriority w:val="39"/>
    <w:rsid w:val="00132EF8"/>
    <w:pPr>
      <w:ind w:left="480"/>
    </w:pPr>
    <w:rPr>
      <w:rFonts w:ascii="Times New Roman" w:hAnsi="Times New Roman" w:cs="Times New Roman"/>
      <w:sz w:val="20"/>
      <w:szCs w:val="20"/>
    </w:rPr>
  </w:style>
  <w:style w:type="character" w:styleId="Hyperlink">
    <w:name w:val="Hyperlink"/>
    <w:uiPriority w:val="99"/>
    <w:rsid w:val="00132EF8"/>
    <w:rPr>
      <w:color w:val="0000FF"/>
      <w:u w:val="single"/>
    </w:rPr>
  </w:style>
  <w:style w:type="paragraph" w:styleId="Plattetekst3">
    <w:name w:val="Body Text 3"/>
    <w:basedOn w:val="Standaard"/>
    <w:rsid w:val="00132EF8"/>
    <w:pPr>
      <w:spacing w:after="120"/>
    </w:pPr>
    <w:rPr>
      <w:rFonts w:ascii="Times New Roman" w:hAnsi="Times New Roman" w:cs="Times New Roman"/>
      <w:sz w:val="16"/>
      <w:szCs w:val="16"/>
    </w:rPr>
  </w:style>
  <w:style w:type="paragraph" w:styleId="Plattetekstinspringen">
    <w:name w:val="Body Text Indent"/>
    <w:basedOn w:val="Standaard"/>
    <w:rsid w:val="00132EF8"/>
    <w:pPr>
      <w:spacing w:after="120"/>
      <w:ind w:left="283"/>
    </w:pPr>
    <w:rPr>
      <w:rFonts w:ascii="Times New Roman" w:hAnsi="Times New Roman" w:cs="Times New Roman"/>
    </w:rPr>
  </w:style>
  <w:style w:type="paragraph" w:styleId="Voettekst">
    <w:name w:val="footer"/>
    <w:basedOn w:val="Standaard"/>
    <w:link w:val="VoettekstChar"/>
    <w:rsid w:val="00132EF8"/>
    <w:pPr>
      <w:tabs>
        <w:tab w:val="center" w:pos="4536"/>
        <w:tab w:val="right" w:pos="9072"/>
      </w:tabs>
    </w:pPr>
  </w:style>
  <w:style w:type="character" w:styleId="Paginanummer">
    <w:name w:val="page number"/>
    <w:basedOn w:val="Standaardalinea-lettertype"/>
    <w:rsid w:val="00132EF8"/>
  </w:style>
  <w:style w:type="character" w:styleId="Verwijzingopmerking">
    <w:name w:val="annotation reference"/>
    <w:rsid w:val="00132EF8"/>
    <w:rPr>
      <w:sz w:val="16"/>
      <w:szCs w:val="16"/>
    </w:rPr>
  </w:style>
  <w:style w:type="paragraph" w:styleId="Tekstopmerking">
    <w:name w:val="annotation text"/>
    <w:basedOn w:val="Standaard"/>
    <w:link w:val="TekstopmerkingChar"/>
    <w:rsid w:val="00132EF8"/>
    <w:rPr>
      <w:sz w:val="20"/>
      <w:szCs w:val="20"/>
    </w:rPr>
  </w:style>
  <w:style w:type="character" w:customStyle="1" w:styleId="path">
    <w:name w:val="path"/>
    <w:rsid w:val="00132EF8"/>
    <w:rPr>
      <w:rFonts w:ascii="Trebuchet MS" w:hAnsi="Trebuchet MS" w:hint="default"/>
      <w:color w:val="000000"/>
      <w:sz w:val="20"/>
      <w:szCs w:val="20"/>
    </w:rPr>
  </w:style>
  <w:style w:type="paragraph" w:styleId="Plattetekst">
    <w:name w:val="Body Text"/>
    <w:basedOn w:val="Standaard"/>
    <w:rsid w:val="00132EF8"/>
    <w:pPr>
      <w:spacing w:after="120"/>
    </w:pPr>
  </w:style>
  <w:style w:type="paragraph" w:styleId="Voetnoottekst">
    <w:name w:val="footnote text"/>
    <w:aliases w:val="Footnote,Footnotes,Note de bas de page these,footnote text Char Ch,footnote text Char Char Char Char"/>
    <w:basedOn w:val="Standaard"/>
    <w:link w:val="VoetnoottekstChar"/>
    <w:rsid w:val="00132EF8"/>
    <w:pPr>
      <w:jc w:val="both"/>
    </w:pPr>
    <w:rPr>
      <w:rFonts w:ascii="Lucida Sans Unicode" w:hAnsi="Lucida Sans Unicode" w:cs="Times New Roman"/>
      <w:sz w:val="20"/>
      <w:szCs w:val="20"/>
      <w:lang w:val="fr-BE"/>
    </w:rPr>
  </w:style>
  <w:style w:type="character" w:styleId="Voetnootmarkering">
    <w:name w:val="footnote reference"/>
    <w:aliases w:val="Footnote Reference_LVL6"/>
    <w:rsid w:val="00132EF8"/>
    <w:rPr>
      <w:vertAlign w:val="superscript"/>
    </w:rPr>
  </w:style>
  <w:style w:type="paragraph" w:customStyle="1" w:styleId="corpsdetextearial10">
    <w:name w:val="corps de texte arial 10"/>
    <w:basedOn w:val="Standaard"/>
    <w:link w:val="corpsdetextearial10Car"/>
    <w:rsid w:val="00132EF8"/>
    <w:pPr>
      <w:spacing w:line="300" w:lineRule="exact"/>
      <w:jc w:val="both"/>
    </w:pPr>
    <w:rPr>
      <w:rFonts w:ascii="Arial" w:hAnsi="Arial"/>
      <w:sz w:val="22"/>
      <w:szCs w:val="20"/>
    </w:rPr>
  </w:style>
  <w:style w:type="paragraph" w:customStyle="1" w:styleId="Titrearialencadr">
    <w:name w:val="Titre arial encadré"/>
    <w:basedOn w:val="Standaard"/>
    <w:next w:val="corpsdetextearial10"/>
    <w:rsid w:val="00132EF8"/>
    <w:pPr>
      <w:pBdr>
        <w:top w:val="single" w:sz="4" w:space="6" w:color="auto"/>
        <w:left w:val="single" w:sz="4" w:space="4" w:color="auto"/>
        <w:bottom w:val="single" w:sz="4" w:space="6" w:color="auto"/>
        <w:right w:val="single" w:sz="4" w:space="4" w:color="auto"/>
      </w:pBdr>
      <w:spacing w:before="120" w:after="120"/>
      <w:jc w:val="center"/>
    </w:pPr>
    <w:rPr>
      <w:rFonts w:ascii="Arial" w:hAnsi="Arial"/>
      <w:b/>
      <w:sz w:val="28"/>
      <w:szCs w:val="28"/>
    </w:rPr>
  </w:style>
  <w:style w:type="paragraph" w:customStyle="1" w:styleId="Titrearial1">
    <w:name w:val="Titre arial 1"/>
    <w:basedOn w:val="Kop2"/>
    <w:next w:val="corpsdetextearial10"/>
    <w:rsid w:val="00132EF8"/>
    <w:pPr>
      <w:spacing w:before="360" w:after="240"/>
    </w:pPr>
    <w:rPr>
      <w:i w:val="0"/>
      <w:sz w:val="24"/>
      <w:szCs w:val="24"/>
      <w:u w:val="single"/>
    </w:rPr>
  </w:style>
  <w:style w:type="paragraph" w:customStyle="1" w:styleId="titrearial11">
    <w:name w:val="titre arial 1.1"/>
    <w:basedOn w:val="Kop2"/>
    <w:next w:val="corpsdetextearial10"/>
    <w:rsid w:val="00132EF8"/>
    <w:pPr>
      <w:spacing w:after="240"/>
    </w:pPr>
    <w:rPr>
      <w:iCs w:val="0"/>
      <w:sz w:val="22"/>
      <w:szCs w:val="20"/>
    </w:rPr>
  </w:style>
  <w:style w:type="paragraph" w:styleId="Normaalweb">
    <w:name w:val="Normal (Web)"/>
    <w:basedOn w:val="Standaard"/>
    <w:uiPriority w:val="99"/>
    <w:rsid w:val="00132EF8"/>
    <w:pPr>
      <w:spacing w:after="270"/>
    </w:pPr>
    <w:rPr>
      <w:rFonts w:ascii="Times New Roman" w:hAnsi="Times New Roman" w:cs="Times New Roman"/>
    </w:rPr>
  </w:style>
  <w:style w:type="paragraph" w:styleId="Ballontekst">
    <w:name w:val="Balloon Text"/>
    <w:basedOn w:val="Standaard"/>
    <w:semiHidden/>
    <w:rsid w:val="00132EF8"/>
    <w:rPr>
      <w:rFonts w:ascii="Tahoma" w:hAnsi="Tahoma" w:cs="Tahoma"/>
      <w:sz w:val="16"/>
      <w:szCs w:val="16"/>
    </w:rPr>
  </w:style>
  <w:style w:type="paragraph" w:customStyle="1" w:styleId="Default">
    <w:name w:val="Default"/>
    <w:rsid w:val="0009230A"/>
    <w:pPr>
      <w:autoSpaceDE w:val="0"/>
      <w:autoSpaceDN w:val="0"/>
      <w:adjustRightInd w:val="0"/>
    </w:pPr>
    <w:rPr>
      <w:rFonts w:ascii="Garamond" w:hAnsi="Garamond" w:cs="Garamond"/>
      <w:color w:val="000000"/>
      <w:sz w:val="24"/>
      <w:szCs w:val="24"/>
      <w:lang w:eastAsia="en-US"/>
    </w:rPr>
  </w:style>
  <w:style w:type="paragraph" w:styleId="Onderwerpvanopmerking">
    <w:name w:val="annotation subject"/>
    <w:basedOn w:val="Tekstopmerking"/>
    <w:next w:val="Tekstopmerking"/>
    <w:semiHidden/>
    <w:rsid w:val="00497E25"/>
    <w:rPr>
      <w:b/>
      <w:bCs/>
    </w:rPr>
  </w:style>
  <w:style w:type="paragraph" w:styleId="Koptekst">
    <w:name w:val="header"/>
    <w:basedOn w:val="Standaard"/>
    <w:rsid w:val="00653537"/>
    <w:pPr>
      <w:tabs>
        <w:tab w:val="center" w:pos="4536"/>
        <w:tab w:val="right" w:pos="9072"/>
      </w:tabs>
    </w:pPr>
  </w:style>
  <w:style w:type="character" w:customStyle="1" w:styleId="Caractresdenotedebasdepage">
    <w:name w:val="Caractères de note de bas de page"/>
    <w:rsid w:val="00AD0B4D"/>
    <w:rPr>
      <w:vertAlign w:val="superscript"/>
    </w:rPr>
  </w:style>
  <w:style w:type="paragraph" w:customStyle="1" w:styleId="corpsdetextearial100">
    <w:name w:val="corpsdetextearial10"/>
    <w:basedOn w:val="Standaard"/>
    <w:rsid w:val="0067657D"/>
    <w:pPr>
      <w:spacing w:line="300" w:lineRule="atLeast"/>
      <w:jc w:val="both"/>
    </w:pPr>
    <w:rPr>
      <w:rFonts w:ascii="Arial" w:hAnsi="Arial"/>
      <w:sz w:val="22"/>
      <w:szCs w:val="22"/>
    </w:rPr>
  </w:style>
  <w:style w:type="character" w:customStyle="1" w:styleId="TekstopmerkingChar">
    <w:name w:val="Tekst opmerking Char"/>
    <w:link w:val="Tekstopmerking"/>
    <w:rsid w:val="00E62311"/>
    <w:rPr>
      <w:rFonts w:ascii="Garamond" w:hAnsi="Garamond" w:cs="Arial"/>
      <w:lang w:val="fr-FR" w:eastAsia="fr-FR"/>
    </w:rPr>
  </w:style>
  <w:style w:type="paragraph" w:customStyle="1" w:styleId="corpsdetextearial">
    <w:name w:val="corps de texte arial"/>
    <w:rsid w:val="009F3F00"/>
    <w:pPr>
      <w:spacing w:line="300" w:lineRule="exact"/>
      <w:jc w:val="both"/>
    </w:pPr>
    <w:rPr>
      <w:rFonts w:ascii="Arial" w:hAnsi="Arial" w:cs="Arial"/>
      <w:bCs/>
      <w:color w:val="000000"/>
      <w:szCs w:val="22"/>
      <w:lang w:val="fr-FR" w:eastAsia="fr-FR"/>
    </w:rPr>
  </w:style>
  <w:style w:type="paragraph" w:customStyle="1" w:styleId="Titre3Lucida">
    <w:name w:val="Titre 3 Lucida"/>
    <w:basedOn w:val="Standaard"/>
    <w:rsid w:val="004F23E8"/>
    <w:pPr>
      <w:numPr>
        <w:ilvl w:val="1"/>
        <w:numId w:val="5"/>
      </w:numPr>
    </w:pPr>
  </w:style>
  <w:style w:type="paragraph" w:styleId="Geenafstand">
    <w:name w:val="No Spacing"/>
    <w:link w:val="GeenafstandChar"/>
    <w:uiPriority w:val="1"/>
    <w:qFormat/>
    <w:rsid w:val="00962720"/>
    <w:rPr>
      <w:rFonts w:ascii="Calibri" w:hAnsi="Calibri"/>
      <w:sz w:val="22"/>
      <w:szCs w:val="22"/>
    </w:rPr>
  </w:style>
  <w:style w:type="character" w:customStyle="1" w:styleId="GeenafstandChar">
    <w:name w:val="Geen afstand Char"/>
    <w:link w:val="Geenafstand"/>
    <w:uiPriority w:val="1"/>
    <w:rsid w:val="00962720"/>
    <w:rPr>
      <w:rFonts w:ascii="Calibri" w:hAnsi="Calibri"/>
      <w:sz w:val="22"/>
      <w:szCs w:val="22"/>
    </w:rPr>
  </w:style>
  <w:style w:type="paragraph" w:styleId="Lijstalinea">
    <w:name w:val="List Paragraph"/>
    <w:aliases w:val="1st level - Bullet List Paragraph,Lettre d'introduction,Normal bullet 2,Bullet list,Numbered List,List Paragraph1,Listenabsatz,CV - Bullet 3,Bulleted Lijst,tiret2,Paragraphe + puce"/>
    <w:basedOn w:val="Standaard"/>
    <w:link w:val="LijstalineaChar"/>
    <w:uiPriority w:val="34"/>
    <w:qFormat/>
    <w:rsid w:val="00F923A6"/>
    <w:pPr>
      <w:ind w:left="720"/>
      <w:contextualSpacing/>
    </w:pPr>
    <w:rPr>
      <w:rFonts w:ascii="Times New Roman" w:hAnsi="Times New Roman" w:cs="Times New Roman"/>
      <w:lang w:val="fr-BE" w:eastAsia="fr-BE"/>
    </w:rPr>
  </w:style>
  <w:style w:type="table" w:styleId="Tabelraster">
    <w:name w:val="Table Grid"/>
    <w:basedOn w:val="Standaardtabel"/>
    <w:uiPriority w:val="59"/>
    <w:rsid w:val="00E745CE"/>
    <w:rPr>
      <w:rFonts w:ascii="Georgia" w:eastAsia="Arial" w:hAnsi="Georgia"/>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pmaakprofiel1">
    <w:name w:val="Opmaakprofiel1"/>
    <w:basedOn w:val="Kop3"/>
    <w:rsid w:val="00633886"/>
    <w:pPr>
      <w:numPr>
        <w:numId w:val="7"/>
      </w:numPr>
      <w:spacing w:line="360" w:lineRule="auto"/>
      <w:jc w:val="both"/>
    </w:pPr>
    <w:rPr>
      <w:rFonts w:ascii="Lucida Sans Unicode" w:hAnsi="Lucida Sans Unicode" w:cs="Lucida Sans Unicode"/>
      <w:sz w:val="18"/>
      <w:szCs w:val="18"/>
    </w:rPr>
  </w:style>
  <w:style w:type="character" w:styleId="Zwaar">
    <w:name w:val="Strong"/>
    <w:qFormat/>
    <w:rsid w:val="00231B9F"/>
    <w:rPr>
      <w:b/>
      <w:bCs/>
    </w:rPr>
  </w:style>
  <w:style w:type="character" w:customStyle="1" w:styleId="VoetnoottekstChar">
    <w:name w:val="Voetnoottekst Char"/>
    <w:aliases w:val="Footnote Char,Footnotes Char,Note de bas de page these Char,footnote text Char Ch Char,footnote text Char Char Char Char Char"/>
    <w:link w:val="Voetnoottekst"/>
    <w:locked/>
    <w:rsid w:val="00231B9F"/>
    <w:rPr>
      <w:rFonts w:ascii="Lucida Sans Unicode" w:hAnsi="Lucida Sans Unicode"/>
      <w:lang w:eastAsia="fr-FR"/>
    </w:rPr>
  </w:style>
  <w:style w:type="character" w:customStyle="1" w:styleId="VoettekstChar">
    <w:name w:val="Voettekst Char"/>
    <w:link w:val="Voettekst"/>
    <w:rsid w:val="00A025C0"/>
    <w:rPr>
      <w:rFonts w:ascii="Garamond" w:hAnsi="Garamond" w:cs="Arial"/>
      <w:sz w:val="24"/>
      <w:szCs w:val="24"/>
      <w:lang w:val="fr-FR" w:eastAsia="fr-FR"/>
    </w:rPr>
  </w:style>
  <w:style w:type="paragraph" w:styleId="Revisie">
    <w:name w:val="Revision"/>
    <w:hidden/>
    <w:uiPriority w:val="99"/>
    <w:semiHidden/>
    <w:rsid w:val="005912FA"/>
    <w:rPr>
      <w:rFonts w:ascii="Garamond" w:hAnsi="Garamond" w:cs="Arial"/>
      <w:sz w:val="24"/>
      <w:szCs w:val="24"/>
      <w:lang w:val="fr-FR" w:eastAsia="fr-FR"/>
    </w:rPr>
  </w:style>
  <w:style w:type="character" w:customStyle="1" w:styleId="corpsdetextearial10Car">
    <w:name w:val="corps de texte arial 10 Car"/>
    <w:basedOn w:val="Standaardalinea-lettertype"/>
    <w:link w:val="corpsdetextearial10"/>
    <w:rsid w:val="006A68D0"/>
    <w:rPr>
      <w:rFonts w:ascii="Arial" w:hAnsi="Arial" w:cs="Arial"/>
      <w:sz w:val="22"/>
      <w:lang w:val="fr-FR" w:eastAsia="fr-FR"/>
    </w:rPr>
  </w:style>
  <w:style w:type="paragraph" w:styleId="Ondertitel">
    <w:name w:val="Subtitle"/>
    <w:basedOn w:val="Standaard"/>
    <w:next w:val="Standaard"/>
    <w:link w:val="OndertitelChar"/>
    <w:uiPriority w:val="11"/>
    <w:qFormat/>
    <w:rsid w:val="003E6F4E"/>
    <w:pPr>
      <w:numPr>
        <w:ilvl w:val="1"/>
      </w:numPr>
      <w:spacing w:after="120"/>
    </w:pPr>
    <w:rPr>
      <w:rFonts w:asciiTheme="majorHAnsi" w:eastAsiaTheme="majorEastAsia" w:hAnsiTheme="majorHAnsi" w:cstheme="majorBidi"/>
      <w:lang w:val="fr-BE" w:eastAsia="fr-BE"/>
    </w:rPr>
  </w:style>
  <w:style w:type="character" w:customStyle="1" w:styleId="OndertitelChar">
    <w:name w:val="Ondertitel Char"/>
    <w:basedOn w:val="Standaardalinea-lettertype"/>
    <w:link w:val="Ondertitel"/>
    <w:uiPriority w:val="11"/>
    <w:rsid w:val="003E6F4E"/>
    <w:rPr>
      <w:rFonts w:asciiTheme="majorHAnsi" w:eastAsiaTheme="majorEastAsia" w:hAnsiTheme="majorHAnsi" w:cstheme="majorBidi"/>
      <w:sz w:val="24"/>
      <w:szCs w:val="24"/>
    </w:rPr>
  </w:style>
  <w:style w:type="paragraph" w:customStyle="1" w:styleId="TitreA">
    <w:name w:val="Titre A"/>
    <w:basedOn w:val="Standaard"/>
    <w:qFormat/>
    <w:rsid w:val="003E6F4E"/>
    <w:pPr>
      <w:numPr>
        <w:numId w:val="12"/>
      </w:numPr>
      <w:tabs>
        <w:tab w:val="left" w:pos="1080"/>
      </w:tabs>
      <w:spacing w:after="120" w:line="300" w:lineRule="exact"/>
      <w:jc w:val="both"/>
    </w:pPr>
    <w:rPr>
      <w:rFonts w:ascii="Arial" w:eastAsiaTheme="minorEastAsia" w:hAnsi="Arial"/>
      <w:b/>
      <w:sz w:val="20"/>
      <w:szCs w:val="20"/>
      <w:u w:val="single"/>
      <w:lang w:val="fr-BE" w:eastAsia="fr-BE"/>
    </w:rPr>
  </w:style>
  <w:style w:type="paragraph" w:styleId="Kopvaninhoudsopgave">
    <w:name w:val="TOC Heading"/>
    <w:basedOn w:val="Kop1"/>
    <w:next w:val="Standaard"/>
    <w:uiPriority w:val="39"/>
    <w:unhideWhenUsed/>
    <w:qFormat/>
    <w:rsid w:val="008847B0"/>
    <w:pPr>
      <w:keepLines/>
      <w:tabs>
        <w:tab w:val="clear" w:pos="432"/>
      </w:tabs>
      <w:spacing w:after="0" w:line="259" w:lineRule="auto"/>
      <w:ind w:left="0" w:firstLine="0"/>
      <w:outlineLvl w:val="9"/>
    </w:pPr>
    <w:rPr>
      <w:rFonts w:asciiTheme="majorHAnsi" w:eastAsiaTheme="majorEastAsia" w:hAnsiTheme="majorHAnsi" w:cstheme="majorBidi"/>
      <w:b w:val="0"/>
      <w:bCs w:val="0"/>
      <w:color w:val="2E74B5" w:themeColor="accent1" w:themeShade="BF"/>
      <w:kern w:val="0"/>
      <w:lang w:val="fr-BE" w:eastAsia="fr-BE"/>
    </w:rPr>
  </w:style>
  <w:style w:type="character" w:customStyle="1" w:styleId="UnresolvedMention1">
    <w:name w:val="Unresolved Mention1"/>
    <w:basedOn w:val="Standaardalinea-lettertype"/>
    <w:uiPriority w:val="99"/>
    <w:semiHidden/>
    <w:unhideWhenUsed/>
    <w:rsid w:val="00136968"/>
    <w:rPr>
      <w:color w:val="605E5C"/>
      <w:shd w:val="clear" w:color="auto" w:fill="E1DFDD"/>
    </w:rPr>
  </w:style>
  <w:style w:type="character" w:styleId="GevolgdeHyperlink">
    <w:name w:val="FollowedHyperlink"/>
    <w:basedOn w:val="Standaardalinea-lettertype"/>
    <w:rsid w:val="000C2DEA"/>
    <w:rPr>
      <w:color w:val="954F72" w:themeColor="followedHyperlink"/>
      <w:u w:val="single"/>
    </w:rPr>
  </w:style>
  <w:style w:type="character" w:customStyle="1" w:styleId="Onopgelostemelding1">
    <w:name w:val="Onopgeloste melding1"/>
    <w:basedOn w:val="Standaardalinea-lettertype"/>
    <w:uiPriority w:val="99"/>
    <w:semiHidden/>
    <w:unhideWhenUsed/>
    <w:rsid w:val="00E94653"/>
    <w:rPr>
      <w:color w:val="605E5C"/>
      <w:shd w:val="clear" w:color="auto" w:fill="E1DFDD"/>
    </w:rPr>
  </w:style>
  <w:style w:type="paragraph" w:customStyle="1" w:styleId="Normalliste">
    <w:name w:val="Normal liste"/>
    <w:basedOn w:val="Lijstalinea"/>
    <w:link w:val="NormallisteCar"/>
    <w:qFormat/>
    <w:rsid w:val="00C942BE"/>
    <w:pPr>
      <w:numPr>
        <w:numId w:val="18"/>
      </w:numPr>
      <w:spacing w:after="5" w:line="324" w:lineRule="auto"/>
      <w:ind w:right="469"/>
      <w:jc w:val="both"/>
    </w:pPr>
    <w:rPr>
      <w:rFonts w:ascii="Arial" w:eastAsia="Arial" w:hAnsi="Arial" w:cs="Arial"/>
      <w:color w:val="000000"/>
      <w:sz w:val="20"/>
      <w:szCs w:val="22"/>
    </w:rPr>
  </w:style>
  <w:style w:type="character" w:customStyle="1" w:styleId="NormallisteCar">
    <w:name w:val="Normal liste Car"/>
    <w:basedOn w:val="Standaardalinea-lettertype"/>
    <w:link w:val="Normalliste"/>
    <w:rsid w:val="00C942BE"/>
    <w:rPr>
      <w:rFonts w:ascii="Arial" w:eastAsia="Arial" w:hAnsi="Arial" w:cs="Arial"/>
      <w:color w:val="000000"/>
      <w:szCs w:val="22"/>
    </w:rPr>
  </w:style>
  <w:style w:type="character" w:styleId="Onopgelostemelding">
    <w:name w:val="Unresolved Mention"/>
    <w:basedOn w:val="Standaardalinea-lettertype"/>
    <w:rsid w:val="00CB12C0"/>
    <w:rPr>
      <w:color w:val="605E5C"/>
      <w:shd w:val="clear" w:color="auto" w:fill="E1DFDD"/>
    </w:rPr>
  </w:style>
  <w:style w:type="character" w:customStyle="1" w:styleId="LijstalineaChar">
    <w:name w:val="Lijstalinea Char"/>
    <w:aliases w:val="1st level - Bullet List Paragraph Char,Lettre d'introduction Char,Normal bullet 2 Char,Bullet list Char,Numbered List Char,List Paragraph1 Char,Listenabsatz Char,CV - Bullet 3 Char,Bulleted Lijst Char,tiret2 Char,Paragraphe + puce Char"/>
    <w:basedOn w:val="Standaardalinea-lettertype"/>
    <w:link w:val="Lijstalinea"/>
    <w:uiPriority w:val="34"/>
    <w:locked/>
    <w:rsid w:val="00615C47"/>
    <w:rPr>
      <w:sz w:val="24"/>
      <w:szCs w:val="24"/>
    </w:rPr>
  </w:style>
  <w:style w:type="paragraph" w:customStyle="1" w:styleId="lmttranslationsastextitem">
    <w:name w:val="lmt__translations_as_text__item"/>
    <w:basedOn w:val="Standaard"/>
    <w:rsid w:val="00E85EF0"/>
    <w:pPr>
      <w:spacing w:before="100" w:beforeAutospacing="1" w:after="100" w:afterAutospacing="1"/>
    </w:pPr>
    <w:rPr>
      <w:rFonts w:ascii="Times New Roman" w:hAnsi="Times New Roman" w:cs="Times New Roman"/>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9502">
      <w:bodyDiv w:val="1"/>
      <w:marLeft w:val="0"/>
      <w:marRight w:val="0"/>
      <w:marTop w:val="0"/>
      <w:marBottom w:val="0"/>
      <w:divBdr>
        <w:top w:val="none" w:sz="0" w:space="0" w:color="auto"/>
        <w:left w:val="none" w:sz="0" w:space="0" w:color="auto"/>
        <w:bottom w:val="none" w:sz="0" w:space="0" w:color="auto"/>
        <w:right w:val="none" w:sz="0" w:space="0" w:color="auto"/>
      </w:divBdr>
    </w:div>
    <w:div w:id="379784730">
      <w:bodyDiv w:val="1"/>
      <w:marLeft w:val="0"/>
      <w:marRight w:val="0"/>
      <w:marTop w:val="0"/>
      <w:marBottom w:val="0"/>
      <w:divBdr>
        <w:top w:val="none" w:sz="0" w:space="0" w:color="auto"/>
        <w:left w:val="none" w:sz="0" w:space="0" w:color="auto"/>
        <w:bottom w:val="none" w:sz="0" w:space="0" w:color="auto"/>
        <w:right w:val="none" w:sz="0" w:space="0" w:color="auto"/>
      </w:divBdr>
    </w:div>
    <w:div w:id="463230674">
      <w:bodyDiv w:val="1"/>
      <w:marLeft w:val="0"/>
      <w:marRight w:val="0"/>
      <w:marTop w:val="0"/>
      <w:marBottom w:val="0"/>
      <w:divBdr>
        <w:top w:val="none" w:sz="0" w:space="0" w:color="auto"/>
        <w:left w:val="none" w:sz="0" w:space="0" w:color="auto"/>
        <w:bottom w:val="none" w:sz="0" w:space="0" w:color="auto"/>
        <w:right w:val="none" w:sz="0" w:space="0" w:color="auto"/>
      </w:divBdr>
    </w:div>
    <w:div w:id="583684252">
      <w:bodyDiv w:val="1"/>
      <w:marLeft w:val="0"/>
      <w:marRight w:val="0"/>
      <w:marTop w:val="0"/>
      <w:marBottom w:val="0"/>
      <w:divBdr>
        <w:top w:val="none" w:sz="0" w:space="0" w:color="auto"/>
        <w:left w:val="none" w:sz="0" w:space="0" w:color="auto"/>
        <w:bottom w:val="none" w:sz="0" w:space="0" w:color="auto"/>
        <w:right w:val="none" w:sz="0" w:space="0" w:color="auto"/>
      </w:divBdr>
    </w:div>
    <w:div w:id="675546536">
      <w:bodyDiv w:val="1"/>
      <w:marLeft w:val="0"/>
      <w:marRight w:val="0"/>
      <w:marTop w:val="0"/>
      <w:marBottom w:val="0"/>
      <w:divBdr>
        <w:top w:val="none" w:sz="0" w:space="0" w:color="auto"/>
        <w:left w:val="none" w:sz="0" w:space="0" w:color="auto"/>
        <w:bottom w:val="none" w:sz="0" w:space="0" w:color="auto"/>
        <w:right w:val="none" w:sz="0" w:space="0" w:color="auto"/>
      </w:divBdr>
    </w:div>
    <w:div w:id="1158350020">
      <w:bodyDiv w:val="1"/>
      <w:marLeft w:val="0"/>
      <w:marRight w:val="0"/>
      <w:marTop w:val="0"/>
      <w:marBottom w:val="0"/>
      <w:divBdr>
        <w:top w:val="none" w:sz="0" w:space="0" w:color="auto"/>
        <w:left w:val="none" w:sz="0" w:space="0" w:color="auto"/>
        <w:bottom w:val="none" w:sz="0" w:space="0" w:color="auto"/>
        <w:right w:val="none" w:sz="0" w:space="0" w:color="auto"/>
      </w:divBdr>
    </w:div>
    <w:div w:id="1212306950">
      <w:bodyDiv w:val="1"/>
      <w:marLeft w:val="0"/>
      <w:marRight w:val="0"/>
      <w:marTop w:val="0"/>
      <w:marBottom w:val="0"/>
      <w:divBdr>
        <w:top w:val="none" w:sz="0" w:space="0" w:color="auto"/>
        <w:left w:val="none" w:sz="0" w:space="0" w:color="auto"/>
        <w:bottom w:val="none" w:sz="0" w:space="0" w:color="auto"/>
        <w:right w:val="none" w:sz="0" w:space="0" w:color="auto"/>
      </w:divBdr>
    </w:div>
    <w:div w:id="1215584779">
      <w:bodyDiv w:val="1"/>
      <w:marLeft w:val="0"/>
      <w:marRight w:val="0"/>
      <w:marTop w:val="0"/>
      <w:marBottom w:val="0"/>
      <w:divBdr>
        <w:top w:val="none" w:sz="0" w:space="0" w:color="auto"/>
        <w:left w:val="none" w:sz="0" w:space="0" w:color="auto"/>
        <w:bottom w:val="none" w:sz="0" w:space="0" w:color="auto"/>
        <w:right w:val="none" w:sz="0" w:space="0" w:color="auto"/>
      </w:divBdr>
    </w:div>
    <w:div w:id="1425297301">
      <w:bodyDiv w:val="1"/>
      <w:marLeft w:val="0"/>
      <w:marRight w:val="0"/>
      <w:marTop w:val="0"/>
      <w:marBottom w:val="0"/>
      <w:divBdr>
        <w:top w:val="none" w:sz="0" w:space="0" w:color="auto"/>
        <w:left w:val="none" w:sz="0" w:space="0" w:color="auto"/>
        <w:bottom w:val="none" w:sz="0" w:space="0" w:color="auto"/>
        <w:right w:val="none" w:sz="0" w:space="0" w:color="auto"/>
      </w:divBdr>
    </w:div>
    <w:div w:id="1556433104">
      <w:bodyDiv w:val="1"/>
      <w:marLeft w:val="0"/>
      <w:marRight w:val="0"/>
      <w:marTop w:val="0"/>
      <w:marBottom w:val="0"/>
      <w:divBdr>
        <w:top w:val="none" w:sz="0" w:space="0" w:color="auto"/>
        <w:left w:val="none" w:sz="0" w:space="0" w:color="auto"/>
        <w:bottom w:val="none" w:sz="0" w:space="0" w:color="auto"/>
        <w:right w:val="none" w:sz="0" w:space="0" w:color="auto"/>
      </w:divBdr>
    </w:div>
    <w:div w:id="1614247928">
      <w:bodyDiv w:val="1"/>
      <w:marLeft w:val="0"/>
      <w:marRight w:val="0"/>
      <w:marTop w:val="0"/>
      <w:marBottom w:val="0"/>
      <w:divBdr>
        <w:top w:val="none" w:sz="0" w:space="0" w:color="auto"/>
        <w:left w:val="none" w:sz="0" w:space="0" w:color="auto"/>
        <w:bottom w:val="none" w:sz="0" w:space="0" w:color="auto"/>
        <w:right w:val="none" w:sz="0" w:space="0" w:color="auto"/>
      </w:divBdr>
    </w:div>
    <w:div w:id="1742603488">
      <w:bodyDiv w:val="1"/>
      <w:marLeft w:val="0"/>
      <w:marRight w:val="0"/>
      <w:marTop w:val="0"/>
      <w:marBottom w:val="0"/>
      <w:divBdr>
        <w:top w:val="none" w:sz="0" w:space="0" w:color="auto"/>
        <w:left w:val="none" w:sz="0" w:space="0" w:color="auto"/>
        <w:bottom w:val="none" w:sz="0" w:space="0" w:color="auto"/>
        <w:right w:val="none" w:sz="0" w:space="0" w:color="auto"/>
      </w:divBdr>
    </w:div>
    <w:div w:id="1758742832">
      <w:bodyDiv w:val="1"/>
      <w:marLeft w:val="0"/>
      <w:marRight w:val="0"/>
      <w:marTop w:val="0"/>
      <w:marBottom w:val="0"/>
      <w:divBdr>
        <w:top w:val="none" w:sz="0" w:space="0" w:color="auto"/>
        <w:left w:val="none" w:sz="0" w:space="0" w:color="auto"/>
        <w:bottom w:val="none" w:sz="0" w:space="0" w:color="auto"/>
        <w:right w:val="none" w:sz="0" w:space="0" w:color="auto"/>
      </w:divBdr>
    </w:div>
    <w:div w:id="20246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actiris.brussels/nl/partners/" TargetMode="External"/><Relationship Id="rId26" Type="http://schemas.openxmlformats.org/officeDocument/2006/relationships/hyperlink" Target="mailto:sintini@actiris.be" TargetMode="External"/><Relationship Id="rId3" Type="http://schemas.openxmlformats.org/officeDocument/2006/relationships/customXml" Target="../customXml/item3.xml"/><Relationship Id="rId21" Type="http://schemas.openxmlformats.org/officeDocument/2006/relationships/hyperlink" Target="mailto:mmontegnies@actiris.b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actiris.brussels/nl/burgers/" TargetMode="External"/><Relationship Id="rId25" Type="http://schemas.openxmlformats.org/officeDocument/2006/relationships/hyperlink" Target="mailto:mmontegnies@actiris.be" TargetMode="External"/><Relationship Id="rId2" Type="http://schemas.openxmlformats.org/officeDocument/2006/relationships/customXml" Target="../customXml/item2.xml"/><Relationship Id="rId16" Type="http://schemas.openxmlformats.org/officeDocument/2006/relationships/hyperlink" Target="mailto:sintini@actiris.be" TargetMode="External"/><Relationship Id="rId20" Type="http://schemas.openxmlformats.org/officeDocument/2006/relationships/hyperlink" Target="https://www.actiris.brussels/nl/partners/reageren-op-een-projectoproe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artnershipsoproepen@actiris.be" TargetMode="External"/><Relationship Id="rId5" Type="http://schemas.openxmlformats.org/officeDocument/2006/relationships/numbering" Target="numbering.xml"/><Relationship Id="rId15" Type="http://schemas.openxmlformats.org/officeDocument/2006/relationships/hyperlink" Target="mailto:mmontegnies@actiris.be" TargetMode="External"/><Relationship Id="rId23" Type="http://schemas.openxmlformats.org/officeDocument/2006/relationships/hyperlink" Target="https://partners.actiris.brussel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ctiris.brussels/nl/partners/hoe-partner-wor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tners.actiris.brussels" TargetMode="External"/><Relationship Id="rId22" Type="http://schemas.openxmlformats.org/officeDocument/2006/relationships/hyperlink" Target="mailto:sintini@actiris.be"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osa.belgium.be/nl/regulations/wet-van-17-juni-201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3F69AAE368D54FA61CF0F1675E91D2" ma:contentTypeVersion="2" ma:contentTypeDescription="Crée un document." ma:contentTypeScope="" ma:versionID="0e04d2fb5be18ee2d0384216bff611f5">
  <xsd:schema xmlns:xsd="http://www.w3.org/2001/XMLSchema" xmlns:xs="http://www.w3.org/2001/XMLSchema" xmlns:p="http://schemas.microsoft.com/office/2006/metadata/properties" xmlns:ns2="88ddae69-feff-41fa-804d-d8cd91c36706" targetNamespace="http://schemas.microsoft.com/office/2006/metadata/properties" ma:root="true" ma:fieldsID="64ed0371f4a29257a65d81669ee3ea4a" ns2:_="">
    <xsd:import namespace="88ddae69-feff-41fa-804d-d8cd91c367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dae69-feff-41fa-804d-d8cd91c36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585F-B605-468F-BB0B-49A75E20F2F2}">
  <ds:schemaRefs>
    <ds:schemaRef ds:uri="http://schemas.microsoft.com/sharepoint/v3/contenttype/forms"/>
  </ds:schemaRefs>
</ds:datastoreItem>
</file>

<file path=customXml/itemProps2.xml><?xml version="1.0" encoding="utf-8"?>
<ds:datastoreItem xmlns:ds="http://schemas.openxmlformats.org/officeDocument/2006/customXml" ds:itemID="{B45DCFA4-C3B3-4AF6-AB0A-C37526379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dae69-feff-41fa-804d-d8cd91c3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8C470-8CBE-4C03-BDA0-D8865DC618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779912-8C18-4DA4-92D2-BA0F518B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9886</Words>
  <Characters>54374</Characters>
  <Application>Microsoft Office Word</Application>
  <DocSecurity>0</DocSecurity>
  <Lines>453</Lines>
  <Paragraphs>128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Actiris</Company>
  <LinksUpToDate>false</LinksUpToDate>
  <CharactersWithSpaces>64132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KESTEMONT Joey</cp:lastModifiedBy>
  <cp:revision>2</cp:revision>
  <cp:lastPrinted>2021-08-25T17:10:00Z</cp:lastPrinted>
  <dcterms:created xsi:type="dcterms:W3CDTF">2023-05-26T12:30:00Z</dcterms:created>
  <dcterms:modified xsi:type="dcterms:W3CDTF">2023-05-26T12:30:00Z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0x0101002D3F69AAE368D54FA61CF0F1675E91D2</vt:lpwstr>
  </property>
  <property fmtid="{D5CDD505-2E9C-101B-9397-08002B2CF9AE}" pid="3" name="IRISNextLink">
    <vt:lpwstr>http://vwp-iriswebap01/idx/irisidx/FR/dcobject/dcdialog.dcw?id=34378</vt:lpwstr>
  </property>
</Properties>
</file>